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88E10" w14:textId="77777777" w:rsidR="00FA450D" w:rsidRDefault="00FA450D" w:rsidP="00C0139A">
      <w:pPr>
        <w:rPr>
          <w:noProof/>
        </w:rPr>
      </w:pPr>
    </w:p>
    <w:p w14:paraId="1794818C" w14:textId="5D41C682" w:rsidR="003E11C7" w:rsidRDefault="003E11C7" w:rsidP="00C0139A">
      <w:pPr>
        <w:rPr>
          <w:noProof/>
        </w:rPr>
      </w:pPr>
    </w:p>
    <w:p w14:paraId="68850274" w14:textId="51BC1C01" w:rsidR="004C12D5" w:rsidRPr="004C12D5" w:rsidRDefault="004C12D5" w:rsidP="00C0139A"/>
    <w:p w14:paraId="388B3E43" w14:textId="50E05965" w:rsidR="004C12D5" w:rsidRDefault="004C12D5" w:rsidP="00C0139A">
      <w:pPr>
        <w:rPr>
          <w:noProof/>
        </w:rPr>
      </w:pPr>
    </w:p>
    <w:p w14:paraId="6EBC3362" w14:textId="77777777" w:rsidR="004C12D5" w:rsidRDefault="004C12D5" w:rsidP="00C0139A">
      <w:pPr>
        <w:spacing w:after="0"/>
        <w:ind w:left="-5"/>
        <w:jc w:val="center"/>
        <w:rPr>
          <w:rFonts w:ascii="Source Serif Pro" w:hAnsi="Source Serif Pro"/>
          <w:b/>
          <w:color w:val="E47E6E"/>
          <w:sz w:val="96"/>
          <w:szCs w:val="24"/>
        </w:rPr>
      </w:pPr>
    </w:p>
    <w:p w14:paraId="7CC83ACF" w14:textId="56701449" w:rsidR="004C12D5" w:rsidRPr="0042342F" w:rsidRDefault="00636645" w:rsidP="00C0139A">
      <w:pPr>
        <w:spacing w:after="0"/>
        <w:ind w:left="-5"/>
        <w:jc w:val="center"/>
        <w:rPr>
          <w:rFonts w:ascii="Source Serif Pro" w:hAnsi="Source Serif Pro"/>
          <w:b/>
          <w:sz w:val="96"/>
          <w:szCs w:val="24"/>
        </w:rPr>
      </w:pPr>
      <w:r w:rsidRPr="0042342F">
        <w:rPr>
          <w:rFonts w:ascii="Source Serif Pro" w:hAnsi="Source Serif Pro"/>
          <w:b/>
          <w:sz w:val="96"/>
          <w:szCs w:val="24"/>
        </w:rPr>
        <w:t xml:space="preserve">Electricity </w:t>
      </w:r>
      <w:r w:rsidR="0042342F" w:rsidRPr="0042342F">
        <w:rPr>
          <w:rFonts w:ascii="Source Serif Pro" w:hAnsi="Source Serif Pro"/>
          <w:b/>
          <w:sz w:val="96"/>
          <w:szCs w:val="24"/>
        </w:rPr>
        <w:t>Market Rules</w:t>
      </w:r>
    </w:p>
    <w:p w14:paraId="2ABB3FC2" w14:textId="77777777" w:rsidR="0042342F" w:rsidRDefault="0042342F" w:rsidP="00C0139A">
      <w:pPr>
        <w:spacing w:after="0"/>
        <w:ind w:left="-5"/>
        <w:jc w:val="center"/>
        <w:rPr>
          <w:rFonts w:ascii="Source Serif Pro" w:hAnsi="Source Serif Pro"/>
          <w:b/>
          <w:sz w:val="72"/>
        </w:rPr>
      </w:pPr>
    </w:p>
    <w:p w14:paraId="2521397C" w14:textId="0B6487D2" w:rsidR="004C12D5" w:rsidRPr="00516CC7" w:rsidRDefault="004C12D5" w:rsidP="00C0139A">
      <w:pPr>
        <w:spacing w:after="0"/>
        <w:ind w:left="-5"/>
        <w:jc w:val="center"/>
        <w:rPr>
          <w:rFonts w:ascii="Source Serif Pro" w:hAnsi="Source Serif Pro"/>
          <w:b/>
          <w:sz w:val="60"/>
          <w:szCs w:val="60"/>
        </w:rPr>
      </w:pPr>
      <w:r w:rsidRPr="00516CC7">
        <w:rPr>
          <w:rFonts w:ascii="Source Serif Pro" w:hAnsi="Source Serif Pro"/>
          <w:b/>
          <w:sz w:val="60"/>
          <w:szCs w:val="60"/>
        </w:rPr>
        <w:t xml:space="preserve">Trading Procedures </w:t>
      </w:r>
    </w:p>
    <w:p w14:paraId="49D2555A" w14:textId="77777777" w:rsidR="004C12D5" w:rsidRPr="004C12D5" w:rsidRDefault="004C12D5" w:rsidP="00C0139A">
      <w:pPr>
        <w:ind w:firstLine="720"/>
      </w:pPr>
    </w:p>
    <w:tbl>
      <w:tblPr>
        <w:tblpPr w:leftFromText="187" w:rightFromText="187" w:vertAnchor="page" w:horzAnchor="page" w:tblpXSpec="center" w:tblpYSpec="center"/>
        <w:tblW w:w="4586" w:type="pct"/>
        <w:tblLayout w:type="fixed"/>
        <w:tblCellMar>
          <w:top w:w="216" w:type="dxa"/>
          <w:left w:w="216" w:type="dxa"/>
          <w:bottom w:w="216" w:type="dxa"/>
          <w:right w:w="216" w:type="dxa"/>
        </w:tblCellMar>
        <w:tblLook w:val="04A0" w:firstRow="1" w:lastRow="0" w:firstColumn="1" w:lastColumn="0" w:noHBand="0" w:noVBand="1"/>
      </w:tblPr>
      <w:tblGrid>
        <w:gridCol w:w="8280"/>
      </w:tblGrid>
      <w:tr w:rsidR="00546853" w:rsidRPr="001E6229" w14:paraId="179481FA" w14:textId="77777777" w:rsidTr="00251FD1">
        <w:tc>
          <w:tcPr>
            <w:tcW w:w="8280" w:type="dxa"/>
            <w:tcBorders>
              <w:top w:val="single" w:sz="18" w:space="0" w:color="808080" w:themeColor="background1" w:themeShade="80"/>
            </w:tcBorders>
            <w:vAlign w:val="center"/>
          </w:tcPr>
          <w:p w14:paraId="1794818D" w14:textId="77777777" w:rsidR="00546853" w:rsidRPr="001E6229" w:rsidRDefault="00546853" w:rsidP="00C0139A">
            <w:pPr>
              <w:spacing w:after="0"/>
              <w:jc w:val="both"/>
              <w:rPr>
                <w:rFonts w:ascii="Calibri" w:hAnsi="Calibri" w:cs="Calibri"/>
                <w:sz w:val="20"/>
                <w:szCs w:val="20"/>
                <w:lang w:eastAsia="en-US"/>
              </w:rPr>
            </w:pPr>
          </w:p>
          <w:sdt>
            <w:sdtPr>
              <w:rPr>
                <w:rFonts w:ascii="Calibri" w:hAnsi="Calibri" w:cs="Calibri"/>
                <w:b w:val="0"/>
                <w:bCs w:val="0"/>
                <w:caps w:val="0"/>
                <w:color w:val="auto"/>
                <w:spacing w:val="0"/>
                <w:sz w:val="20"/>
                <w:szCs w:val="20"/>
                <w:lang w:eastAsia="en-IE" w:bidi="ar-SA"/>
              </w:rPr>
              <w:id w:val="-1097166932"/>
              <w:docPartObj>
                <w:docPartGallery w:val="Table of Contents"/>
                <w:docPartUnique/>
              </w:docPartObj>
            </w:sdtPr>
            <w:sdtEndPr>
              <w:rPr>
                <w:lang w:eastAsia="en-US"/>
              </w:rPr>
            </w:sdtEndPr>
            <w:sdtContent>
              <w:p w14:paraId="1794818E" w14:textId="77777777" w:rsidR="00546853" w:rsidRPr="001E6229" w:rsidRDefault="00546853" w:rsidP="00C0139A">
                <w:pPr>
                  <w:pStyle w:val="TOCHeading"/>
                  <w:spacing w:before="0"/>
                  <w:rPr>
                    <w:rFonts w:ascii="Calibri" w:hAnsi="Calibri" w:cs="Calibri"/>
                    <w:sz w:val="20"/>
                    <w:szCs w:val="20"/>
                  </w:rPr>
                </w:pPr>
                <w:r w:rsidRPr="001E6229">
                  <w:rPr>
                    <w:rFonts w:ascii="Calibri" w:hAnsi="Calibri" w:cs="Calibri"/>
                    <w:sz w:val="20"/>
                    <w:szCs w:val="20"/>
                  </w:rPr>
                  <w:t>Contents</w:t>
                </w:r>
              </w:p>
              <w:p w14:paraId="1DB549C2" w14:textId="7D2539D1" w:rsidR="002F1F0D" w:rsidRDefault="000F6A56" w:rsidP="002F1F0D">
                <w:pPr>
                  <w:pStyle w:val="TOC1"/>
                  <w:framePr w:hSpace="0" w:wrap="auto" w:vAnchor="margin" w:hAnchor="text" w:xAlign="left" w:yAlign="inline"/>
                  <w:rPr>
                    <w:noProof/>
                    <w:kern w:val="2"/>
                    <w:sz w:val="24"/>
                    <w:szCs w:val="24"/>
                    <w:lang w:eastAsia="en-GB"/>
                    <w14:ligatures w14:val="standardContextual"/>
                  </w:rPr>
                </w:pPr>
                <w:r w:rsidRPr="001E6229">
                  <w:rPr>
                    <w:rFonts w:ascii="Calibri" w:hAnsi="Calibri" w:cs="Calibri"/>
                    <w:sz w:val="20"/>
                  </w:rPr>
                  <w:fldChar w:fldCharType="begin"/>
                </w:r>
                <w:r w:rsidR="00546853" w:rsidRPr="001E6229">
                  <w:rPr>
                    <w:rFonts w:ascii="Calibri" w:hAnsi="Calibri" w:cs="Calibri"/>
                    <w:sz w:val="20"/>
                  </w:rPr>
                  <w:instrText xml:space="preserve"> TOC \o "1-3" \h \z \u </w:instrText>
                </w:r>
                <w:r w:rsidRPr="001E6229">
                  <w:rPr>
                    <w:rFonts w:ascii="Calibri" w:hAnsi="Calibri" w:cs="Calibri"/>
                    <w:sz w:val="20"/>
                  </w:rPr>
                  <w:fldChar w:fldCharType="separate"/>
                </w:r>
                <w:hyperlink w:anchor="_Toc244526668" w:history="1">
                  <w:r w:rsidR="002F1F0D" w:rsidRPr="006074E6">
                    <w:rPr>
                      <w:rStyle w:val="Hyperlink"/>
                      <w:noProof/>
                      <w:lang w:val="en-IE"/>
                    </w:rPr>
                    <w:t>A. Introduction</w:t>
                  </w:r>
                  <w:r w:rsidR="002F1F0D">
                    <w:rPr>
                      <w:noProof/>
                      <w:webHidden/>
                    </w:rPr>
                    <w:tab/>
                  </w:r>
                  <w:r w:rsidR="002F1F0D">
                    <w:rPr>
                      <w:noProof/>
                      <w:webHidden/>
                    </w:rPr>
                    <w:fldChar w:fldCharType="begin"/>
                  </w:r>
                  <w:r w:rsidR="002F1F0D">
                    <w:rPr>
                      <w:noProof/>
                      <w:webHidden/>
                    </w:rPr>
                    <w:instrText xml:space="preserve"> PAGEREF _Toc244526668 \h </w:instrText>
                  </w:r>
                  <w:r w:rsidR="002F1F0D">
                    <w:rPr>
                      <w:noProof/>
                      <w:webHidden/>
                    </w:rPr>
                  </w:r>
                  <w:r w:rsidR="002F1F0D">
                    <w:rPr>
                      <w:noProof/>
                      <w:webHidden/>
                    </w:rPr>
                    <w:fldChar w:fldCharType="separate"/>
                  </w:r>
                  <w:r w:rsidR="002F1F0D">
                    <w:rPr>
                      <w:noProof/>
                      <w:webHidden/>
                    </w:rPr>
                    <w:t>5</w:t>
                  </w:r>
                  <w:r w:rsidR="002F1F0D">
                    <w:rPr>
                      <w:noProof/>
                      <w:webHidden/>
                    </w:rPr>
                    <w:fldChar w:fldCharType="end"/>
                  </w:r>
                </w:hyperlink>
              </w:p>
              <w:p w14:paraId="4EDB65ED" w14:textId="549D582D"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669" w:history="1">
                  <w:r w:rsidRPr="006074E6">
                    <w:rPr>
                      <w:rStyle w:val="Hyperlink"/>
                      <w:noProof/>
                      <w:lang w:val="en-IE"/>
                    </w:rPr>
                    <w:t>A.1</w:t>
                  </w:r>
                  <w:r>
                    <w:rPr>
                      <w:noProof/>
                      <w:kern w:val="2"/>
                      <w:sz w:val="24"/>
                      <w:szCs w:val="24"/>
                      <w:lang w:eastAsia="en-GB"/>
                      <w14:ligatures w14:val="standardContextual"/>
                    </w:rPr>
                    <w:tab/>
                  </w:r>
                  <w:r w:rsidRPr="006074E6">
                    <w:rPr>
                      <w:rStyle w:val="Hyperlink"/>
                      <w:noProof/>
                      <w:lang w:val="en-IE"/>
                    </w:rPr>
                    <w:t>General provisions</w:t>
                  </w:r>
                  <w:r>
                    <w:rPr>
                      <w:noProof/>
                      <w:webHidden/>
                    </w:rPr>
                    <w:tab/>
                  </w:r>
                  <w:r>
                    <w:rPr>
                      <w:noProof/>
                      <w:webHidden/>
                    </w:rPr>
                    <w:fldChar w:fldCharType="begin"/>
                  </w:r>
                  <w:r>
                    <w:rPr>
                      <w:noProof/>
                      <w:webHidden/>
                    </w:rPr>
                    <w:instrText xml:space="preserve"> PAGEREF _Toc244526669 \h </w:instrText>
                  </w:r>
                  <w:r>
                    <w:rPr>
                      <w:noProof/>
                      <w:webHidden/>
                    </w:rPr>
                  </w:r>
                  <w:r>
                    <w:rPr>
                      <w:noProof/>
                      <w:webHidden/>
                    </w:rPr>
                    <w:fldChar w:fldCharType="separate"/>
                  </w:r>
                  <w:r>
                    <w:rPr>
                      <w:noProof/>
                      <w:webHidden/>
                    </w:rPr>
                    <w:t>5</w:t>
                  </w:r>
                  <w:r>
                    <w:rPr>
                      <w:noProof/>
                      <w:webHidden/>
                    </w:rPr>
                    <w:fldChar w:fldCharType="end"/>
                  </w:r>
                </w:hyperlink>
              </w:p>
              <w:p w14:paraId="51E215C1" w14:textId="1E71CE83"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0" w:history="1">
                  <w:r w:rsidRPr="006074E6">
                    <w:rPr>
                      <w:rStyle w:val="Hyperlink"/>
                      <w:noProof/>
                      <w:lang w:val="en-IE"/>
                    </w:rPr>
                    <w:t>A.1.1</w:t>
                  </w:r>
                  <w:r>
                    <w:rPr>
                      <w:noProof/>
                      <w:kern w:val="2"/>
                      <w:sz w:val="24"/>
                      <w:szCs w:val="24"/>
                      <w:lang w:eastAsia="en-GB"/>
                      <w14:ligatures w14:val="standardContextual"/>
                    </w:rPr>
                    <w:tab/>
                  </w:r>
                  <w:r w:rsidRPr="006074E6">
                    <w:rPr>
                      <w:rStyle w:val="Hyperlink"/>
                      <w:noProof/>
                      <w:lang w:val="en-IE"/>
                    </w:rPr>
                    <w:t>Purpose and context</w:t>
                  </w:r>
                  <w:r>
                    <w:rPr>
                      <w:noProof/>
                      <w:webHidden/>
                    </w:rPr>
                    <w:tab/>
                  </w:r>
                  <w:r>
                    <w:rPr>
                      <w:noProof/>
                      <w:webHidden/>
                    </w:rPr>
                    <w:fldChar w:fldCharType="begin"/>
                  </w:r>
                  <w:r>
                    <w:rPr>
                      <w:noProof/>
                      <w:webHidden/>
                    </w:rPr>
                    <w:instrText xml:space="preserve"> PAGEREF _Toc244526670 \h </w:instrText>
                  </w:r>
                  <w:r>
                    <w:rPr>
                      <w:noProof/>
                      <w:webHidden/>
                    </w:rPr>
                  </w:r>
                  <w:r>
                    <w:rPr>
                      <w:noProof/>
                      <w:webHidden/>
                    </w:rPr>
                    <w:fldChar w:fldCharType="separate"/>
                  </w:r>
                  <w:r>
                    <w:rPr>
                      <w:noProof/>
                      <w:webHidden/>
                    </w:rPr>
                    <w:t>5</w:t>
                  </w:r>
                  <w:r>
                    <w:rPr>
                      <w:noProof/>
                      <w:webHidden/>
                    </w:rPr>
                    <w:fldChar w:fldCharType="end"/>
                  </w:r>
                </w:hyperlink>
              </w:p>
              <w:p w14:paraId="69697317" w14:textId="643E35EB"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671" w:history="1">
                  <w:r w:rsidRPr="006074E6">
                    <w:rPr>
                      <w:rStyle w:val="Hyperlink"/>
                      <w:noProof/>
                    </w:rPr>
                    <w:t>A.2</w:t>
                  </w:r>
                  <w:r>
                    <w:rPr>
                      <w:noProof/>
                      <w:kern w:val="2"/>
                      <w:sz w:val="24"/>
                      <w:szCs w:val="24"/>
                      <w:lang w:eastAsia="en-GB"/>
                      <w14:ligatures w14:val="standardContextual"/>
                    </w:rPr>
                    <w:tab/>
                  </w:r>
                  <w:r w:rsidRPr="006074E6">
                    <w:rPr>
                      <w:rStyle w:val="Hyperlink"/>
                      <w:noProof/>
                    </w:rPr>
                    <w:t>CONCEPTS USED IN THESE PROCEDURES</w:t>
                  </w:r>
                  <w:r>
                    <w:rPr>
                      <w:noProof/>
                      <w:webHidden/>
                    </w:rPr>
                    <w:tab/>
                  </w:r>
                  <w:r>
                    <w:rPr>
                      <w:noProof/>
                      <w:webHidden/>
                    </w:rPr>
                    <w:fldChar w:fldCharType="begin"/>
                  </w:r>
                  <w:r>
                    <w:rPr>
                      <w:noProof/>
                      <w:webHidden/>
                    </w:rPr>
                    <w:instrText xml:space="preserve"> PAGEREF _Toc244526671 \h </w:instrText>
                  </w:r>
                  <w:r>
                    <w:rPr>
                      <w:noProof/>
                      <w:webHidden/>
                    </w:rPr>
                  </w:r>
                  <w:r>
                    <w:rPr>
                      <w:noProof/>
                      <w:webHidden/>
                    </w:rPr>
                    <w:fldChar w:fldCharType="separate"/>
                  </w:r>
                  <w:r>
                    <w:rPr>
                      <w:noProof/>
                      <w:webHidden/>
                    </w:rPr>
                    <w:t>5</w:t>
                  </w:r>
                  <w:r>
                    <w:rPr>
                      <w:noProof/>
                      <w:webHidden/>
                    </w:rPr>
                    <w:fldChar w:fldCharType="end"/>
                  </w:r>
                </w:hyperlink>
              </w:p>
              <w:p w14:paraId="0D711B5D" w14:textId="4ECCA7F7"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2" w:history="1">
                  <w:r w:rsidRPr="006074E6">
                    <w:rPr>
                      <w:rStyle w:val="Hyperlink"/>
                      <w:noProof/>
                      <w:lang w:val="en-IE"/>
                    </w:rPr>
                    <w:t>A.2.1</w:t>
                  </w:r>
                  <w:r>
                    <w:rPr>
                      <w:noProof/>
                      <w:kern w:val="2"/>
                      <w:sz w:val="24"/>
                      <w:szCs w:val="24"/>
                      <w:lang w:eastAsia="en-GB"/>
                      <w14:ligatures w14:val="standardContextual"/>
                    </w:rPr>
                    <w:tab/>
                  </w:r>
                  <w:r w:rsidRPr="006074E6">
                    <w:rPr>
                      <w:rStyle w:val="Hyperlink"/>
                      <w:noProof/>
                      <w:lang w:val="en-IE"/>
                    </w:rPr>
                    <w:t>Terms described in the Electricity Market Rules</w:t>
                  </w:r>
                  <w:r>
                    <w:rPr>
                      <w:noProof/>
                      <w:webHidden/>
                    </w:rPr>
                    <w:tab/>
                  </w:r>
                  <w:r>
                    <w:rPr>
                      <w:noProof/>
                      <w:webHidden/>
                    </w:rPr>
                    <w:fldChar w:fldCharType="begin"/>
                  </w:r>
                  <w:r>
                    <w:rPr>
                      <w:noProof/>
                      <w:webHidden/>
                    </w:rPr>
                    <w:instrText xml:space="preserve"> PAGEREF _Toc244526672 \h </w:instrText>
                  </w:r>
                  <w:r>
                    <w:rPr>
                      <w:noProof/>
                      <w:webHidden/>
                    </w:rPr>
                  </w:r>
                  <w:r>
                    <w:rPr>
                      <w:noProof/>
                      <w:webHidden/>
                    </w:rPr>
                    <w:fldChar w:fldCharType="separate"/>
                  </w:r>
                  <w:r>
                    <w:rPr>
                      <w:noProof/>
                      <w:webHidden/>
                    </w:rPr>
                    <w:t>5</w:t>
                  </w:r>
                  <w:r>
                    <w:rPr>
                      <w:noProof/>
                      <w:webHidden/>
                    </w:rPr>
                    <w:fldChar w:fldCharType="end"/>
                  </w:r>
                </w:hyperlink>
              </w:p>
              <w:p w14:paraId="473388BD" w14:textId="720AFA94"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3" w:history="1">
                  <w:r w:rsidRPr="006074E6">
                    <w:rPr>
                      <w:rStyle w:val="Hyperlink"/>
                      <w:noProof/>
                      <w:lang w:val="en-IE"/>
                    </w:rPr>
                    <w:t>A.2.2</w:t>
                  </w:r>
                  <w:r>
                    <w:rPr>
                      <w:noProof/>
                      <w:kern w:val="2"/>
                      <w:sz w:val="24"/>
                      <w:szCs w:val="24"/>
                      <w:lang w:eastAsia="en-GB"/>
                      <w14:ligatures w14:val="standardContextual"/>
                    </w:rPr>
                    <w:tab/>
                  </w:r>
                  <w:r w:rsidRPr="006074E6">
                    <w:rPr>
                      <w:rStyle w:val="Hyperlink"/>
                      <w:noProof/>
                      <w:lang w:val="en-IE"/>
                    </w:rPr>
                    <w:t>Market Time Units</w:t>
                  </w:r>
                  <w:r>
                    <w:rPr>
                      <w:noProof/>
                      <w:webHidden/>
                    </w:rPr>
                    <w:tab/>
                  </w:r>
                  <w:r>
                    <w:rPr>
                      <w:noProof/>
                      <w:webHidden/>
                    </w:rPr>
                    <w:fldChar w:fldCharType="begin"/>
                  </w:r>
                  <w:r>
                    <w:rPr>
                      <w:noProof/>
                      <w:webHidden/>
                    </w:rPr>
                    <w:instrText xml:space="preserve"> PAGEREF _Toc244526673 \h </w:instrText>
                  </w:r>
                  <w:r>
                    <w:rPr>
                      <w:noProof/>
                      <w:webHidden/>
                    </w:rPr>
                  </w:r>
                  <w:r>
                    <w:rPr>
                      <w:noProof/>
                      <w:webHidden/>
                    </w:rPr>
                    <w:fldChar w:fldCharType="separate"/>
                  </w:r>
                  <w:r>
                    <w:rPr>
                      <w:noProof/>
                      <w:webHidden/>
                    </w:rPr>
                    <w:t>5</w:t>
                  </w:r>
                  <w:r>
                    <w:rPr>
                      <w:noProof/>
                      <w:webHidden/>
                    </w:rPr>
                    <w:fldChar w:fldCharType="end"/>
                  </w:r>
                </w:hyperlink>
              </w:p>
              <w:p w14:paraId="1F119F37" w14:textId="5A2846C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4" w:history="1">
                  <w:r w:rsidRPr="006074E6">
                    <w:rPr>
                      <w:rStyle w:val="Hyperlink"/>
                      <w:noProof/>
                    </w:rPr>
                    <w:t>A.2.3</w:t>
                  </w:r>
                  <w:r>
                    <w:rPr>
                      <w:noProof/>
                      <w:kern w:val="2"/>
                      <w:sz w:val="24"/>
                      <w:szCs w:val="24"/>
                      <w:lang w:eastAsia="en-GB"/>
                      <w14:ligatures w14:val="standardContextual"/>
                    </w:rPr>
                    <w:tab/>
                  </w:r>
                  <w:r w:rsidRPr="006074E6">
                    <w:rPr>
                      <w:rStyle w:val="Hyperlink"/>
                      <w:noProof/>
                    </w:rPr>
                    <w:t>Trading Periods</w:t>
                  </w:r>
                  <w:r>
                    <w:rPr>
                      <w:noProof/>
                      <w:webHidden/>
                    </w:rPr>
                    <w:tab/>
                  </w:r>
                  <w:r>
                    <w:rPr>
                      <w:noProof/>
                      <w:webHidden/>
                    </w:rPr>
                    <w:fldChar w:fldCharType="begin"/>
                  </w:r>
                  <w:r>
                    <w:rPr>
                      <w:noProof/>
                      <w:webHidden/>
                    </w:rPr>
                    <w:instrText xml:space="preserve"> PAGEREF _Toc244526674 \h </w:instrText>
                  </w:r>
                  <w:r>
                    <w:rPr>
                      <w:noProof/>
                      <w:webHidden/>
                    </w:rPr>
                  </w:r>
                  <w:r>
                    <w:rPr>
                      <w:noProof/>
                      <w:webHidden/>
                    </w:rPr>
                    <w:fldChar w:fldCharType="separate"/>
                  </w:r>
                  <w:r>
                    <w:rPr>
                      <w:noProof/>
                      <w:webHidden/>
                    </w:rPr>
                    <w:t>6</w:t>
                  </w:r>
                  <w:r>
                    <w:rPr>
                      <w:noProof/>
                      <w:webHidden/>
                    </w:rPr>
                    <w:fldChar w:fldCharType="end"/>
                  </w:r>
                </w:hyperlink>
              </w:p>
              <w:p w14:paraId="0215D1AF" w14:textId="3618B2D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5" w:history="1">
                  <w:r w:rsidRPr="006074E6">
                    <w:rPr>
                      <w:rStyle w:val="Hyperlink"/>
                      <w:noProof/>
                      <w:lang w:val="en-IE"/>
                    </w:rPr>
                    <w:t>A.2.4</w:t>
                  </w:r>
                  <w:r>
                    <w:rPr>
                      <w:noProof/>
                      <w:kern w:val="2"/>
                      <w:sz w:val="24"/>
                      <w:szCs w:val="24"/>
                      <w:lang w:eastAsia="en-GB"/>
                      <w14:ligatures w14:val="standardContextual"/>
                    </w:rPr>
                    <w:tab/>
                  </w:r>
                  <w:r w:rsidRPr="006074E6">
                    <w:rPr>
                      <w:rStyle w:val="Hyperlink"/>
                      <w:noProof/>
                      <w:lang w:val="en-IE"/>
                    </w:rPr>
                    <w:t>Trading Limits</w:t>
                  </w:r>
                  <w:r>
                    <w:rPr>
                      <w:noProof/>
                      <w:webHidden/>
                    </w:rPr>
                    <w:tab/>
                  </w:r>
                  <w:r>
                    <w:rPr>
                      <w:noProof/>
                      <w:webHidden/>
                    </w:rPr>
                    <w:fldChar w:fldCharType="begin"/>
                  </w:r>
                  <w:r>
                    <w:rPr>
                      <w:noProof/>
                      <w:webHidden/>
                    </w:rPr>
                    <w:instrText xml:space="preserve"> PAGEREF _Toc244526675 \h </w:instrText>
                  </w:r>
                  <w:r>
                    <w:rPr>
                      <w:noProof/>
                      <w:webHidden/>
                    </w:rPr>
                  </w:r>
                  <w:r>
                    <w:rPr>
                      <w:noProof/>
                      <w:webHidden/>
                    </w:rPr>
                    <w:fldChar w:fldCharType="separate"/>
                  </w:r>
                  <w:r>
                    <w:rPr>
                      <w:noProof/>
                      <w:webHidden/>
                    </w:rPr>
                    <w:t>6</w:t>
                  </w:r>
                  <w:r>
                    <w:rPr>
                      <w:noProof/>
                      <w:webHidden/>
                    </w:rPr>
                    <w:fldChar w:fldCharType="end"/>
                  </w:r>
                </w:hyperlink>
              </w:p>
              <w:p w14:paraId="1A19CBBE" w14:textId="4655CB0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6" w:history="1">
                  <w:r w:rsidRPr="006074E6">
                    <w:rPr>
                      <w:rStyle w:val="Hyperlink"/>
                      <w:noProof/>
                      <w:lang w:val="en-IE"/>
                    </w:rPr>
                    <w:t>A.2.5</w:t>
                  </w:r>
                  <w:r>
                    <w:rPr>
                      <w:noProof/>
                      <w:kern w:val="2"/>
                      <w:sz w:val="24"/>
                      <w:szCs w:val="24"/>
                      <w:lang w:eastAsia="en-GB"/>
                      <w14:ligatures w14:val="standardContextual"/>
                    </w:rPr>
                    <w:tab/>
                  </w:r>
                  <w:r w:rsidRPr="006074E6">
                    <w:rPr>
                      <w:rStyle w:val="Hyperlink"/>
                      <w:noProof/>
                      <w:lang w:val="en-IE"/>
                    </w:rPr>
                    <w:t>Order Books</w:t>
                  </w:r>
                  <w:r>
                    <w:rPr>
                      <w:noProof/>
                      <w:webHidden/>
                    </w:rPr>
                    <w:tab/>
                  </w:r>
                  <w:r>
                    <w:rPr>
                      <w:noProof/>
                      <w:webHidden/>
                    </w:rPr>
                    <w:fldChar w:fldCharType="begin"/>
                  </w:r>
                  <w:r>
                    <w:rPr>
                      <w:noProof/>
                      <w:webHidden/>
                    </w:rPr>
                    <w:instrText xml:space="preserve"> PAGEREF _Toc244526676 \h </w:instrText>
                  </w:r>
                  <w:r>
                    <w:rPr>
                      <w:noProof/>
                      <w:webHidden/>
                    </w:rPr>
                  </w:r>
                  <w:r>
                    <w:rPr>
                      <w:noProof/>
                      <w:webHidden/>
                    </w:rPr>
                    <w:fldChar w:fldCharType="separate"/>
                  </w:r>
                  <w:r>
                    <w:rPr>
                      <w:noProof/>
                      <w:webHidden/>
                    </w:rPr>
                    <w:t>6</w:t>
                  </w:r>
                  <w:r>
                    <w:rPr>
                      <w:noProof/>
                      <w:webHidden/>
                    </w:rPr>
                    <w:fldChar w:fldCharType="end"/>
                  </w:r>
                </w:hyperlink>
              </w:p>
              <w:p w14:paraId="6AA9EF19" w14:textId="1C49E09F"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7" w:history="1">
                  <w:r w:rsidRPr="006074E6">
                    <w:rPr>
                      <w:rStyle w:val="Hyperlink"/>
                      <w:noProof/>
                      <w:lang w:val="en-IE"/>
                    </w:rPr>
                    <w:t>A.2.6</w:t>
                  </w:r>
                  <w:r>
                    <w:rPr>
                      <w:noProof/>
                      <w:kern w:val="2"/>
                      <w:sz w:val="24"/>
                      <w:szCs w:val="24"/>
                      <w:lang w:eastAsia="en-GB"/>
                      <w14:ligatures w14:val="standardContextual"/>
                    </w:rPr>
                    <w:tab/>
                  </w:r>
                  <w:r w:rsidRPr="006074E6">
                    <w:rPr>
                      <w:rStyle w:val="Hyperlink"/>
                      <w:noProof/>
                      <w:lang w:val="en-IE"/>
                    </w:rPr>
                    <w:t>Order validity and acceptance</w:t>
                  </w:r>
                  <w:r>
                    <w:rPr>
                      <w:noProof/>
                      <w:webHidden/>
                    </w:rPr>
                    <w:tab/>
                  </w:r>
                  <w:r>
                    <w:rPr>
                      <w:noProof/>
                      <w:webHidden/>
                    </w:rPr>
                    <w:fldChar w:fldCharType="begin"/>
                  </w:r>
                  <w:r>
                    <w:rPr>
                      <w:noProof/>
                      <w:webHidden/>
                    </w:rPr>
                    <w:instrText xml:space="preserve"> PAGEREF _Toc244526677 \h </w:instrText>
                  </w:r>
                  <w:r>
                    <w:rPr>
                      <w:noProof/>
                      <w:webHidden/>
                    </w:rPr>
                  </w:r>
                  <w:r>
                    <w:rPr>
                      <w:noProof/>
                      <w:webHidden/>
                    </w:rPr>
                    <w:fldChar w:fldCharType="separate"/>
                  </w:r>
                  <w:r>
                    <w:rPr>
                      <w:noProof/>
                      <w:webHidden/>
                    </w:rPr>
                    <w:t>8</w:t>
                  </w:r>
                  <w:r>
                    <w:rPr>
                      <w:noProof/>
                      <w:webHidden/>
                    </w:rPr>
                    <w:fldChar w:fldCharType="end"/>
                  </w:r>
                </w:hyperlink>
              </w:p>
              <w:p w14:paraId="14466FF8" w14:textId="47B3F391"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8" w:history="1">
                  <w:r w:rsidRPr="006074E6">
                    <w:rPr>
                      <w:rStyle w:val="Hyperlink"/>
                      <w:noProof/>
                      <w:lang w:val="en-IE"/>
                    </w:rPr>
                    <w:t>A.2.7</w:t>
                  </w:r>
                  <w:r>
                    <w:rPr>
                      <w:noProof/>
                      <w:kern w:val="2"/>
                      <w:sz w:val="24"/>
                      <w:szCs w:val="24"/>
                      <w:lang w:eastAsia="en-GB"/>
                      <w14:ligatures w14:val="standardContextual"/>
                    </w:rPr>
                    <w:tab/>
                  </w:r>
                  <w:r w:rsidRPr="006074E6">
                    <w:rPr>
                      <w:rStyle w:val="Hyperlink"/>
                      <w:noProof/>
                      <w:lang w:val="en-IE"/>
                    </w:rPr>
                    <w:t>Prices</w:t>
                  </w:r>
                  <w:r>
                    <w:rPr>
                      <w:noProof/>
                      <w:webHidden/>
                    </w:rPr>
                    <w:tab/>
                  </w:r>
                  <w:r>
                    <w:rPr>
                      <w:noProof/>
                      <w:webHidden/>
                    </w:rPr>
                    <w:fldChar w:fldCharType="begin"/>
                  </w:r>
                  <w:r>
                    <w:rPr>
                      <w:noProof/>
                      <w:webHidden/>
                    </w:rPr>
                    <w:instrText xml:space="preserve"> PAGEREF _Toc244526678 \h </w:instrText>
                  </w:r>
                  <w:r>
                    <w:rPr>
                      <w:noProof/>
                      <w:webHidden/>
                    </w:rPr>
                  </w:r>
                  <w:r>
                    <w:rPr>
                      <w:noProof/>
                      <w:webHidden/>
                    </w:rPr>
                    <w:fldChar w:fldCharType="separate"/>
                  </w:r>
                  <w:r>
                    <w:rPr>
                      <w:noProof/>
                      <w:webHidden/>
                    </w:rPr>
                    <w:t>9</w:t>
                  </w:r>
                  <w:r>
                    <w:rPr>
                      <w:noProof/>
                      <w:webHidden/>
                    </w:rPr>
                    <w:fldChar w:fldCharType="end"/>
                  </w:r>
                </w:hyperlink>
              </w:p>
              <w:p w14:paraId="6D42476C" w14:textId="0E980EC3"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79" w:history="1">
                  <w:r w:rsidRPr="006074E6">
                    <w:rPr>
                      <w:rStyle w:val="Hyperlink"/>
                      <w:noProof/>
                      <w:lang w:val="en-IE"/>
                    </w:rPr>
                    <w:t>A.2.8</w:t>
                  </w:r>
                  <w:r>
                    <w:rPr>
                      <w:noProof/>
                      <w:kern w:val="2"/>
                      <w:sz w:val="24"/>
                      <w:szCs w:val="24"/>
                      <w:lang w:eastAsia="en-GB"/>
                      <w14:ligatures w14:val="standardContextual"/>
                    </w:rPr>
                    <w:tab/>
                  </w:r>
                  <w:r w:rsidRPr="006074E6">
                    <w:rPr>
                      <w:rStyle w:val="Hyperlink"/>
                      <w:noProof/>
                      <w:lang w:val="en-IE"/>
                    </w:rPr>
                    <w:t>Auction</w:t>
                  </w:r>
                  <w:r>
                    <w:rPr>
                      <w:noProof/>
                      <w:webHidden/>
                    </w:rPr>
                    <w:tab/>
                  </w:r>
                  <w:r>
                    <w:rPr>
                      <w:noProof/>
                      <w:webHidden/>
                    </w:rPr>
                    <w:fldChar w:fldCharType="begin"/>
                  </w:r>
                  <w:r>
                    <w:rPr>
                      <w:noProof/>
                      <w:webHidden/>
                    </w:rPr>
                    <w:instrText xml:space="preserve"> PAGEREF _Toc244526679 \h </w:instrText>
                  </w:r>
                  <w:r>
                    <w:rPr>
                      <w:noProof/>
                      <w:webHidden/>
                    </w:rPr>
                  </w:r>
                  <w:r>
                    <w:rPr>
                      <w:noProof/>
                      <w:webHidden/>
                    </w:rPr>
                    <w:fldChar w:fldCharType="separate"/>
                  </w:r>
                  <w:r>
                    <w:rPr>
                      <w:noProof/>
                      <w:webHidden/>
                    </w:rPr>
                    <w:t>9</w:t>
                  </w:r>
                  <w:r>
                    <w:rPr>
                      <w:noProof/>
                      <w:webHidden/>
                    </w:rPr>
                    <w:fldChar w:fldCharType="end"/>
                  </w:r>
                </w:hyperlink>
              </w:p>
              <w:p w14:paraId="22BADB45" w14:textId="5EFA4DB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80" w:history="1">
                  <w:r w:rsidRPr="006074E6">
                    <w:rPr>
                      <w:rStyle w:val="Hyperlink"/>
                      <w:noProof/>
                      <w:lang w:val="en-IE"/>
                    </w:rPr>
                    <w:t>A.2.9</w:t>
                  </w:r>
                  <w:r>
                    <w:rPr>
                      <w:noProof/>
                      <w:kern w:val="2"/>
                      <w:sz w:val="24"/>
                      <w:szCs w:val="24"/>
                      <w:lang w:eastAsia="en-GB"/>
                      <w14:ligatures w14:val="standardContextual"/>
                    </w:rPr>
                    <w:tab/>
                  </w:r>
                  <w:r w:rsidRPr="006074E6">
                    <w:rPr>
                      <w:rStyle w:val="Hyperlink"/>
                      <w:noProof/>
                    </w:rPr>
                    <w:t>Continuous Intraday Trading</w:t>
                  </w:r>
                  <w:r>
                    <w:rPr>
                      <w:noProof/>
                      <w:webHidden/>
                    </w:rPr>
                    <w:tab/>
                  </w:r>
                  <w:r>
                    <w:rPr>
                      <w:noProof/>
                      <w:webHidden/>
                    </w:rPr>
                    <w:fldChar w:fldCharType="begin"/>
                  </w:r>
                  <w:r>
                    <w:rPr>
                      <w:noProof/>
                      <w:webHidden/>
                    </w:rPr>
                    <w:instrText xml:space="preserve"> PAGEREF _Toc244526680 \h </w:instrText>
                  </w:r>
                  <w:r>
                    <w:rPr>
                      <w:noProof/>
                      <w:webHidden/>
                    </w:rPr>
                  </w:r>
                  <w:r>
                    <w:rPr>
                      <w:noProof/>
                      <w:webHidden/>
                    </w:rPr>
                    <w:fldChar w:fldCharType="separate"/>
                  </w:r>
                  <w:r>
                    <w:rPr>
                      <w:noProof/>
                      <w:webHidden/>
                    </w:rPr>
                    <w:t>9</w:t>
                  </w:r>
                  <w:r>
                    <w:rPr>
                      <w:noProof/>
                      <w:webHidden/>
                    </w:rPr>
                    <w:fldChar w:fldCharType="end"/>
                  </w:r>
                </w:hyperlink>
              </w:p>
              <w:p w14:paraId="757AA23B" w14:textId="5C0F637F"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681" w:history="1">
                  <w:r w:rsidRPr="006074E6">
                    <w:rPr>
                      <w:rStyle w:val="Hyperlink"/>
                      <w:noProof/>
                      <w:lang w:val="en-IE"/>
                    </w:rPr>
                    <w:t>A.3</w:t>
                  </w:r>
                  <w:r>
                    <w:rPr>
                      <w:noProof/>
                      <w:kern w:val="2"/>
                      <w:sz w:val="24"/>
                      <w:szCs w:val="24"/>
                      <w:lang w:eastAsia="en-GB"/>
                      <w14:ligatures w14:val="standardContextual"/>
                    </w:rPr>
                    <w:tab/>
                  </w:r>
                  <w:r w:rsidRPr="006074E6">
                    <w:rPr>
                      <w:rStyle w:val="Hyperlink"/>
                      <w:noProof/>
                      <w:lang w:val="en-IE"/>
                    </w:rPr>
                    <w:t>TRADING LIMIT MANAGEMENT</w:t>
                  </w:r>
                  <w:r>
                    <w:rPr>
                      <w:noProof/>
                      <w:webHidden/>
                    </w:rPr>
                    <w:tab/>
                  </w:r>
                  <w:r>
                    <w:rPr>
                      <w:noProof/>
                      <w:webHidden/>
                    </w:rPr>
                    <w:fldChar w:fldCharType="begin"/>
                  </w:r>
                  <w:r>
                    <w:rPr>
                      <w:noProof/>
                      <w:webHidden/>
                    </w:rPr>
                    <w:instrText xml:space="preserve"> PAGEREF _Toc244526681 \h </w:instrText>
                  </w:r>
                  <w:r>
                    <w:rPr>
                      <w:noProof/>
                      <w:webHidden/>
                    </w:rPr>
                  </w:r>
                  <w:r>
                    <w:rPr>
                      <w:noProof/>
                      <w:webHidden/>
                    </w:rPr>
                    <w:fldChar w:fldCharType="separate"/>
                  </w:r>
                  <w:r>
                    <w:rPr>
                      <w:noProof/>
                      <w:webHidden/>
                    </w:rPr>
                    <w:t>9</w:t>
                  </w:r>
                  <w:r>
                    <w:rPr>
                      <w:noProof/>
                      <w:webHidden/>
                    </w:rPr>
                    <w:fldChar w:fldCharType="end"/>
                  </w:r>
                </w:hyperlink>
              </w:p>
              <w:p w14:paraId="7CAEAC2A" w14:textId="320E03D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82" w:history="1">
                  <w:r w:rsidRPr="006074E6">
                    <w:rPr>
                      <w:rStyle w:val="Hyperlink"/>
                      <w:noProof/>
                    </w:rPr>
                    <w:t>A.3.1</w:t>
                  </w:r>
                  <w:r>
                    <w:rPr>
                      <w:noProof/>
                      <w:kern w:val="2"/>
                      <w:sz w:val="24"/>
                      <w:szCs w:val="24"/>
                      <w:lang w:eastAsia="en-GB"/>
                      <w14:ligatures w14:val="standardContextual"/>
                    </w:rPr>
                    <w:tab/>
                  </w:r>
                  <w:r w:rsidRPr="006074E6">
                    <w:rPr>
                      <w:rStyle w:val="Hyperlink"/>
                      <w:noProof/>
                    </w:rPr>
                    <w:t>Setting of Trading Limits</w:t>
                  </w:r>
                  <w:r>
                    <w:rPr>
                      <w:noProof/>
                      <w:webHidden/>
                    </w:rPr>
                    <w:tab/>
                  </w:r>
                  <w:r>
                    <w:rPr>
                      <w:noProof/>
                      <w:webHidden/>
                    </w:rPr>
                    <w:fldChar w:fldCharType="begin"/>
                  </w:r>
                  <w:r>
                    <w:rPr>
                      <w:noProof/>
                      <w:webHidden/>
                    </w:rPr>
                    <w:instrText xml:space="preserve"> PAGEREF _Toc244526682 \h </w:instrText>
                  </w:r>
                  <w:r>
                    <w:rPr>
                      <w:noProof/>
                      <w:webHidden/>
                    </w:rPr>
                  </w:r>
                  <w:r>
                    <w:rPr>
                      <w:noProof/>
                      <w:webHidden/>
                    </w:rPr>
                    <w:fldChar w:fldCharType="separate"/>
                  </w:r>
                  <w:r>
                    <w:rPr>
                      <w:noProof/>
                      <w:webHidden/>
                    </w:rPr>
                    <w:t>9</w:t>
                  </w:r>
                  <w:r>
                    <w:rPr>
                      <w:noProof/>
                      <w:webHidden/>
                    </w:rPr>
                    <w:fldChar w:fldCharType="end"/>
                  </w:r>
                </w:hyperlink>
              </w:p>
              <w:p w14:paraId="540FB57A" w14:textId="230AA337"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83" w:history="1">
                  <w:r w:rsidRPr="006074E6">
                    <w:rPr>
                      <w:rStyle w:val="Hyperlink"/>
                      <w:noProof/>
                    </w:rPr>
                    <w:t>A.3.2</w:t>
                  </w:r>
                  <w:r>
                    <w:rPr>
                      <w:noProof/>
                      <w:kern w:val="2"/>
                      <w:sz w:val="24"/>
                      <w:szCs w:val="24"/>
                      <w:lang w:eastAsia="en-GB"/>
                      <w14:ligatures w14:val="standardContextual"/>
                    </w:rPr>
                    <w:tab/>
                  </w:r>
                  <w:r w:rsidRPr="006074E6">
                    <w:rPr>
                      <w:rStyle w:val="Hyperlink"/>
                      <w:noProof/>
                    </w:rPr>
                    <w:t>Effect of Trading Limit</w:t>
                  </w:r>
                  <w:r>
                    <w:rPr>
                      <w:noProof/>
                      <w:webHidden/>
                    </w:rPr>
                    <w:tab/>
                  </w:r>
                  <w:r>
                    <w:rPr>
                      <w:noProof/>
                      <w:webHidden/>
                    </w:rPr>
                    <w:fldChar w:fldCharType="begin"/>
                  </w:r>
                  <w:r>
                    <w:rPr>
                      <w:noProof/>
                      <w:webHidden/>
                    </w:rPr>
                    <w:instrText xml:space="preserve"> PAGEREF _Toc244526683 \h </w:instrText>
                  </w:r>
                  <w:r>
                    <w:rPr>
                      <w:noProof/>
                      <w:webHidden/>
                    </w:rPr>
                  </w:r>
                  <w:r>
                    <w:rPr>
                      <w:noProof/>
                      <w:webHidden/>
                    </w:rPr>
                    <w:fldChar w:fldCharType="separate"/>
                  </w:r>
                  <w:r>
                    <w:rPr>
                      <w:noProof/>
                      <w:webHidden/>
                    </w:rPr>
                    <w:t>10</w:t>
                  </w:r>
                  <w:r>
                    <w:rPr>
                      <w:noProof/>
                      <w:webHidden/>
                    </w:rPr>
                    <w:fldChar w:fldCharType="end"/>
                  </w:r>
                </w:hyperlink>
              </w:p>
              <w:p w14:paraId="79B1EAA6" w14:textId="084DA0E3"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684" w:history="1">
                  <w:r w:rsidRPr="006074E6">
                    <w:rPr>
                      <w:rStyle w:val="Hyperlink"/>
                      <w:noProof/>
                      <w:lang w:val="en-IE"/>
                    </w:rPr>
                    <w:t>A.4</w:t>
                  </w:r>
                  <w:r>
                    <w:rPr>
                      <w:noProof/>
                      <w:kern w:val="2"/>
                      <w:sz w:val="24"/>
                      <w:szCs w:val="24"/>
                      <w:lang w:eastAsia="en-GB"/>
                      <w14:ligatures w14:val="standardContextual"/>
                    </w:rPr>
                    <w:tab/>
                  </w:r>
                  <w:r w:rsidRPr="006074E6">
                    <w:rPr>
                      <w:rStyle w:val="Hyperlink"/>
                      <w:noProof/>
                      <w:lang w:val="en-IE"/>
                    </w:rPr>
                    <w:t>SUBMISSIONS</w:t>
                  </w:r>
                  <w:r>
                    <w:rPr>
                      <w:noProof/>
                      <w:webHidden/>
                    </w:rPr>
                    <w:tab/>
                  </w:r>
                  <w:r>
                    <w:rPr>
                      <w:noProof/>
                      <w:webHidden/>
                    </w:rPr>
                    <w:fldChar w:fldCharType="begin"/>
                  </w:r>
                  <w:r>
                    <w:rPr>
                      <w:noProof/>
                      <w:webHidden/>
                    </w:rPr>
                    <w:instrText xml:space="preserve"> PAGEREF _Toc244526684 \h </w:instrText>
                  </w:r>
                  <w:r>
                    <w:rPr>
                      <w:noProof/>
                      <w:webHidden/>
                    </w:rPr>
                  </w:r>
                  <w:r>
                    <w:rPr>
                      <w:noProof/>
                      <w:webHidden/>
                    </w:rPr>
                    <w:fldChar w:fldCharType="separate"/>
                  </w:r>
                  <w:r>
                    <w:rPr>
                      <w:noProof/>
                      <w:webHidden/>
                    </w:rPr>
                    <w:t>10</w:t>
                  </w:r>
                  <w:r>
                    <w:rPr>
                      <w:noProof/>
                      <w:webHidden/>
                    </w:rPr>
                    <w:fldChar w:fldCharType="end"/>
                  </w:r>
                </w:hyperlink>
              </w:p>
              <w:p w14:paraId="3983E0A2" w14:textId="1DE78FEA"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85" w:history="1">
                  <w:r w:rsidRPr="006074E6">
                    <w:rPr>
                      <w:rStyle w:val="Hyperlink"/>
                      <w:noProof/>
                    </w:rPr>
                    <w:t>A.4.1</w:t>
                  </w:r>
                  <w:r>
                    <w:rPr>
                      <w:noProof/>
                      <w:kern w:val="2"/>
                      <w:sz w:val="24"/>
                      <w:szCs w:val="24"/>
                      <w:lang w:eastAsia="en-GB"/>
                      <w14:ligatures w14:val="standardContextual"/>
                    </w:rPr>
                    <w:tab/>
                  </w:r>
                  <w:r w:rsidRPr="006074E6">
                    <w:rPr>
                      <w:rStyle w:val="Hyperlink"/>
                      <w:noProof/>
                    </w:rPr>
                    <w:t>Submission of Orders</w:t>
                  </w:r>
                  <w:r>
                    <w:rPr>
                      <w:noProof/>
                      <w:webHidden/>
                    </w:rPr>
                    <w:tab/>
                  </w:r>
                  <w:r>
                    <w:rPr>
                      <w:noProof/>
                      <w:webHidden/>
                    </w:rPr>
                    <w:fldChar w:fldCharType="begin"/>
                  </w:r>
                  <w:r>
                    <w:rPr>
                      <w:noProof/>
                      <w:webHidden/>
                    </w:rPr>
                    <w:instrText xml:space="preserve"> PAGEREF _Toc244526685 \h </w:instrText>
                  </w:r>
                  <w:r>
                    <w:rPr>
                      <w:noProof/>
                      <w:webHidden/>
                    </w:rPr>
                  </w:r>
                  <w:r>
                    <w:rPr>
                      <w:noProof/>
                      <w:webHidden/>
                    </w:rPr>
                    <w:fldChar w:fldCharType="separate"/>
                  </w:r>
                  <w:r>
                    <w:rPr>
                      <w:noProof/>
                      <w:webHidden/>
                    </w:rPr>
                    <w:t>10</w:t>
                  </w:r>
                  <w:r>
                    <w:rPr>
                      <w:noProof/>
                      <w:webHidden/>
                    </w:rPr>
                    <w:fldChar w:fldCharType="end"/>
                  </w:r>
                </w:hyperlink>
              </w:p>
              <w:p w14:paraId="134D8A49" w14:textId="370FF263"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86" w:history="1">
                  <w:r w:rsidRPr="006074E6">
                    <w:rPr>
                      <w:rStyle w:val="Hyperlink"/>
                      <w:rFonts w:cs="Arial"/>
                      <w:noProof/>
                    </w:rPr>
                    <w:t>A.4.2</w:t>
                  </w:r>
                  <w:r>
                    <w:rPr>
                      <w:noProof/>
                      <w:kern w:val="2"/>
                      <w:sz w:val="24"/>
                      <w:szCs w:val="24"/>
                      <w:lang w:eastAsia="en-GB"/>
                      <w14:ligatures w14:val="standardContextual"/>
                    </w:rPr>
                    <w:tab/>
                  </w:r>
                  <w:r w:rsidRPr="006074E6">
                    <w:rPr>
                      <w:rStyle w:val="Hyperlink"/>
                      <w:rFonts w:cs="Arial"/>
                      <w:noProof/>
                    </w:rPr>
                    <w:t>Submission of Cross-Zonal Capacities</w:t>
                  </w:r>
                  <w:r>
                    <w:rPr>
                      <w:noProof/>
                      <w:webHidden/>
                    </w:rPr>
                    <w:tab/>
                  </w:r>
                  <w:r>
                    <w:rPr>
                      <w:noProof/>
                      <w:webHidden/>
                    </w:rPr>
                    <w:fldChar w:fldCharType="begin"/>
                  </w:r>
                  <w:r>
                    <w:rPr>
                      <w:noProof/>
                      <w:webHidden/>
                    </w:rPr>
                    <w:instrText xml:space="preserve"> PAGEREF _Toc244526686 \h </w:instrText>
                  </w:r>
                  <w:r>
                    <w:rPr>
                      <w:noProof/>
                      <w:webHidden/>
                    </w:rPr>
                  </w:r>
                  <w:r>
                    <w:rPr>
                      <w:noProof/>
                      <w:webHidden/>
                    </w:rPr>
                    <w:fldChar w:fldCharType="separate"/>
                  </w:r>
                  <w:r>
                    <w:rPr>
                      <w:noProof/>
                      <w:webHidden/>
                    </w:rPr>
                    <w:t>11</w:t>
                  </w:r>
                  <w:r>
                    <w:rPr>
                      <w:noProof/>
                      <w:webHidden/>
                    </w:rPr>
                    <w:fldChar w:fldCharType="end"/>
                  </w:r>
                </w:hyperlink>
              </w:p>
              <w:p w14:paraId="20BEC76C" w14:textId="1D805B3D"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87" w:history="1">
                  <w:r w:rsidRPr="006074E6">
                    <w:rPr>
                      <w:rStyle w:val="Hyperlink"/>
                      <w:noProof/>
                    </w:rPr>
                    <w:t>A.4.3</w:t>
                  </w:r>
                  <w:r>
                    <w:rPr>
                      <w:noProof/>
                      <w:kern w:val="2"/>
                      <w:sz w:val="24"/>
                      <w:szCs w:val="24"/>
                      <w:lang w:eastAsia="en-GB"/>
                      <w14:ligatures w14:val="standardContextual"/>
                    </w:rPr>
                    <w:tab/>
                  </w:r>
                  <w:r w:rsidRPr="006074E6">
                    <w:rPr>
                      <w:rStyle w:val="Hyperlink"/>
                      <w:noProof/>
                    </w:rPr>
                    <w:t>Validation of Orders</w:t>
                  </w:r>
                  <w:r>
                    <w:rPr>
                      <w:noProof/>
                      <w:webHidden/>
                    </w:rPr>
                    <w:tab/>
                  </w:r>
                  <w:r>
                    <w:rPr>
                      <w:noProof/>
                      <w:webHidden/>
                    </w:rPr>
                    <w:fldChar w:fldCharType="begin"/>
                  </w:r>
                  <w:r>
                    <w:rPr>
                      <w:noProof/>
                      <w:webHidden/>
                    </w:rPr>
                    <w:instrText xml:space="preserve"> PAGEREF _Toc244526687 \h </w:instrText>
                  </w:r>
                  <w:r>
                    <w:rPr>
                      <w:noProof/>
                      <w:webHidden/>
                    </w:rPr>
                  </w:r>
                  <w:r>
                    <w:rPr>
                      <w:noProof/>
                      <w:webHidden/>
                    </w:rPr>
                    <w:fldChar w:fldCharType="separate"/>
                  </w:r>
                  <w:r>
                    <w:rPr>
                      <w:noProof/>
                      <w:webHidden/>
                    </w:rPr>
                    <w:t>11</w:t>
                  </w:r>
                  <w:r>
                    <w:rPr>
                      <w:noProof/>
                      <w:webHidden/>
                    </w:rPr>
                    <w:fldChar w:fldCharType="end"/>
                  </w:r>
                </w:hyperlink>
              </w:p>
              <w:p w14:paraId="51F536DA" w14:textId="022E4A4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88" w:history="1">
                  <w:r w:rsidRPr="006074E6">
                    <w:rPr>
                      <w:rStyle w:val="Hyperlink"/>
                      <w:noProof/>
                    </w:rPr>
                    <w:t>A.4.4</w:t>
                  </w:r>
                  <w:r>
                    <w:rPr>
                      <w:noProof/>
                      <w:kern w:val="2"/>
                      <w:sz w:val="24"/>
                      <w:szCs w:val="24"/>
                      <w:lang w:eastAsia="en-GB"/>
                      <w14:ligatures w14:val="standardContextual"/>
                    </w:rPr>
                    <w:tab/>
                  </w:r>
                  <w:r w:rsidRPr="006074E6">
                    <w:rPr>
                      <w:rStyle w:val="Hyperlink"/>
                      <w:noProof/>
                    </w:rPr>
                    <w:t>Clarification</w:t>
                  </w:r>
                  <w:r>
                    <w:rPr>
                      <w:noProof/>
                      <w:webHidden/>
                    </w:rPr>
                    <w:tab/>
                  </w:r>
                  <w:r>
                    <w:rPr>
                      <w:noProof/>
                      <w:webHidden/>
                    </w:rPr>
                    <w:fldChar w:fldCharType="begin"/>
                  </w:r>
                  <w:r>
                    <w:rPr>
                      <w:noProof/>
                      <w:webHidden/>
                    </w:rPr>
                    <w:instrText xml:space="preserve"> PAGEREF _Toc244526688 \h </w:instrText>
                  </w:r>
                  <w:r>
                    <w:rPr>
                      <w:noProof/>
                      <w:webHidden/>
                    </w:rPr>
                  </w:r>
                  <w:r>
                    <w:rPr>
                      <w:noProof/>
                      <w:webHidden/>
                    </w:rPr>
                    <w:fldChar w:fldCharType="separate"/>
                  </w:r>
                  <w:r>
                    <w:rPr>
                      <w:noProof/>
                      <w:webHidden/>
                    </w:rPr>
                    <w:t>12</w:t>
                  </w:r>
                  <w:r>
                    <w:rPr>
                      <w:noProof/>
                      <w:webHidden/>
                    </w:rPr>
                    <w:fldChar w:fldCharType="end"/>
                  </w:r>
                </w:hyperlink>
              </w:p>
              <w:p w14:paraId="47462103" w14:textId="29C858D8" w:rsidR="002F1F0D" w:rsidRDefault="002F1F0D" w:rsidP="002F1F0D">
                <w:pPr>
                  <w:pStyle w:val="TOC1"/>
                  <w:framePr w:hSpace="0" w:wrap="auto" w:vAnchor="margin" w:hAnchor="text" w:xAlign="left" w:yAlign="inline"/>
                  <w:rPr>
                    <w:noProof/>
                    <w:kern w:val="2"/>
                    <w:sz w:val="24"/>
                    <w:szCs w:val="24"/>
                    <w:lang w:eastAsia="en-GB"/>
                    <w14:ligatures w14:val="standardContextual"/>
                  </w:rPr>
                </w:pPr>
                <w:hyperlink w:anchor="_Toc244526689" w:history="1">
                  <w:r w:rsidRPr="006074E6">
                    <w:rPr>
                      <w:rStyle w:val="Hyperlink"/>
                      <w:noProof/>
                      <w:lang w:val="en-IE"/>
                    </w:rPr>
                    <w:t>B. DAY-AHEAD MARKET SEGMENT</w:t>
                  </w:r>
                  <w:r>
                    <w:rPr>
                      <w:noProof/>
                      <w:webHidden/>
                    </w:rPr>
                    <w:tab/>
                  </w:r>
                  <w:r>
                    <w:rPr>
                      <w:noProof/>
                      <w:webHidden/>
                    </w:rPr>
                    <w:fldChar w:fldCharType="begin"/>
                  </w:r>
                  <w:r>
                    <w:rPr>
                      <w:noProof/>
                      <w:webHidden/>
                    </w:rPr>
                    <w:instrText xml:space="preserve"> PAGEREF _Toc244526689 \h </w:instrText>
                  </w:r>
                  <w:r>
                    <w:rPr>
                      <w:noProof/>
                      <w:webHidden/>
                    </w:rPr>
                  </w:r>
                  <w:r>
                    <w:rPr>
                      <w:noProof/>
                      <w:webHidden/>
                    </w:rPr>
                    <w:fldChar w:fldCharType="separate"/>
                  </w:r>
                  <w:r>
                    <w:rPr>
                      <w:noProof/>
                      <w:webHidden/>
                    </w:rPr>
                    <w:t>13</w:t>
                  </w:r>
                  <w:r>
                    <w:rPr>
                      <w:noProof/>
                      <w:webHidden/>
                    </w:rPr>
                    <w:fldChar w:fldCharType="end"/>
                  </w:r>
                </w:hyperlink>
              </w:p>
              <w:p w14:paraId="686D456E" w14:textId="0CA2E056"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690" w:history="1">
                  <w:r w:rsidRPr="006074E6">
                    <w:rPr>
                      <w:rStyle w:val="Hyperlink"/>
                      <w:noProof/>
                      <w:lang w:val="en-IE"/>
                    </w:rPr>
                    <w:t>B.1</w:t>
                  </w:r>
                  <w:r>
                    <w:rPr>
                      <w:noProof/>
                      <w:kern w:val="2"/>
                      <w:sz w:val="24"/>
                      <w:szCs w:val="24"/>
                      <w:lang w:eastAsia="en-GB"/>
                      <w14:ligatures w14:val="standardContextual"/>
                    </w:rPr>
                    <w:tab/>
                  </w:r>
                  <w:r w:rsidRPr="006074E6">
                    <w:rPr>
                      <w:rStyle w:val="Hyperlink"/>
                      <w:noProof/>
                      <w:lang w:val="en-IE"/>
                    </w:rPr>
                    <w:t>DAY-AHEAD AUCTIONS, PRODUCTS, ORDERS</w:t>
                  </w:r>
                  <w:r>
                    <w:rPr>
                      <w:noProof/>
                      <w:webHidden/>
                    </w:rPr>
                    <w:tab/>
                  </w:r>
                  <w:r>
                    <w:rPr>
                      <w:noProof/>
                      <w:webHidden/>
                    </w:rPr>
                    <w:fldChar w:fldCharType="begin"/>
                  </w:r>
                  <w:r>
                    <w:rPr>
                      <w:noProof/>
                      <w:webHidden/>
                    </w:rPr>
                    <w:instrText xml:space="preserve"> PAGEREF _Toc244526690 \h </w:instrText>
                  </w:r>
                  <w:r>
                    <w:rPr>
                      <w:noProof/>
                      <w:webHidden/>
                    </w:rPr>
                  </w:r>
                  <w:r>
                    <w:rPr>
                      <w:noProof/>
                      <w:webHidden/>
                    </w:rPr>
                    <w:fldChar w:fldCharType="separate"/>
                  </w:r>
                  <w:r>
                    <w:rPr>
                      <w:noProof/>
                      <w:webHidden/>
                    </w:rPr>
                    <w:t>13</w:t>
                  </w:r>
                  <w:r>
                    <w:rPr>
                      <w:noProof/>
                      <w:webHidden/>
                    </w:rPr>
                    <w:fldChar w:fldCharType="end"/>
                  </w:r>
                </w:hyperlink>
              </w:p>
              <w:p w14:paraId="430D88E4" w14:textId="0C05167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1" w:history="1">
                  <w:r w:rsidRPr="006074E6">
                    <w:rPr>
                      <w:rStyle w:val="Hyperlink"/>
                      <w:noProof/>
                      <w:lang w:val="en-IE"/>
                    </w:rPr>
                    <w:t>B.1.1</w:t>
                  </w:r>
                  <w:r>
                    <w:rPr>
                      <w:noProof/>
                      <w:kern w:val="2"/>
                      <w:sz w:val="24"/>
                      <w:szCs w:val="24"/>
                      <w:lang w:eastAsia="en-GB"/>
                      <w14:ligatures w14:val="standardContextual"/>
                    </w:rPr>
                    <w:tab/>
                  </w:r>
                  <w:r w:rsidRPr="006074E6">
                    <w:rPr>
                      <w:rStyle w:val="Hyperlink"/>
                      <w:noProof/>
                      <w:lang w:val="en-IE"/>
                    </w:rPr>
                    <w:t>Day-Ahead Auctions</w:t>
                  </w:r>
                  <w:r>
                    <w:rPr>
                      <w:noProof/>
                      <w:webHidden/>
                    </w:rPr>
                    <w:tab/>
                  </w:r>
                  <w:r>
                    <w:rPr>
                      <w:noProof/>
                      <w:webHidden/>
                    </w:rPr>
                    <w:fldChar w:fldCharType="begin"/>
                  </w:r>
                  <w:r>
                    <w:rPr>
                      <w:noProof/>
                      <w:webHidden/>
                    </w:rPr>
                    <w:instrText xml:space="preserve"> PAGEREF _Toc244526691 \h </w:instrText>
                  </w:r>
                  <w:r>
                    <w:rPr>
                      <w:noProof/>
                      <w:webHidden/>
                    </w:rPr>
                  </w:r>
                  <w:r>
                    <w:rPr>
                      <w:noProof/>
                      <w:webHidden/>
                    </w:rPr>
                    <w:fldChar w:fldCharType="separate"/>
                  </w:r>
                  <w:r>
                    <w:rPr>
                      <w:noProof/>
                      <w:webHidden/>
                    </w:rPr>
                    <w:t>13</w:t>
                  </w:r>
                  <w:r>
                    <w:rPr>
                      <w:noProof/>
                      <w:webHidden/>
                    </w:rPr>
                    <w:fldChar w:fldCharType="end"/>
                  </w:r>
                </w:hyperlink>
              </w:p>
              <w:p w14:paraId="79497D4C" w14:textId="40E6F00D"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2" w:history="1">
                  <w:r w:rsidRPr="006074E6">
                    <w:rPr>
                      <w:rStyle w:val="Hyperlink"/>
                      <w:noProof/>
                      <w:lang w:val="en-IE"/>
                    </w:rPr>
                    <w:t>B.1.2</w:t>
                  </w:r>
                  <w:r>
                    <w:rPr>
                      <w:noProof/>
                      <w:kern w:val="2"/>
                      <w:sz w:val="24"/>
                      <w:szCs w:val="24"/>
                      <w:lang w:eastAsia="en-GB"/>
                      <w14:ligatures w14:val="standardContextual"/>
                    </w:rPr>
                    <w:tab/>
                  </w:r>
                  <w:r w:rsidRPr="006074E6">
                    <w:rPr>
                      <w:rStyle w:val="Hyperlink"/>
                      <w:noProof/>
                      <w:lang w:val="en-IE"/>
                    </w:rPr>
                    <w:t>Trading hours</w:t>
                  </w:r>
                  <w:r>
                    <w:rPr>
                      <w:noProof/>
                      <w:webHidden/>
                    </w:rPr>
                    <w:tab/>
                  </w:r>
                  <w:r>
                    <w:rPr>
                      <w:noProof/>
                      <w:webHidden/>
                    </w:rPr>
                    <w:fldChar w:fldCharType="begin"/>
                  </w:r>
                  <w:r>
                    <w:rPr>
                      <w:noProof/>
                      <w:webHidden/>
                    </w:rPr>
                    <w:instrText xml:space="preserve"> PAGEREF _Toc244526692 \h </w:instrText>
                  </w:r>
                  <w:r>
                    <w:rPr>
                      <w:noProof/>
                      <w:webHidden/>
                    </w:rPr>
                  </w:r>
                  <w:r>
                    <w:rPr>
                      <w:noProof/>
                      <w:webHidden/>
                    </w:rPr>
                    <w:fldChar w:fldCharType="separate"/>
                  </w:r>
                  <w:r>
                    <w:rPr>
                      <w:noProof/>
                      <w:webHidden/>
                    </w:rPr>
                    <w:t>13</w:t>
                  </w:r>
                  <w:r>
                    <w:rPr>
                      <w:noProof/>
                      <w:webHidden/>
                    </w:rPr>
                    <w:fldChar w:fldCharType="end"/>
                  </w:r>
                </w:hyperlink>
              </w:p>
              <w:p w14:paraId="1358D116" w14:textId="26D9CBA6"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3" w:history="1">
                  <w:r w:rsidRPr="006074E6">
                    <w:rPr>
                      <w:rStyle w:val="Hyperlink"/>
                      <w:noProof/>
                      <w:lang w:val="en-IE"/>
                    </w:rPr>
                    <w:t>B.1.3</w:t>
                  </w:r>
                  <w:r>
                    <w:rPr>
                      <w:noProof/>
                      <w:kern w:val="2"/>
                      <w:sz w:val="24"/>
                      <w:szCs w:val="24"/>
                      <w:lang w:eastAsia="en-GB"/>
                      <w14:ligatures w14:val="standardContextual"/>
                    </w:rPr>
                    <w:tab/>
                  </w:r>
                  <w:r w:rsidRPr="006074E6">
                    <w:rPr>
                      <w:rStyle w:val="Hyperlink"/>
                      <w:noProof/>
                      <w:lang w:val="en-IE"/>
                    </w:rPr>
                    <w:t>Overview of Order Types available</w:t>
                  </w:r>
                  <w:r>
                    <w:rPr>
                      <w:noProof/>
                      <w:webHidden/>
                    </w:rPr>
                    <w:tab/>
                  </w:r>
                  <w:r>
                    <w:rPr>
                      <w:noProof/>
                      <w:webHidden/>
                    </w:rPr>
                    <w:fldChar w:fldCharType="begin"/>
                  </w:r>
                  <w:r>
                    <w:rPr>
                      <w:noProof/>
                      <w:webHidden/>
                    </w:rPr>
                    <w:instrText xml:space="preserve"> PAGEREF _Toc244526693 \h </w:instrText>
                  </w:r>
                  <w:r>
                    <w:rPr>
                      <w:noProof/>
                      <w:webHidden/>
                    </w:rPr>
                  </w:r>
                  <w:r>
                    <w:rPr>
                      <w:noProof/>
                      <w:webHidden/>
                    </w:rPr>
                    <w:fldChar w:fldCharType="separate"/>
                  </w:r>
                  <w:r>
                    <w:rPr>
                      <w:noProof/>
                      <w:webHidden/>
                    </w:rPr>
                    <w:t>13</w:t>
                  </w:r>
                  <w:r>
                    <w:rPr>
                      <w:noProof/>
                      <w:webHidden/>
                    </w:rPr>
                    <w:fldChar w:fldCharType="end"/>
                  </w:r>
                </w:hyperlink>
              </w:p>
              <w:p w14:paraId="5159F1DD" w14:textId="50AFE438"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4" w:history="1">
                  <w:r w:rsidRPr="006074E6">
                    <w:rPr>
                      <w:rStyle w:val="Hyperlink"/>
                      <w:rFonts w:cs="Arial"/>
                      <w:noProof/>
                    </w:rPr>
                    <w:t>B.1.4</w:t>
                  </w:r>
                  <w:r>
                    <w:rPr>
                      <w:noProof/>
                      <w:kern w:val="2"/>
                      <w:sz w:val="24"/>
                      <w:szCs w:val="24"/>
                      <w:lang w:eastAsia="en-GB"/>
                      <w14:ligatures w14:val="standardContextual"/>
                    </w:rPr>
                    <w:tab/>
                  </w:r>
                  <w:r w:rsidRPr="006074E6">
                    <w:rPr>
                      <w:rStyle w:val="Hyperlink"/>
                      <w:rFonts w:cs="Arial"/>
                      <w:noProof/>
                    </w:rPr>
                    <w:t>Order Content in the Day-Ahead Auction Trading</w:t>
                  </w:r>
                  <w:r>
                    <w:rPr>
                      <w:noProof/>
                      <w:webHidden/>
                    </w:rPr>
                    <w:tab/>
                  </w:r>
                  <w:r>
                    <w:rPr>
                      <w:noProof/>
                      <w:webHidden/>
                    </w:rPr>
                    <w:fldChar w:fldCharType="begin"/>
                  </w:r>
                  <w:r>
                    <w:rPr>
                      <w:noProof/>
                      <w:webHidden/>
                    </w:rPr>
                    <w:instrText xml:space="preserve"> PAGEREF _Toc244526694 \h </w:instrText>
                  </w:r>
                  <w:r>
                    <w:rPr>
                      <w:noProof/>
                      <w:webHidden/>
                    </w:rPr>
                  </w:r>
                  <w:r>
                    <w:rPr>
                      <w:noProof/>
                      <w:webHidden/>
                    </w:rPr>
                    <w:fldChar w:fldCharType="separate"/>
                  </w:r>
                  <w:r>
                    <w:rPr>
                      <w:noProof/>
                      <w:webHidden/>
                    </w:rPr>
                    <w:t>13</w:t>
                  </w:r>
                  <w:r>
                    <w:rPr>
                      <w:noProof/>
                      <w:webHidden/>
                    </w:rPr>
                    <w:fldChar w:fldCharType="end"/>
                  </w:r>
                </w:hyperlink>
              </w:p>
              <w:p w14:paraId="02A07FF5" w14:textId="6A95A4EF"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5" w:history="1">
                  <w:r w:rsidRPr="006074E6">
                    <w:rPr>
                      <w:rStyle w:val="Hyperlink"/>
                      <w:noProof/>
                      <w:lang w:val="en-IE"/>
                    </w:rPr>
                    <w:t>B.1.5</w:t>
                  </w:r>
                  <w:r>
                    <w:rPr>
                      <w:noProof/>
                      <w:kern w:val="2"/>
                      <w:sz w:val="24"/>
                      <w:szCs w:val="24"/>
                      <w:lang w:eastAsia="en-GB"/>
                      <w14:ligatures w14:val="standardContextual"/>
                    </w:rPr>
                    <w:tab/>
                  </w:r>
                  <w:r w:rsidRPr="006074E6">
                    <w:rPr>
                      <w:rStyle w:val="Hyperlink"/>
                      <w:noProof/>
                      <w:lang w:val="en-IE"/>
                    </w:rPr>
                    <w:t>Simple Orders in Day-Ahead Auctions</w:t>
                  </w:r>
                  <w:r>
                    <w:rPr>
                      <w:noProof/>
                      <w:webHidden/>
                    </w:rPr>
                    <w:tab/>
                  </w:r>
                  <w:r>
                    <w:rPr>
                      <w:noProof/>
                      <w:webHidden/>
                    </w:rPr>
                    <w:fldChar w:fldCharType="begin"/>
                  </w:r>
                  <w:r>
                    <w:rPr>
                      <w:noProof/>
                      <w:webHidden/>
                    </w:rPr>
                    <w:instrText xml:space="preserve"> PAGEREF _Toc244526695 \h </w:instrText>
                  </w:r>
                  <w:r>
                    <w:rPr>
                      <w:noProof/>
                      <w:webHidden/>
                    </w:rPr>
                  </w:r>
                  <w:r>
                    <w:rPr>
                      <w:noProof/>
                      <w:webHidden/>
                    </w:rPr>
                    <w:fldChar w:fldCharType="separate"/>
                  </w:r>
                  <w:r>
                    <w:rPr>
                      <w:noProof/>
                      <w:webHidden/>
                    </w:rPr>
                    <w:t>14</w:t>
                  </w:r>
                  <w:r>
                    <w:rPr>
                      <w:noProof/>
                      <w:webHidden/>
                    </w:rPr>
                    <w:fldChar w:fldCharType="end"/>
                  </w:r>
                </w:hyperlink>
              </w:p>
              <w:p w14:paraId="62599738" w14:textId="3D6AB15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6" w:history="1">
                  <w:r w:rsidRPr="006074E6">
                    <w:rPr>
                      <w:rStyle w:val="Hyperlink"/>
                      <w:rFonts w:cs="Arial"/>
                      <w:noProof/>
                      <w:lang w:val="en-IE"/>
                    </w:rPr>
                    <w:t>B.1.6</w:t>
                  </w:r>
                  <w:r>
                    <w:rPr>
                      <w:noProof/>
                      <w:kern w:val="2"/>
                      <w:sz w:val="24"/>
                      <w:szCs w:val="24"/>
                      <w:lang w:eastAsia="en-GB"/>
                      <w14:ligatures w14:val="standardContextual"/>
                    </w:rPr>
                    <w:tab/>
                  </w:r>
                  <w:r w:rsidRPr="006074E6">
                    <w:rPr>
                      <w:rStyle w:val="Hyperlink"/>
                      <w:rFonts w:cs="Arial"/>
                      <w:noProof/>
                      <w:lang w:val="en-IE"/>
                    </w:rPr>
                    <w:t>Priority Price</w:t>
                  </w:r>
                  <w:r w:rsidRPr="006074E6">
                    <w:rPr>
                      <w:rStyle w:val="Hyperlink"/>
                      <w:rFonts w:ascii="Cambria Math" w:hAnsi="Cambria Math" w:cs="Cambria Math"/>
                      <w:noProof/>
                      <w:lang w:val="en-IE"/>
                    </w:rPr>
                    <w:t>‐</w:t>
                  </w:r>
                  <w:r w:rsidRPr="006074E6">
                    <w:rPr>
                      <w:rStyle w:val="Hyperlink"/>
                      <w:rFonts w:cs="Arial"/>
                      <w:noProof/>
                      <w:lang w:val="en-IE"/>
                    </w:rPr>
                    <w:t>Taking Orders</w:t>
                  </w:r>
                  <w:r>
                    <w:rPr>
                      <w:noProof/>
                      <w:webHidden/>
                    </w:rPr>
                    <w:tab/>
                  </w:r>
                  <w:r>
                    <w:rPr>
                      <w:noProof/>
                      <w:webHidden/>
                    </w:rPr>
                    <w:fldChar w:fldCharType="begin"/>
                  </w:r>
                  <w:r>
                    <w:rPr>
                      <w:noProof/>
                      <w:webHidden/>
                    </w:rPr>
                    <w:instrText xml:space="preserve"> PAGEREF _Toc244526696 \h </w:instrText>
                  </w:r>
                  <w:r>
                    <w:rPr>
                      <w:noProof/>
                      <w:webHidden/>
                    </w:rPr>
                  </w:r>
                  <w:r>
                    <w:rPr>
                      <w:noProof/>
                      <w:webHidden/>
                    </w:rPr>
                    <w:fldChar w:fldCharType="separate"/>
                  </w:r>
                  <w:r>
                    <w:rPr>
                      <w:noProof/>
                      <w:webHidden/>
                    </w:rPr>
                    <w:t>15</w:t>
                  </w:r>
                  <w:r>
                    <w:rPr>
                      <w:noProof/>
                      <w:webHidden/>
                    </w:rPr>
                    <w:fldChar w:fldCharType="end"/>
                  </w:r>
                </w:hyperlink>
              </w:p>
              <w:p w14:paraId="220B288C" w14:textId="70A7F734"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7" w:history="1">
                  <w:r w:rsidRPr="006074E6">
                    <w:rPr>
                      <w:rStyle w:val="Hyperlink"/>
                      <w:noProof/>
                      <w:lang w:val="en-IE"/>
                    </w:rPr>
                    <w:t>B.1.7</w:t>
                  </w:r>
                  <w:r>
                    <w:rPr>
                      <w:noProof/>
                      <w:kern w:val="2"/>
                      <w:sz w:val="24"/>
                      <w:szCs w:val="24"/>
                      <w:lang w:eastAsia="en-GB"/>
                      <w14:ligatures w14:val="standardContextual"/>
                    </w:rPr>
                    <w:tab/>
                  </w:r>
                  <w:r w:rsidRPr="006074E6">
                    <w:rPr>
                      <w:rStyle w:val="Hyperlink"/>
                      <w:noProof/>
                      <w:lang w:val="en-IE"/>
                    </w:rPr>
                    <w:t>Block Orders in Day-Ahead Auctions</w:t>
                  </w:r>
                  <w:r>
                    <w:rPr>
                      <w:noProof/>
                      <w:webHidden/>
                    </w:rPr>
                    <w:tab/>
                  </w:r>
                  <w:r>
                    <w:rPr>
                      <w:noProof/>
                      <w:webHidden/>
                    </w:rPr>
                    <w:fldChar w:fldCharType="begin"/>
                  </w:r>
                  <w:r>
                    <w:rPr>
                      <w:noProof/>
                      <w:webHidden/>
                    </w:rPr>
                    <w:instrText xml:space="preserve"> PAGEREF _Toc244526697 \h </w:instrText>
                  </w:r>
                  <w:r>
                    <w:rPr>
                      <w:noProof/>
                      <w:webHidden/>
                    </w:rPr>
                  </w:r>
                  <w:r>
                    <w:rPr>
                      <w:noProof/>
                      <w:webHidden/>
                    </w:rPr>
                    <w:fldChar w:fldCharType="separate"/>
                  </w:r>
                  <w:r>
                    <w:rPr>
                      <w:noProof/>
                      <w:webHidden/>
                    </w:rPr>
                    <w:t>16</w:t>
                  </w:r>
                  <w:r>
                    <w:rPr>
                      <w:noProof/>
                      <w:webHidden/>
                    </w:rPr>
                    <w:fldChar w:fldCharType="end"/>
                  </w:r>
                </w:hyperlink>
              </w:p>
              <w:p w14:paraId="211F4E3D" w14:textId="4538A142"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8" w:history="1">
                  <w:r w:rsidRPr="006074E6">
                    <w:rPr>
                      <w:rStyle w:val="Hyperlink"/>
                      <w:noProof/>
                    </w:rPr>
                    <w:t>B.1.8</w:t>
                  </w:r>
                  <w:r>
                    <w:rPr>
                      <w:noProof/>
                      <w:kern w:val="2"/>
                      <w:sz w:val="24"/>
                      <w:szCs w:val="24"/>
                      <w:lang w:eastAsia="en-GB"/>
                      <w14:ligatures w14:val="standardContextual"/>
                    </w:rPr>
                    <w:tab/>
                  </w:r>
                  <w:r w:rsidRPr="006074E6">
                    <w:rPr>
                      <w:rStyle w:val="Hyperlink"/>
                      <w:noProof/>
                    </w:rPr>
                    <w:t>Exclusive Group of Block Orders</w:t>
                  </w:r>
                  <w:r>
                    <w:rPr>
                      <w:noProof/>
                      <w:webHidden/>
                    </w:rPr>
                    <w:tab/>
                  </w:r>
                  <w:r>
                    <w:rPr>
                      <w:noProof/>
                      <w:webHidden/>
                    </w:rPr>
                    <w:fldChar w:fldCharType="begin"/>
                  </w:r>
                  <w:r>
                    <w:rPr>
                      <w:noProof/>
                      <w:webHidden/>
                    </w:rPr>
                    <w:instrText xml:space="preserve"> PAGEREF _Toc244526698 \h </w:instrText>
                  </w:r>
                  <w:r>
                    <w:rPr>
                      <w:noProof/>
                      <w:webHidden/>
                    </w:rPr>
                  </w:r>
                  <w:r>
                    <w:rPr>
                      <w:noProof/>
                      <w:webHidden/>
                    </w:rPr>
                    <w:fldChar w:fldCharType="separate"/>
                  </w:r>
                  <w:r>
                    <w:rPr>
                      <w:noProof/>
                      <w:webHidden/>
                    </w:rPr>
                    <w:t>17</w:t>
                  </w:r>
                  <w:r>
                    <w:rPr>
                      <w:noProof/>
                      <w:webHidden/>
                    </w:rPr>
                    <w:fldChar w:fldCharType="end"/>
                  </w:r>
                </w:hyperlink>
              </w:p>
              <w:p w14:paraId="490949A9" w14:textId="1C8D960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699" w:history="1">
                  <w:r w:rsidRPr="006074E6">
                    <w:rPr>
                      <w:rStyle w:val="Hyperlink"/>
                      <w:noProof/>
                    </w:rPr>
                    <w:t>B.1.9</w:t>
                  </w:r>
                  <w:r>
                    <w:rPr>
                      <w:noProof/>
                      <w:kern w:val="2"/>
                      <w:sz w:val="24"/>
                      <w:szCs w:val="24"/>
                      <w:lang w:eastAsia="en-GB"/>
                      <w14:ligatures w14:val="standardContextual"/>
                    </w:rPr>
                    <w:tab/>
                  </w:r>
                  <w:r w:rsidRPr="006074E6">
                    <w:rPr>
                      <w:rStyle w:val="Hyperlink"/>
                      <w:noProof/>
                    </w:rPr>
                    <w:t>Market Coupling Operations</w:t>
                  </w:r>
                  <w:r>
                    <w:rPr>
                      <w:noProof/>
                      <w:webHidden/>
                    </w:rPr>
                    <w:tab/>
                  </w:r>
                  <w:r>
                    <w:rPr>
                      <w:noProof/>
                      <w:webHidden/>
                    </w:rPr>
                    <w:fldChar w:fldCharType="begin"/>
                  </w:r>
                  <w:r>
                    <w:rPr>
                      <w:noProof/>
                      <w:webHidden/>
                    </w:rPr>
                    <w:instrText xml:space="preserve"> PAGEREF _Toc244526699 \h </w:instrText>
                  </w:r>
                  <w:r>
                    <w:rPr>
                      <w:noProof/>
                      <w:webHidden/>
                    </w:rPr>
                  </w:r>
                  <w:r>
                    <w:rPr>
                      <w:noProof/>
                      <w:webHidden/>
                    </w:rPr>
                    <w:fldChar w:fldCharType="separate"/>
                  </w:r>
                  <w:r>
                    <w:rPr>
                      <w:noProof/>
                      <w:webHidden/>
                    </w:rPr>
                    <w:t>17</w:t>
                  </w:r>
                  <w:r>
                    <w:rPr>
                      <w:noProof/>
                      <w:webHidden/>
                    </w:rPr>
                    <w:fldChar w:fldCharType="end"/>
                  </w:r>
                </w:hyperlink>
              </w:p>
              <w:p w14:paraId="045BA786" w14:textId="71EC1B28"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00" w:history="1">
                  <w:r w:rsidRPr="006074E6">
                    <w:rPr>
                      <w:rStyle w:val="Hyperlink"/>
                      <w:noProof/>
                      <w:lang w:val="en-IE"/>
                    </w:rPr>
                    <w:t>B.2</w:t>
                  </w:r>
                  <w:r>
                    <w:rPr>
                      <w:noProof/>
                      <w:kern w:val="2"/>
                      <w:sz w:val="24"/>
                      <w:szCs w:val="24"/>
                      <w:lang w:eastAsia="en-GB"/>
                      <w14:ligatures w14:val="standardContextual"/>
                    </w:rPr>
                    <w:tab/>
                  </w:r>
                  <w:r w:rsidRPr="006074E6">
                    <w:rPr>
                      <w:rStyle w:val="Hyperlink"/>
                      <w:noProof/>
                      <w:lang w:val="en-IE"/>
                    </w:rPr>
                    <w:t>DAY-AHEAD AUCTIONS - ORDER MATCHING AND PROCESSING</w:t>
                  </w:r>
                  <w:r>
                    <w:rPr>
                      <w:noProof/>
                      <w:webHidden/>
                    </w:rPr>
                    <w:tab/>
                  </w:r>
                  <w:r>
                    <w:rPr>
                      <w:noProof/>
                      <w:webHidden/>
                    </w:rPr>
                    <w:fldChar w:fldCharType="begin"/>
                  </w:r>
                  <w:r>
                    <w:rPr>
                      <w:noProof/>
                      <w:webHidden/>
                    </w:rPr>
                    <w:instrText xml:space="preserve"> PAGEREF _Toc244526700 \h </w:instrText>
                  </w:r>
                  <w:r>
                    <w:rPr>
                      <w:noProof/>
                      <w:webHidden/>
                    </w:rPr>
                  </w:r>
                  <w:r>
                    <w:rPr>
                      <w:noProof/>
                      <w:webHidden/>
                    </w:rPr>
                    <w:fldChar w:fldCharType="separate"/>
                  </w:r>
                  <w:r>
                    <w:rPr>
                      <w:noProof/>
                      <w:webHidden/>
                    </w:rPr>
                    <w:t>18</w:t>
                  </w:r>
                  <w:r>
                    <w:rPr>
                      <w:noProof/>
                      <w:webHidden/>
                    </w:rPr>
                    <w:fldChar w:fldCharType="end"/>
                  </w:r>
                </w:hyperlink>
              </w:p>
              <w:p w14:paraId="4B366BF6" w14:textId="25ACA9B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01" w:history="1">
                  <w:r w:rsidRPr="006074E6">
                    <w:rPr>
                      <w:rStyle w:val="Hyperlink"/>
                      <w:noProof/>
                      <w:lang w:val="en-IE"/>
                    </w:rPr>
                    <w:t>B.2.1</w:t>
                  </w:r>
                  <w:r>
                    <w:rPr>
                      <w:noProof/>
                      <w:kern w:val="2"/>
                      <w:sz w:val="24"/>
                      <w:szCs w:val="24"/>
                      <w:lang w:eastAsia="en-GB"/>
                      <w14:ligatures w14:val="standardContextual"/>
                    </w:rPr>
                    <w:tab/>
                  </w:r>
                  <w:r w:rsidRPr="006074E6">
                    <w:rPr>
                      <w:rStyle w:val="Hyperlink"/>
                      <w:noProof/>
                      <w:lang w:val="en-IE"/>
                    </w:rPr>
                    <w:t>Determining Auction Prices and quantities</w:t>
                  </w:r>
                  <w:r>
                    <w:rPr>
                      <w:noProof/>
                      <w:webHidden/>
                    </w:rPr>
                    <w:tab/>
                  </w:r>
                  <w:r>
                    <w:rPr>
                      <w:noProof/>
                      <w:webHidden/>
                    </w:rPr>
                    <w:fldChar w:fldCharType="begin"/>
                  </w:r>
                  <w:r>
                    <w:rPr>
                      <w:noProof/>
                      <w:webHidden/>
                    </w:rPr>
                    <w:instrText xml:space="preserve"> PAGEREF _Toc244526701 \h </w:instrText>
                  </w:r>
                  <w:r>
                    <w:rPr>
                      <w:noProof/>
                      <w:webHidden/>
                    </w:rPr>
                  </w:r>
                  <w:r>
                    <w:rPr>
                      <w:noProof/>
                      <w:webHidden/>
                    </w:rPr>
                    <w:fldChar w:fldCharType="separate"/>
                  </w:r>
                  <w:r>
                    <w:rPr>
                      <w:noProof/>
                      <w:webHidden/>
                    </w:rPr>
                    <w:t>18</w:t>
                  </w:r>
                  <w:r>
                    <w:rPr>
                      <w:noProof/>
                      <w:webHidden/>
                    </w:rPr>
                    <w:fldChar w:fldCharType="end"/>
                  </w:r>
                </w:hyperlink>
              </w:p>
              <w:p w14:paraId="01D8A39F" w14:textId="3B8DBAA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02" w:history="1">
                  <w:r w:rsidRPr="006074E6">
                    <w:rPr>
                      <w:rStyle w:val="Hyperlink"/>
                      <w:noProof/>
                    </w:rPr>
                    <w:t>B.2.2</w:t>
                  </w:r>
                  <w:r>
                    <w:rPr>
                      <w:noProof/>
                      <w:kern w:val="2"/>
                      <w:sz w:val="24"/>
                      <w:szCs w:val="24"/>
                      <w:lang w:eastAsia="en-GB"/>
                      <w14:ligatures w14:val="standardContextual"/>
                    </w:rPr>
                    <w:tab/>
                  </w:r>
                  <w:r w:rsidRPr="006074E6">
                    <w:rPr>
                      <w:rStyle w:val="Hyperlink"/>
                      <w:noProof/>
                      <w:lang w:val="en-IE"/>
                    </w:rPr>
                    <w:t>Rules for Matching Orders</w:t>
                  </w:r>
                  <w:r>
                    <w:rPr>
                      <w:noProof/>
                      <w:webHidden/>
                    </w:rPr>
                    <w:tab/>
                  </w:r>
                  <w:r>
                    <w:rPr>
                      <w:noProof/>
                      <w:webHidden/>
                    </w:rPr>
                    <w:fldChar w:fldCharType="begin"/>
                  </w:r>
                  <w:r>
                    <w:rPr>
                      <w:noProof/>
                      <w:webHidden/>
                    </w:rPr>
                    <w:instrText xml:space="preserve"> PAGEREF _Toc244526702 \h </w:instrText>
                  </w:r>
                  <w:r>
                    <w:rPr>
                      <w:noProof/>
                      <w:webHidden/>
                    </w:rPr>
                  </w:r>
                  <w:r>
                    <w:rPr>
                      <w:noProof/>
                      <w:webHidden/>
                    </w:rPr>
                    <w:fldChar w:fldCharType="separate"/>
                  </w:r>
                  <w:r>
                    <w:rPr>
                      <w:noProof/>
                      <w:webHidden/>
                    </w:rPr>
                    <w:t>20</w:t>
                  </w:r>
                  <w:r>
                    <w:rPr>
                      <w:noProof/>
                      <w:webHidden/>
                    </w:rPr>
                    <w:fldChar w:fldCharType="end"/>
                  </w:r>
                </w:hyperlink>
              </w:p>
              <w:p w14:paraId="6F09C9C6" w14:textId="67D7BFF7"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03" w:history="1">
                  <w:r w:rsidRPr="006074E6">
                    <w:rPr>
                      <w:rStyle w:val="Hyperlink"/>
                      <w:noProof/>
                      <w:lang w:val="en-IE"/>
                    </w:rPr>
                    <w:t>B.2.3</w:t>
                  </w:r>
                  <w:r>
                    <w:rPr>
                      <w:noProof/>
                      <w:kern w:val="2"/>
                      <w:sz w:val="24"/>
                      <w:szCs w:val="24"/>
                      <w:lang w:eastAsia="en-GB"/>
                      <w14:ligatures w14:val="standardContextual"/>
                    </w:rPr>
                    <w:tab/>
                  </w:r>
                  <w:r w:rsidRPr="006074E6">
                    <w:rPr>
                      <w:rStyle w:val="Hyperlink"/>
                      <w:noProof/>
                      <w:lang w:val="en-IE"/>
                    </w:rPr>
                    <w:t xml:space="preserve">Second Auction </w:t>
                  </w:r>
                  <w:r w:rsidRPr="006074E6">
                    <w:rPr>
                      <w:rStyle w:val="Hyperlink"/>
                      <w:noProof/>
                    </w:rPr>
                    <w:t>in the coupled and non-coupled operation</w:t>
                  </w:r>
                  <w:r>
                    <w:rPr>
                      <w:noProof/>
                      <w:webHidden/>
                    </w:rPr>
                    <w:tab/>
                  </w:r>
                  <w:r>
                    <w:rPr>
                      <w:noProof/>
                      <w:webHidden/>
                    </w:rPr>
                    <w:fldChar w:fldCharType="begin"/>
                  </w:r>
                  <w:r>
                    <w:rPr>
                      <w:noProof/>
                      <w:webHidden/>
                    </w:rPr>
                    <w:instrText xml:space="preserve"> PAGEREF _Toc244526703 \h </w:instrText>
                  </w:r>
                  <w:r>
                    <w:rPr>
                      <w:noProof/>
                      <w:webHidden/>
                    </w:rPr>
                  </w:r>
                  <w:r>
                    <w:rPr>
                      <w:noProof/>
                      <w:webHidden/>
                    </w:rPr>
                    <w:fldChar w:fldCharType="separate"/>
                  </w:r>
                  <w:r>
                    <w:rPr>
                      <w:noProof/>
                      <w:webHidden/>
                    </w:rPr>
                    <w:t>21</w:t>
                  </w:r>
                  <w:r>
                    <w:rPr>
                      <w:noProof/>
                      <w:webHidden/>
                    </w:rPr>
                    <w:fldChar w:fldCharType="end"/>
                  </w:r>
                </w:hyperlink>
              </w:p>
              <w:p w14:paraId="658EA7EB" w14:textId="36C05854"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04" w:history="1">
                  <w:r w:rsidRPr="006074E6">
                    <w:rPr>
                      <w:rStyle w:val="Hyperlink"/>
                      <w:noProof/>
                    </w:rPr>
                    <w:t>B.2.4</w:t>
                  </w:r>
                  <w:r>
                    <w:rPr>
                      <w:noProof/>
                      <w:kern w:val="2"/>
                      <w:sz w:val="24"/>
                      <w:szCs w:val="24"/>
                      <w:lang w:eastAsia="en-GB"/>
                      <w14:ligatures w14:val="standardContextual"/>
                    </w:rPr>
                    <w:tab/>
                  </w:r>
                  <w:r w:rsidRPr="006074E6">
                    <w:rPr>
                      <w:rStyle w:val="Hyperlink"/>
                      <w:noProof/>
                    </w:rPr>
                    <w:t>Day-Ahead Market Coupling Operations</w:t>
                  </w:r>
                  <w:r>
                    <w:rPr>
                      <w:noProof/>
                      <w:webHidden/>
                    </w:rPr>
                    <w:tab/>
                  </w:r>
                  <w:r>
                    <w:rPr>
                      <w:noProof/>
                      <w:webHidden/>
                    </w:rPr>
                    <w:fldChar w:fldCharType="begin"/>
                  </w:r>
                  <w:r>
                    <w:rPr>
                      <w:noProof/>
                      <w:webHidden/>
                    </w:rPr>
                    <w:instrText xml:space="preserve"> PAGEREF _Toc244526704 \h </w:instrText>
                  </w:r>
                  <w:r>
                    <w:rPr>
                      <w:noProof/>
                      <w:webHidden/>
                    </w:rPr>
                  </w:r>
                  <w:r>
                    <w:rPr>
                      <w:noProof/>
                      <w:webHidden/>
                    </w:rPr>
                    <w:fldChar w:fldCharType="separate"/>
                  </w:r>
                  <w:r>
                    <w:rPr>
                      <w:noProof/>
                      <w:webHidden/>
                    </w:rPr>
                    <w:t>23</w:t>
                  </w:r>
                  <w:r>
                    <w:rPr>
                      <w:noProof/>
                      <w:webHidden/>
                    </w:rPr>
                    <w:fldChar w:fldCharType="end"/>
                  </w:r>
                </w:hyperlink>
              </w:p>
              <w:p w14:paraId="2CCCBE03" w14:textId="606277D0"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05" w:history="1">
                  <w:r w:rsidRPr="006074E6">
                    <w:rPr>
                      <w:rStyle w:val="Hyperlink"/>
                      <w:noProof/>
                    </w:rPr>
                    <w:t>B.2.5</w:t>
                  </w:r>
                  <w:r>
                    <w:rPr>
                      <w:noProof/>
                      <w:kern w:val="2"/>
                      <w:sz w:val="24"/>
                      <w:szCs w:val="24"/>
                      <w:lang w:eastAsia="en-GB"/>
                      <w14:ligatures w14:val="standardContextual"/>
                    </w:rPr>
                    <w:tab/>
                  </w:r>
                  <w:r w:rsidRPr="006074E6">
                    <w:rPr>
                      <w:rStyle w:val="Hyperlink"/>
                      <w:noProof/>
                    </w:rPr>
                    <w:t>Fallback Procedures</w:t>
                  </w:r>
                  <w:r>
                    <w:rPr>
                      <w:noProof/>
                      <w:webHidden/>
                    </w:rPr>
                    <w:tab/>
                  </w:r>
                  <w:r>
                    <w:rPr>
                      <w:noProof/>
                      <w:webHidden/>
                    </w:rPr>
                    <w:fldChar w:fldCharType="begin"/>
                  </w:r>
                  <w:r>
                    <w:rPr>
                      <w:noProof/>
                      <w:webHidden/>
                    </w:rPr>
                    <w:instrText xml:space="preserve"> PAGEREF _Toc244526705 \h </w:instrText>
                  </w:r>
                  <w:r>
                    <w:rPr>
                      <w:noProof/>
                      <w:webHidden/>
                    </w:rPr>
                  </w:r>
                  <w:r>
                    <w:rPr>
                      <w:noProof/>
                      <w:webHidden/>
                    </w:rPr>
                    <w:fldChar w:fldCharType="separate"/>
                  </w:r>
                  <w:r>
                    <w:rPr>
                      <w:noProof/>
                      <w:webHidden/>
                    </w:rPr>
                    <w:t>23</w:t>
                  </w:r>
                  <w:r>
                    <w:rPr>
                      <w:noProof/>
                      <w:webHidden/>
                    </w:rPr>
                    <w:fldChar w:fldCharType="end"/>
                  </w:r>
                </w:hyperlink>
              </w:p>
              <w:p w14:paraId="45A2322F" w14:textId="30384515"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06" w:history="1">
                  <w:r w:rsidRPr="006074E6">
                    <w:rPr>
                      <w:rStyle w:val="Hyperlink"/>
                      <w:noProof/>
                    </w:rPr>
                    <w:t>B.3</w:t>
                  </w:r>
                  <w:r>
                    <w:rPr>
                      <w:noProof/>
                      <w:kern w:val="2"/>
                      <w:sz w:val="24"/>
                      <w:szCs w:val="24"/>
                      <w:lang w:eastAsia="en-GB"/>
                      <w14:ligatures w14:val="standardContextual"/>
                    </w:rPr>
                    <w:tab/>
                  </w:r>
                  <w:r w:rsidRPr="006074E6">
                    <w:rPr>
                      <w:rStyle w:val="Hyperlink"/>
                      <w:noProof/>
                    </w:rPr>
                    <w:t>Contracts</w:t>
                  </w:r>
                  <w:r>
                    <w:rPr>
                      <w:noProof/>
                      <w:webHidden/>
                    </w:rPr>
                    <w:tab/>
                  </w:r>
                  <w:r>
                    <w:rPr>
                      <w:noProof/>
                      <w:webHidden/>
                    </w:rPr>
                    <w:fldChar w:fldCharType="begin"/>
                  </w:r>
                  <w:r>
                    <w:rPr>
                      <w:noProof/>
                      <w:webHidden/>
                    </w:rPr>
                    <w:instrText xml:space="preserve"> PAGEREF _Toc244526706 \h </w:instrText>
                  </w:r>
                  <w:r>
                    <w:rPr>
                      <w:noProof/>
                      <w:webHidden/>
                    </w:rPr>
                  </w:r>
                  <w:r>
                    <w:rPr>
                      <w:noProof/>
                      <w:webHidden/>
                    </w:rPr>
                    <w:fldChar w:fldCharType="separate"/>
                  </w:r>
                  <w:r>
                    <w:rPr>
                      <w:noProof/>
                      <w:webHidden/>
                    </w:rPr>
                    <w:t>23</w:t>
                  </w:r>
                  <w:r>
                    <w:rPr>
                      <w:noProof/>
                      <w:webHidden/>
                    </w:rPr>
                    <w:fldChar w:fldCharType="end"/>
                  </w:r>
                </w:hyperlink>
              </w:p>
              <w:p w14:paraId="7A6C1EA5" w14:textId="32BC53B2"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07" w:history="1">
                  <w:r w:rsidRPr="006074E6">
                    <w:rPr>
                      <w:rStyle w:val="Hyperlink"/>
                      <w:noProof/>
                    </w:rPr>
                    <w:t>B.3.1</w:t>
                  </w:r>
                  <w:r>
                    <w:rPr>
                      <w:noProof/>
                      <w:kern w:val="2"/>
                      <w:sz w:val="24"/>
                      <w:szCs w:val="24"/>
                      <w:lang w:eastAsia="en-GB"/>
                      <w14:ligatures w14:val="standardContextual"/>
                    </w:rPr>
                    <w:tab/>
                  </w:r>
                  <w:r w:rsidRPr="006074E6">
                    <w:rPr>
                      <w:rStyle w:val="Hyperlink"/>
                      <w:noProof/>
                    </w:rPr>
                    <w:t>Contracts for the sale or purchase of electricity</w:t>
                  </w:r>
                  <w:r>
                    <w:rPr>
                      <w:noProof/>
                      <w:webHidden/>
                    </w:rPr>
                    <w:tab/>
                  </w:r>
                  <w:r>
                    <w:rPr>
                      <w:noProof/>
                      <w:webHidden/>
                    </w:rPr>
                    <w:fldChar w:fldCharType="begin"/>
                  </w:r>
                  <w:r>
                    <w:rPr>
                      <w:noProof/>
                      <w:webHidden/>
                    </w:rPr>
                    <w:instrText xml:space="preserve"> PAGEREF _Toc244526707 \h </w:instrText>
                  </w:r>
                  <w:r>
                    <w:rPr>
                      <w:noProof/>
                      <w:webHidden/>
                    </w:rPr>
                  </w:r>
                  <w:r>
                    <w:rPr>
                      <w:noProof/>
                      <w:webHidden/>
                    </w:rPr>
                    <w:fldChar w:fldCharType="separate"/>
                  </w:r>
                  <w:r>
                    <w:rPr>
                      <w:noProof/>
                      <w:webHidden/>
                    </w:rPr>
                    <w:t>23</w:t>
                  </w:r>
                  <w:r>
                    <w:rPr>
                      <w:noProof/>
                      <w:webHidden/>
                    </w:rPr>
                    <w:fldChar w:fldCharType="end"/>
                  </w:r>
                </w:hyperlink>
              </w:p>
              <w:p w14:paraId="20E09D86" w14:textId="22BD7CF3"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08" w:history="1">
                  <w:r w:rsidRPr="006074E6">
                    <w:rPr>
                      <w:rStyle w:val="Hyperlink"/>
                      <w:noProof/>
                      <w:lang w:val="en-IE"/>
                    </w:rPr>
                    <w:t>B.4</w:t>
                  </w:r>
                  <w:r>
                    <w:rPr>
                      <w:noProof/>
                      <w:kern w:val="2"/>
                      <w:sz w:val="24"/>
                      <w:szCs w:val="24"/>
                      <w:lang w:eastAsia="en-GB"/>
                      <w14:ligatures w14:val="standardContextual"/>
                    </w:rPr>
                    <w:tab/>
                  </w:r>
                  <w:r w:rsidRPr="006074E6">
                    <w:rPr>
                      <w:rStyle w:val="Hyperlink"/>
                      <w:noProof/>
                      <w:lang w:val="en-IE"/>
                    </w:rPr>
                    <w:t>DAY-AHEAD AUCTIONS - PROVISION OF RESULTS</w:t>
                  </w:r>
                  <w:r>
                    <w:rPr>
                      <w:noProof/>
                      <w:webHidden/>
                    </w:rPr>
                    <w:tab/>
                  </w:r>
                  <w:r>
                    <w:rPr>
                      <w:noProof/>
                      <w:webHidden/>
                    </w:rPr>
                    <w:fldChar w:fldCharType="begin"/>
                  </w:r>
                  <w:r>
                    <w:rPr>
                      <w:noProof/>
                      <w:webHidden/>
                    </w:rPr>
                    <w:instrText xml:space="preserve"> PAGEREF _Toc244526708 \h </w:instrText>
                  </w:r>
                  <w:r>
                    <w:rPr>
                      <w:noProof/>
                      <w:webHidden/>
                    </w:rPr>
                  </w:r>
                  <w:r>
                    <w:rPr>
                      <w:noProof/>
                      <w:webHidden/>
                    </w:rPr>
                    <w:fldChar w:fldCharType="separate"/>
                  </w:r>
                  <w:r>
                    <w:rPr>
                      <w:noProof/>
                      <w:webHidden/>
                    </w:rPr>
                    <w:t>24</w:t>
                  </w:r>
                  <w:r>
                    <w:rPr>
                      <w:noProof/>
                      <w:webHidden/>
                    </w:rPr>
                    <w:fldChar w:fldCharType="end"/>
                  </w:r>
                </w:hyperlink>
              </w:p>
              <w:p w14:paraId="6407E1A3" w14:textId="7A7B6AEA"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09" w:history="1">
                  <w:r w:rsidRPr="006074E6">
                    <w:rPr>
                      <w:rStyle w:val="Hyperlink"/>
                      <w:noProof/>
                      <w:lang w:val="en-IE"/>
                    </w:rPr>
                    <w:t>B.4.1</w:t>
                  </w:r>
                  <w:r>
                    <w:rPr>
                      <w:noProof/>
                      <w:kern w:val="2"/>
                      <w:sz w:val="24"/>
                      <w:szCs w:val="24"/>
                      <w:lang w:eastAsia="en-GB"/>
                      <w14:ligatures w14:val="standardContextual"/>
                    </w:rPr>
                    <w:tab/>
                  </w:r>
                  <w:r w:rsidRPr="006074E6">
                    <w:rPr>
                      <w:rStyle w:val="Hyperlink"/>
                      <w:noProof/>
                      <w:lang w:val="en-IE"/>
                    </w:rPr>
                    <w:t>Provision of results – member private</w:t>
                  </w:r>
                  <w:r>
                    <w:rPr>
                      <w:noProof/>
                      <w:webHidden/>
                    </w:rPr>
                    <w:tab/>
                  </w:r>
                  <w:r>
                    <w:rPr>
                      <w:noProof/>
                      <w:webHidden/>
                    </w:rPr>
                    <w:fldChar w:fldCharType="begin"/>
                  </w:r>
                  <w:r>
                    <w:rPr>
                      <w:noProof/>
                      <w:webHidden/>
                    </w:rPr>
                    <w:instrText xml:space="preserve"> PAGEREF _Toc244526709 \h </w:instrText>
                  </w:r>
                  <w:r>
                    <w:rPr>
                      <w:noProof/>
                      <w:webHidden/>
                    </w:rPr>
                  </w:r>
                  <w:r>
                    <w:rPr>
                      <w:noProof/>
                      <w:webHidden/>
                    </w:rPr>
                    <w:fldChar w:fldCharType="separate"/>
                  </w:r>
                  <w:r>
                    <w:rPr>
                      <w:noProof/>
                      <w:webHidden/>
                    </w:rPr>
                    <w:t>24</w:t>
                  </w:r>
                  <w:r>
                    <w:rPr>
                      <w:noProof/>
                      <w:webHidden/>
                    </w:rPr>
                    <w:fldChar w:fldCharType="end"/>
                  </w:r>
                </w:hyperlink>
              </w:p>
              <w:p w14:paraId="1D6820C1" w14:textId="79D22C09"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10" w:history="1">
                  <w:r w:rsidRPr="006074E6">
                    <w:rPr>
                      <w:rStyle w:val="Hyperlink"/>
                      <w:noProof/>
                    </w:rPr>
                    <w:t>B.4.2</w:t>
                  </w:r>
                  <w:r>
                    <w:rPr>
                      <w:noProof/>
                      <w:kern w:val="2"/>
                      <w:sz w:val="24"/>
                      <w:szCs w:val="24"/>
                      <w:lang w:eastAsia="en-GB"/>
                      <w14:ligatures w14:val="standardContextual"/>
                    </w:rPr>
                    <w:tab/>
                  </w:r>
                  <w:r w:rsidRPr="006074E6">
                    <w:rPr>
                      <w:rStyle w:val="Hyperlink"/>
                      <w:noProof/>
                    </w:rPr>
                    <w:t>Published data</w:t>
                  </w:r>
                  <w:r>
                    <w:rPr>
                      <w:noProof/>
                      <w:webHidden/>
                    </w:rPr>
                    <w:tab/>
                  </w:r>
                  <w:r>
                    <w:rPr>
                      <w:noProof/>
                      <w:webHidden/>
                    </w:rPr>
                    <w:fldChar w:fldCharType="begin"/>
                  </w:r>
                  <w:r>
                    <w:rPr>
                      <w:noProof/>
                      <w:webHidden/>
                    </w:rPr>
                    <w:instrText xml:space="preserve"> PAGEREF _Toc244526710 \h </w:instrText>
                  </w:r>
                  <w:r>
                    <w:rPr>
                      <w:noProof/>
                      <w:webHidden/>
                    </w:rPr>
                  </w:r>
                  <w:r>
                    <w:rPr>
                      <w:noProof/>
                      <w:webHidden/>
                    </w:rPr>
                    <w:fldChar w:fldCharType="separate"/>
                  </w:r>
                  <w:r>
                    <w:rPr>
                      <w:noProof/>
                      <w:webHidden/>
                    </w:rPr>
                    <w:t>24</w:t>
                  </w:r>
                  <w:r>
                    <w:rPr>
                      <w:noProof/>
                      <w:webHidden/>
                    </w:rPr>
                    <w:fldChar w:fldCharType="end"/>
                  </w:r>
                </w:hyperlink>
              </w:p>
              <w:p w14:paraId="3EBD4D3A" w14:textId="35F78A1A" w:rsidR="002F1F0D" w:rsidRDefault="002F1F0D" w:rsidP="002F1F0D">
                <w:pPr>
                  <w:pStyle w:val="TOC1"/>
                  <w:framePr w:hSpace="0" w:wrap="auto" w:vAnchor="margin" w:hAnchor="text" w:xAlign="left" w:yAlign="inline"/>
                  <w:rPr>
                    <w:noProof/>
                    <w:kern w:val="2"/>
                    <w:sz w:val="24"/>
                    <w:szCs w:val="24"/>
                    <w:lang w:eastAsia="en-GB"/>
                    <w14:ligatures w14:val="standardContextual"/>
                  </w:rPr>
                </w:pPr>
                <w:hyperlink w:anchor="_Toc244526711" w:history="1">
                  <w:r w:rsidRPr="006074E6">
                    <w:rPr>
                      <w:rStyle w:val="Hyperlink"/>
                      <w:noProof/>
                      <w:lang w:val="en-IE"/>
                    </w:rPr>
                    <w:t>C. INTRADAY MARKET SEGMENT</w:t>
                  </w:r>
                  <w:r>
                    <w:rPr>
                      <w:noProof/>
                      <w:webHidden/>
                    </w:rPr>
                    <w:tab/>
                  </w:r>
                  <w:r>
                    <w:rPr>
                      <w:noProof/>
                      <w:webHidden/>
                    </w:rPr>
                    <w:fldChar w:fldCharType="begin"/>
                  </w:r>
                  <w:r>
                    <w:rPr>
                      <w:noProof/>
                      <w:webHidden/>
                    </w:rPr>
                    <w:instrText xml:space="preserve"> PAGEREF _Toc244526711 \h </w:instrText>
                  </w:r>
                  <w:r>
                    <w:rPr>
                      <w:noProof/>
                      <w:webHidden/>
                    </w:rPr>
                  </w:r>
                  <w:r>
                    <w:rPr>
                      <w:noProof/>
                      <w:webHidden/>
                    </w:rPr>
                    <w:fldChar w:fldCharType="separate"/>
                  </w:r>
                  <w:r>
                    <w:rPr>
                      <w:noProof/>
                      <w:webHidden/>
                    </w:rPr>
                    <w:t>26</w:t>
                  </w:r>
                  <w:r>
                    <w:rPr>
                      <w:noProof/>
                      <w:webHidden/>
                    </w:rPr>
                    <w:fldChar w:fldCharType="end"/>
                  </w:r>
                </w:hyperlink>
              </w:p>
              <w:p w14:paraId="7F487DFD" w14:textId="7F18897A"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12" w:history="1">
                  <w:r w:rsidRPr="006074E6">
                    <w:rPr>
                      <w:rStyle w:val="Hyperlink"/>
                      <w:noProof/>
                      <w:lang w:val="en-IE"/>
                    </w:rPr>
                    <w:t>C.1</w:t>
                  </w:r>
                  <w:r>
                    <w:rPr>
                      <w:noProof/>
                      <w:kern w:val="2"/>
                      <w:sz w:val="24"/>
                      <w:szCs w:val="24"/>
                      <w:lang w:eastAsia="en-GB"/>
                      <w14:ligatures w14:val="standardContextual"/>
                    </w:rPr>
                    <w:tab/>
                  </w:r>
                  <w:r w:rsidRPr="006074E6">
                    <w:rPr>
                      <w:rStyle w:val="Hyperlink"/>
                      <w:noProof/>
                      <w:lang w:val="en-IE"/>
                    </w:rPr>
                    <w:t>INTRADAY AUCTIONS, PRODUCTS, ORDERS</w:t>
                  </w:r>
                  <w:r>
                    <w:rPr>
                      <w:noProof/>
                      <w:webHidden/>
                    </w:rPr>
                    <w:tab/>
                  </w:r>
                  <w:r>
                    <w:rPr>
                      <w:noProof/>
                      <w:webHidden/>
                    </w:rPr>
                    <w:fldChar w:fldCharType="begin"/>
                  </w:r>
                  <w:r>
                    <w:rPr>
                      <w:noProof/>
                      <w:webHidden/>
                    </w:rPr>
                    <w:instrText xml:space="preserve"> PAGEREF _Toc244526712 \h </w:instrText>
                  </w:r>
                  <w:r>
                    <w:rPr>
                      <w:noProof/>
                      <w:webHidden/>
                    </w:rPr>
                  </w:r>
                  <w:r>
                    <w:rPr>
                      <w:noProof/>
                      <w:webHidden/>
                    </w:rPr>
                    <w:fldChar w:fldCharType="separate"/>
                  </w:r>
                  <w:r>
                    <w:rPr>
                      <w:noProof/>
                      <w:webHidden/>
                    </w:rPr>
                    <w:t>26</w:t>
                  </w:r>
                  <w:r>
                    <w:rPr>
                      <w:noProof/>
                      <w:webHidden/>
                    </w:rPr>
                    <w:fldChar w:fldCharType="end"/>
                  </w:r>
                </w:hyperlink>
              </w:p>
              <w:p w14:paraId="1B163D89" w14:textId="394317A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13" w:history="1">
                  <w:r w:rsidRPr="006074E6">
                    <w:rPr>
                      <w:rStyle w:val="Hyperlink"/>
                      <w:noProof/>
                      <w:lang w:val="en-IE"/>
                    </w:rPr>
                    <w:t>C.1.1</w:t>
                  </w:r>
                  <w:r>
                    <w:rPr>
                      <w:noProof/>
                      <w:kern w:val="2"/>
                      <w:sz w:val="24"/>
                      <w:szCs w:val="24"/>
                      <w:lang w:eastAsia="en-GB"/>
                      <w14:ligatures w14:val="standardContextual"/>
                    </w:rPr>
                    <w:tab/>
                  </w:r>
                  <w:r w:rsidRPr="006074E6">
                    <w:rPr>
                      <w:rStyle w:val="Hyperlink"/>
                      <w:noProof/>
                      <w:lang w:val="en-IE"/>
                    </w:rPr>
                    <w:t>Intraday Auctions</w:t>
                  </w:r>
                  <w:r>
                    <w:rPr>
                      <w:noProof/>
                      <w:webHidden/>
                    </w:rPr>
                    <w:tab/>
                  </w:r>
                  <w:r>
                    <w:rPr>
                      <w:noProof/>
                      <w:webHidden/>
                    </w:rPr>
                    <w:fldChar w:fldCharType="begin"/>
                  </w:r>
                  <w:r>
                    <w:rPr>
                      <w:noProof/>
                      <w:webHidden/>
                    </w:rPr>
                    <w:instrText xml:space="preserve"> PAGEREF _Toc244526713 \h </w:instrText>
                  </w:r>
                  <w:r>
                    <w:rPr>
                      <w:noProof/>
                      <w:webHidden/>
                    </w:rPr>
                  </w:r>
                  <w:r>
                    <w:rPr>
                      <w:noProof/>
                      <w:webHidden/>
                    </w:rPr>
                    <w:fldChar w:fldCharType="separate"/>
                  </w:r>
                  <w:r>
                    <w:rPr>
                      <w:noProof/>
                      <w:webHidden/>
                    </w:rPr>
                    <w:t>26</w:t>
                  </w:r>
                  <w:r>
                    <w:rPr>
                      <w:noProof/>
                      <w:webHidden/>
                    </w:rPr>
                    <w:fldChar w:fldCharType="end"/>
                  </w:r>
                </w:hyperlink>
              </w:p>
              <w:p w14:paraId="3F437687" w14:textId="53374525"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14" w:history="1">
                  <w:r w:rsidRPr="006074E6">
                    <w:rPr>
                      <w:rStyle w:val="Hyperlink"/>
                      <w:noProof/>
                    </w:rPr>
                    <w:t>C.1.2</w:t>
                  </w:r>
                  <w:r>
                    <w:rPr>
                      <w:noProof/>
                      <w:kern w:val="2"/>
                      <w:sz w:val="24"/>
                      <w:szCs w:val="24"/>
                      <w:lang w:eastAsia="en-GB"/>
                      <w14:ligatures w14:val="standardContextual"/>
                    </w:rPr>
                    <w:tab/>
                  </w:r>
                  <w:r w:rsidRPr="006074E6">
                    <w:rPr>
                      <w:rStyle w:val="Hyperlink"/>
                      <w:noProof/>
                    </w:rPr>
                    <w:t>Trading hours</w:t>
                  </w:r>
                  <w:r>
                    <w:rPr>
                      <w:noProof/>
                      <w:webHidden/>
                    </w:rPr>
                    <w:tab/>
                  </w:r>
                  <w:r>
                    <w:rPr>
                      <w:noProof/>
                      <w:webHidden/>
                    </w:rPr>
                    <w:fldChar w:fldCharType="begin"/>
                  </w:r>
                  <w:r>
                    <w:rPr>
                      <w:noProof/>
                      <w:webHidden/>
                    </w:rPr>
                    <w:instrText xml:space="preserve"> PAGEREF _Toc244526714 \h </w:instrText>
                  </w:r>
                  <w:r>
                    <w:rPr>
                      <w:noProof/>
                      <w:webHidden/>
                    </w:rPr>
                  </w:r>
                  <w:r>
                    <w:rPr>
                      <w:noProof/>
                      <w:webHidden/>
                    </w:rPr>
                    <w:fldChar w:fldCharType="separate"/>
                  </w:r>
                  <w:r>
                    <w:rPr>
                      <w:noProof/>
                      <w:webHidden/>
                    </w:rPr>
                    <w:t>26</w:t>
                  </w:r>
                  <w:r>
                    <w:rPr>
                      <w:noProof/>
                      <w:webHidden/>
                    </w:rPr>
                    <w:fldChar w:fldCharType="end"/>
                  </w:r>
                </w:hyperlink>
              </w:p>
              <w:p w14:paraId="1A26F701" w14:textId="4B42B804"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15" w:history="1">
                  <w:r w:rsidRPr="006074E6">
                    <w:rPr>
                      <w:rStyle w:val="Hyperlink"/>
                      <w:rFonts w:cs="Arial"/>
                      <w:noProof/>
                    </w:rPr>
                    <w:t>C.1.3</w:t>
                  </w:r>
                  <w:r>
                    <w:rPr>
                      <w:noProof/>
                      <w:kern w:val="2"/>
                      <w:sz w:val="24"/>
                      <w:szCs w:val="24"/>
                      <w:lang w:eastAsia="en-GB"/>
                      <w14:ligatures w14:val="standardContextual"/>
                    </w:rPr>
                    <w:tab/>
                  </w:r>
                  <w:r w:rsidRPr="006074E6">
                    <w:rPr>
                      <w:rStyle w:val="Hyperlink"/>
                      <w:rFonts w:cs="Arial"/>
                      <w:noProof/>
                    </w:rPr>
                    <w:t>Order Content in the Intraday Auction Trading</w:t>
                  </w:r>
                  <w:r>
                    <w:rPr>
                      <w:noProof/>
                      <w:webHidden/>
                    </w:rPr>
                    <w:tab/>
                  </w:r>
                  <w:r>
                    <w:rPr>
                      <w:noProof/>
                      <w:webHidden/>
                    </w:rPr>
                    <w:fldChar w:fldCharType="begin"/>
                  </w:r>
                  <w:r>
                    <w:rPr>
                      <w:noProof/>
                      <w:webHidden/>
                    </w:rPr>
                    <w:instrText xml:space="preserve"> PAGEREF _Toc244526715 \h </w:instrText>
                  </w:r>
                  <w:r>
                    <w:rPr>
                      <w:noProof/>
                      <w:webHidden/>
                    </w:rPr>
                  </w:r>
                  <w:r>
                    <w:rPr>
                      <w:noProof/>
                      <w:webHidden/>
                    </w:rPr>
                    <w:fldChar w:fldCharType="separate"/>
                  </w:r>
                  <w:r>
                    <w:rPr>
                      <w:noProof/>
                      <w:webHidden/>
                    </w:rPr>
                    <w:t>26</w:t>
                  </w:r>
                  <w:r>
                    <w:rPr>
                      <w:noProof/>
                      <w:webHidden/>
                    </w:rPr>
                    <w:fldChar w:fldCharType="end"/>
                  </w:r>
                </w:hyperlink>
              </w:p>
              <w:p w14:paraId="63DEB2A9" w14:textId="12102DD9"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16" w:history="1">
                  <w:r w:rsidRPr="006074E6">
                    <w:rPr>
                      <w:rStyle w:val="Hyperlink"/>
                      <w:noProof/>
                    </w:rPr>
                    <w:t>C.1.4</w:t>
                  </w:r>
                  <w:r>
                    <w:rPr>
                      <w:noProof/>
                      <w:kern w:val="2"/>
                      <w:sz w:val="24"/>
                      <w:szCs w:val="24"/>
                      <w:lang w:eastAsia="en-GB"/>
                      <w14:ligatures w14:val="standardContextual"/>
                    </w:rPr>
                    <w:tab/>
                  </w:r>
                  <w:r w:rsidRPr="006074E6">
                    <w:rPr>
                      <w:rStyle w:val="Hyperlink"/>
                      <w:noProof/>
                    </w:rPr>
                    <w:t>Overview of Order Types available</w:t>
                  </w:r>
                  <w:r>
                    <w:rPr>
                      <w:noProof/>
                      <w:webHidden/>
                    </w:rPr>
                    <w:tab/>
                  </w:r>
                  <w:r>
                    <w:rPr>
                      <w:noProof/>
                      <w:webHidden/>
                    </w:rPr>
                    <w:fldChar w:fldCharType="begin"/>
                  </w:r>
                  <w:r>
                    <w:rPr>
                      <w:noProof/>
                      <w:webHidden/>
                    </w:rPr>
                    <w:instrText xml:space="preserve"> PAGEREF _Toc244526716 \h </w:instrText>
                  </w:r>
                  <w:r>
                    <w:rPr>
                      <w:noProof/>
                      <w:webHidden/>
                    </w:rPr>
                  </w:r>
                  <w:r>
                    <w:rPr>
                      <w:noProof/>
                      <w:webHidden/>
                    </w:rPr>
                    <w:fldChar w:fldCharType="separate"/>
                  </w:r>
                  <w:r>
                    <w:rPr>
                      <w:noProof/>
                      <w:webHidden/>
                    </w:rPr>
                    <w:t>27</w:t>
                  </w:r>
                  <w:r>
                    <w:rPr>
                      <w:noProof/>
                      <w:webHidden/>
                    </w:rPr>
                    <w:fldChar w:fldCharType="end"/>
                  </w:r>
                </w:hyperlink>
              </w:p>
              <w:p w14:paraId="7178DA4E" w14:textId="65C1FE59"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17" w:history="1">
                  <w:r w:rsidRPr="006074E6">
                    <w:rPr>
                      <w:rStyle w:val="Hyperlink"/>
                      <w:noProof/>
                      <w:lang w:val="en-IE"/>
                    </w:rPr>
                    <w:t>C.1.5</w:t>
                  </w:r>
                  <w:r>
                    <w:rPr>
                      <w:noProof/>
                      <w:kern w:val="2"/>
                      <w:sz w:val="24"/>
                      <w:szCs w:val="24"/>
                      <w:lang w:eastAsia="en-GB"/>
                      <w14:ligatures w14:val="standardContextual"/>
                    </w:rPr>
                    <w:tab/>
                  </w:r>
                  <w:r w:rsidRPr="006074E6">
                    <w:rPr>
                      <w:rStyle w:val="Hyperlink"/>
                      <w:noProof/>
                      <w:lang w:val="en-IE"/>
                    </w:rPr>
                    <w:t>Simple Orders in Intraday Auctions</w:t>
                  </w:r>
                  <w:r>
                    <w:rPr>
                      <w:noProof/>
                      <w:webHidden/>
                    </w:rPr>
                    <w:tab/>
                  </w:r>
                  <w:r>
                    <w:rPr>
                      <w:noProof/>
                      <w:webHidden/>
                    </w:rPr>
                    <w:fldChar w:fldCharType="begin"/>
                  </w:r>
                  <w:r>
                    <w:rPr>
                      <w:noProof/>
                      <w:webHidden/>
                    </w:rPr>
                    <w:instrText xml:space="preserve"> PAGEREF _Toc244526717 \h </w:instrText>
                  </w:r>
                  <w:r>
                    <w:rPr>
                      <w:noProof/>
                      <w:webHidden/>
                    </w:rPr>
                  </w:r>
                  <w:r>
                    <w:rPr>
                      <w:noProof/>
                      <w:webHidden/>
                    </w:rPr>
                    <w:fldChar w:fldCharType="separate"/>
                  </w:r>
                  <w:r>
                    <w:rPr>
                      <w:noProof/>
                      <w:webHidden/>
                    </w:rPr>
                    <w:t>27</w:t>
                  </w:r>
                  <w:r>
                    <w:rPr>
                      <w:noProof/>
                      <w:webHidden/>
                    </w:rPr>
                    <w:fldChar w:fldCharType="end"/>
                  </w:r>
                </w:hyperlink>
              </w:p>
              <w:p w14:paraId="445BC52B" w14:textId="7B898E3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18" w:history="1">
                  <w:r w:rsidRPr="006074E6">
                    <w:rPr>
                      <w:rStyle w:val="Hyperlink"/>
                      <w:noProof/>
                    </w:rPr>
                    <w:t>C.1.6</w:t>
                  </w:r>
                  <w:r>
                    <w:rPr>
                      <w:noProof/>
                      <w:kern w:val="2"/>
                      <w:sz w:val="24"/>
                      <w:szCs w:val="24"/>
                      <w:lang w:eastAsia="en-GB"/>
                      <w14:ligatures w14:val="standardContextual"/>
                    </w:rPr>
                    <w:tab/>
                  </w:r>
                  <w:r w:rsidRPr="006074E6">
                    <w:rPr>
                      <w:rStyle w:val="Hyperlink"/>
                      <w:noProof/>
                    </w:rPr>
                    <w:t>Intraday Auction Market Coupling Operations</w:t>
                  </w:r>
                  <w:r>
                    <w:rPr>
                      <w:noProof/>
                      <w:webHidden/>
                    </w:rPr>
                    <w:tab/>
                  </w:r>
                  <w:r>
                    <w:rPr>
                      <w:noProof/>
                      <w:webHidden/>
                    </w:rPr>
                    <w:fldChar w:fldCharType="begin"/>
                  </w:r>
                  <w:r>
                    <w:rPr>
                      <w:noProof/>
                      <w:webHidden/>
                    </w:rPr>
                    <w:instrText xml:space="preserve"> PAGEREF _Toc244526718 \h </w:instrText>
                  </w:r>
                  <w:r>
                    <w:rPr>
                      <w:noProof/>
                      <w:webHidden/>
                    </w:rPr>
                  </w:r>
                  <w:r>
                    <w:rPr>
                      <w:noProof/>
                      <w:webHidden/>
                    </w:rPr>
                    <w:fldChar w:fldCharType="separate"/>
                  </w:r>
                  <w:r>
                    <w:rPr>
                      <w:noProof/>
                      <w:webHidden/>
                    </w:rPr>
                    <w:t>28</w:t>
                  </w:r>
                  <w:r>
                    <w:rPr>
                      <w:noProof/>
                      <w:webHidden/>
                    </w:rPr>
                    <w:fldChar w:fldCharType="end"/>
                  </w:r>
                </w:hyperlink>
              </w:p>
              <w:p w14:paraId="0FA7CC94" w14:textId="30840490"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19" w:history="1">
                  <w:r w:rsidRPr="006074E6">
                    <w:rPr>
                      <w:rStyle w:val="Hyperlink"/>
                      <w:noProof/>
                    </w:rPr>
                    <w:t>C.2</w:t>
                  </w:r>
                  <w:r>
                    <w:rPr>
                      <w:noProof/>
                      <w:kern w:val="2"/>
                      <w:sz w:val="24"/>
                      <w:szCs w:val="24"/>
                      <w:lang w:eastAsia="en-GB"/>
                      <w14:ligatures w14:val="standardContextual"/>
                    </w:rPr>
                    <w:tab/>
                  </w:r>
                  <w:r w:rsidRPr="006074E6">
                    <w:rPr>
                      <w:rStyle w:val="Hyperlink"/>
                      <w:noProof/>
                    </w:rPr>
                    <w:t>INTRADAY AUCTIONS - ORDER MATCHING AND PROCESSING</w:t>
                  </w:r>
                  <w:r>
                    <w:rPr>
                      <w:noProof/>
                      <w:webHidden/>
                    </w:rPr>
                    <w:tab/>
                  </w:r>
                  <w:r>
                    <w:rPr>
                      <w:noProof/>
                      <w:webHidden/>
                    </w:rPr>
                    <w:fldChar w:fldCharType="begin"/>
                  </w:r>
                  <w:r>
                    <w:rPr>
                      <w:noProof/>
                      <w:webHidden/>
                    </w:rPr>
                    <w:instrText xml:space="preserve"> PAGEREF _Toc244526719 \h </w:instrText>
                  </w:r>
                  <w:r>
                    <w:rPr>
                      <w:noProof/>
                      <w:webHidden/>
                    </w:rPr>
                  </w:r>
                  <w:r>
                    <w:rPr>
                      <w:noProof/>
                      <w:webHidden/>
                    </w:rPr>
                    <w:fldChar w:fldCharType="separate"/>
                  </w:r>
                  <w:r>
                    <w:rPr>
                      <w:noProof/>
                      <w:webHidden/>
                    </w:rPr>
                    <w:t>28</w:t>
                  </w:r>
                  <w:r>
                    <w:rPr>
                      <w:noProof/>
                      <w:webHidden/>
                    </w:rPr>
                    <w:fldChar w:fldCharType="end"/>
                  </w:r>
                </w:hyperlink>
              </w:p>
              <w:p w14:paraId="336007F5" w14:textId="1DD72017"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20" w:history="1">
                  <w:r w:rsidRPr="006074E6">
                    <w:rPr>
                      <w:rStyle w:val="Hyperlink"/>
                      <w:noProof/>
                    </w:rPr>
                    <w:t>C.2.1</w:t>
                  </w:r>
                  <w:r>
                    <w:rPr>
                      <w:noProof/>
                      <w:kern w:val="2"/>
                      <w:sz w:val="24"/>
                      <w:szCs w:val="24"/>
                      <w:lang w:eastAsia="en-GB"/>
                      <w14:ligatures w14:val="standardContextual"/>
                    </w:rPr>
                    <w:tab/>
                  </w:r>
                  <w:r w:rsidRPr="006074E6">
                    <w:rPr>
                      <w:rStyle w:val="Hyperlink"/>
                      <w:noProof/>
                    </w:rPr>
                    <w:t>Determining Auction Prices and quantities</w:t>
                  </w:r>
                  <w:r>
                    <w:rPr>
                      <w:noProof/>
                      <w:webHidden/>
                    </w:rPr>
                    <w:tab/>
                  </w:r>
                  <w:r>
                    <w:rPr>
                      <w:noProof/>
                      <w:webHidden/>
                    </w:rPr>
                    <w:fldChar w:fldCharType="begin"/>
                  </w:r>
                  <w:r>
                    <w:rPr>
                      <w:noProof/>
                      <w:webHidden/>
                    </w:rPr>
                    <w:instrText xml:space="preserve"> PAGEREF _Toc244526720 \h </w:instrText>
                  </w:r>
                  <w:r>
                    <w:rPr>
                      <w:noProof/>
                      <w:webHidden/>
                    </w:rPr>
                  </w:r>
                  <w:r>
                    <w:rPr>
                      <w:noProof/>
                      <w:webHidden/>
                    </w:rPr>
                    <w:fldChar w:fldCharType="separate"/>
                  </w:r>
                  <w:r>
                    <w:rPr>
                      <w:noProof/>
                      <w:webHidden/>
                    </w:rPr>
                    <w:t>28</w:t>
                  </w:r>
                  <w:r>
                    <w:rPr>
                      <w:noProof/>
                      <w:webHidden/>
                    </w:rPr>
                    <w:fldChar w:fldCharType="end"/>
                  </w:r>
                </w:hyperlink>
              </w:p>
              <w:p w14:paraId="061E12B5" w14:textId="7B15343D"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21" w:history="1">
                  <w:r w:rsidRPr="006074E6">
                    <w:rPr>
                      <w:rStyle w:val="Hyperlink"/>
                      <w:noProof/>
                    </w:rPr>
                    <w:t>C.2.2</w:t>
                  </w:r>
                  <w:r>
                    <w:rPr>
                      <w:noProof/>
                      <w:kern w:val="2"/>
                      <w:sz w:val="24"/>
                      <w:szCs w:val="24"/>
                      <w:lang w:eastAsia="en-GB"/>
                      <w14:ligatures w14:val="standardContextual"/>
                    </w:rPr>
                    <w:tab/>
                  </w:r>
                  <w:r w:rsidRPr="006074E6">
                    <w:rPr>
                      <w:rStyle w:val="Hyperlink"/>
                      <w:noProof/>
                    </w:rPr>
                    <w:t>Rules for Matching Orders</w:t>
                  </w:r>
                  <w:r>
                    <w:rPr>
                      <w:noProof/>
                      <w:webHidden/>
                    </w:rPr>
                    <w:tab/>
                  </w:r>
                  <w:r>
                    <w:rPr>
                      <w:noProof/>
                      <w:webHidden/>
                    </w:rPr>
                    <w:fldChar w:fldCharType="begin"/>
                  </w:r>
                  <w:r>
                    <w:rPr>
                      <w:noProof/>
                      <w:webHidden/>
                    </w:rPr>
                    <w:instrText xml:space="preserve"> PAGEREF _Toc244526721 \h </w:instrText>
                  </w:r>
                  <w:r>
                    <w:rPr>
                      <w:noProof/>
                      <w:webHidden/>
                    </w:rPr>
                  </w:r>
                  <w:r>
                    <w:rPr>
                      <w:noProof/>
                      <w:webHidden/>
                    </w:rPr>
                    <w:fldChar w:fldCharType="separate"/>
                  </w:r>
                  <w:r>
                    <w:rPr>
                      <w:noProof/>
                      <w:webHidden/>
                    </w:rPr>
                    <w:t>30</w:t>
                  </w:r>
                  <w:r>
                    <w:rPr>
                      <w:noProof/>
                      <w:webHidden/>
                    </w:rPr>
                    <w:fldChar w:fldCharType="end"/>
                  </w:r>
                </w:hyperlink>
              </w:p>
              <w:p w14:paraId="4AC04EEB" w14:textId="525C8B65"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22" w:history="1">
                  <w:r w:rsidRPr="006074E6">
                    <w:rPr>
                      <w:rStyle w:val="Hyperlink"/>
                      <w:noProof/>
                    </w:rPr>
                    <w:t>C.2.3</w:t>
                  </w:r>
                  <w:r>
                    <w:rPr>
                      <w:noProof/>
                      <w:kern w:val="2"/>
                      <w:sz w:val="24"/>
                      <w:szCs w:val="24"/>
                      <w:lang w:eastAsia="en-GB"/>
                      <w14:ligatures w14:val="standardContextual"/>
                    </w:rPr>
                    <w:tab/>
                  </w:r>
                  <w:r w:rsidRPr="006074E6">
                    <w:rPr>
                      <w:rStyle w:val="Hyperlink"/>
                      <w:noProof/>
                    </w:rPr>
                    <w:t>Fallback Procedures</w:t>
                  </w:r>
                  <w:r>
                    <w:rPr>
                      <w:noProof/>
                      <w:webHidden/>
                    </w:rPr>
                    <w:tab/>
                  </w:r>
                  <w:r>
                    <w:rPr>
                      <w:noProof/>
                      <w:webHidden/>
                    </w:rPr>
                    <w:fldChar w:fldCharType="begin"/>
                  </w:r>
                  <w:r>
                    <w:rPr>
                      <w:noProof/>
                      <w:webHidden/>
                    </w:rPr>
                    <w:instrText xml:space="preserve"> PAGEREF _Toc244526722 \h </w:instrText>
                  </w:r>
                  <w:r>
                    <w:rPr>
                      <w:noProof/>
                      <w:webHidden/>
                    </w:rPr>
                  </w:r>
                  <w:r>
                    <w:rPr>
                      <w:noProof/>
                      <w:webHidden/>
                    </w:rPr>
                    <w:fldChar w:fldCharType="separate"/>
                  </w:r>
                  <w:r>
                    <w:rPr>
                      <w:noProof/>
                      <w:webHidden/>
                    </w:rPr>
                    <w:t>30</w:t>
                  </w:r>
                  <w:r>
                    <w:rPr>
                      <w:noProof/>
                      <w:webHidden/>
                    </w:rPr>
                    <w:fldChar w:fldCharType="end"/>
                  </w:r>
                </w:hyperlink>
              </w:p>
              <w:p w14:paraId="4EA06ACE" w14:textId="51713A3F"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23" w:history="1">
                  <w:r w:rsidRPr="006074E6">
                    <w:rPr>
                      <w:rStyle w:val="Hyperlink"/>
                      <w:noProof/>
                    </w:rPr>
                    <w:t>C.3</w:t>
                  </w:r>
                  <w:r>
                    <w:rPr>
                      <w:noProof/>
                      <w:kern w:val="2"/>
                      <w:sz w:val="24"/>
                      <w:szCs w:val="24"/>
                      <w:lang w:eastAsia="en-GB"/>
                      <w14:ligatures w14:val="standardContextual"/>
                    </w:rPr>
                    <w:tab/>
                  </w:r>
                  <w:r w:rsidRPr="006074E6">
                    <w:rPr>
                      <w:rStyle w:val="Hyperlink"/>
                      <w:noProof/>
                    </w:rPr>
                    <w:t>Contracts</w:t>
                  </w:r>
                  <w:r>
                    <w:rPr>
                      <w:noProof/>
                      <w:webHidden/>
                    </w:rPr>
                    <w:tab/>
                  </w:r>
                  <w:r>
                    <w:rPr>
                      <w:noProof/>
                      <w:webHidden/>
                    </w:rPr>
                    <w:fldChar w:fldCharType="begin"/>
                  </w:r>
                  <w:r>
                    <w:rPr>
                      <w:noProof/>
                      <w:webHidden/>
                    </w:rPr>
                    <w:instrText xml:space="preserve"> PAGEREF _Toc244526723 \h </w:instrText>
                  </w:r>
                  <w:r>
                    <w:rPr>
                      <w:noProof/>
                      <w:webHidden/>
                    </w:rPr>
                  </w:r>
                  <w:r>
                    <w:rPr>
                      <w:noProof/>
                      <w:webHidden/>
                    </w:rPr>
                    <w:fldChar w:fldCharType="separate"/>
                  </w:r>
                  <w:r>
                    <w:rPr>
                      <w:noProof/>
                      <w:webHidden/>
                    </w:rPr>
                    <w:t>31</w:t>
                  </w:r>
                  <w:r>
                    <w:rPr>
                      <w:noProof/>
                      <w:webHidden/>
                    </w:rPr>
                    <w:fldChar w:fldCharType="end"/>
                  </w:r>
                </w:hyperlink>
              </w:p>
              <w:p w14:paraId="7B2E4E14" w14:textId="106663B6"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24" w:history="1">
                  <w:r w:rsidRPr="006074E6">
                    <w:rPr>
                      <w:rStyle w:val="Hyperlink"/>
                      <w:noProof/>
                    </w:rPr>
                    <w:t>C.3.1</w:t>
                  </w:r>
                  <w:r>
                    <w:rPr>
                      <w:noProof/>
                      <w:kern w:val="2"/>
                      <w:sz w:val="24"/>
                      <w:szCs w:val="24"/>
                      <w:lang w:eastAsia="en-GB"/>
                      <w14:ligatures w14:val="standardContextual"/>
                    </w:rPr>
                    <w:tab/>
                  </w:r>
                  <w:r w:rsidRPr="006074E6">
                    <w:rPr>
                      <w:rStyle w:val="Hyperlink"/>
                      <w:noProof/>
                    </w:rPr>
                    <w:t>Contracts for the sale or purchase of electricity</w:t>
                  </w:r>
                  <w:r>
                    <w:rPr>
                      <w:noProof/>
                      <w:webHidden/>
                    </w:rPr>
                    <w:tab/>
                  </w:r>
                  <w:r>
                    <w:rPr>
                      <w:noProof/>
                      <w:webHidden/>
                    </w:rPr>
                    <w:fldChar w:fldCharType="begin"/>
                  </w:r>
                  <w:r>
                    <w:rPr>
                      <w:noProof/>
                      <w:webHidden/>
                    </w:rPr>
                    <w:instrText xml:space="preserve"> PAGEREF _Toc244526724 \h </w:instrText>
                  </w:r>
                  <w:r>
                    <w:rPr>
                      <w:noProof/>
                      <w:webHidden/>
                    </w:rPr>
                  </w:r>
                  <w:r>
                    <w:rPr>
                      <w:noProof/>
                      <w:webHidden/>
                    </w:rPr>
                    <w:fldChar w:fldCharType="separate"/>
                  </w:r>
                  <w:r>
                    <w:rPr>
                      <w:noProof/>
                      <w:webHidden/>
                    </w:rPr>
                    <w:t>31</w:t>
                  </w:r>
                  <w:r>
                    <w:rPr>
                      <w:noProof/>
                      <w:webHidden/>
                    </w:rPr>
                    <w:fldChar w:fldCharType="end"/>
                  </w:r>
                </w:hyperlink>
              </w:p>
              <w:p w14:paraId="3A764F06" w14:textId="3E2AB118"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25" w:history="1">
                  <w:r w:rsidRPr="006074E6">
                    <w:rPr>
                      <w:rStyle w:val="Hyperlink"/>
                      <w:noProof/>
                      <w:lang w:val="en-IE"/>
                    </w:rPr>
                    <w:t>C.4</w:t>
                  </w:r>
                  <w:r>
                    <w:rPr>
                      <w:noProof/>
                      <w:kern w:val="2"/>
                      <w:sz w:val="24"/>
                      <w:szCs w:val="24"/>
                      <w:lang w:eastAsia="en-GB"/>
                      <w14:ligatures w14:val="standardContextual"/>
                    </w:rPr>
                    <w:tab/>
                  </w:r>
                  <w:r w:rsidRPr="006074E6">
                    <w:rPr>
                      <w:rStyle w:val="Hyperlink"/>
                      <w:noProof/>
                      <w:lang w:val="en-IE"/>
                    </w:rPr>
                    <w:t>INTRADAY AUCTIONS - PROVISION OF RESULTS</w:t>
                  </w:r>
                  <w:r>
                    <w:rPr>
                      <w:noProof/>
                      <w:webHidden/>
                    </w:rPr>
                    <w:tab/>
                  </w:r>
                  <w:r>
                    <w:rPr>
                      <w:noProof/>
                      <w:webHidden/>
                    </w:rPr>
                    <w:fldChar w:fldCharType="begin"/>
                  </w:r>
                  <w:r>
                    <w:rPr>
                      <w:noProof/>
                      <w:webHidden/>
                    </w:rPr>
                    <w:instrText xml:space="preserve"> PAGEREF _Toc244526725 \h </w:instrText>
                  </w:r>
                  <w:r>
                    <w:rPr>
                      <w:noProof/>
                      <w:webHidden/>
                    </w:rPr>
                  </w:r>
                  <w:r>
                    <w:rPr>
                      <w:noProof/>
                      <w:webHidden/>
                    </w:rPr>
                    <w:fldChar w:fldCharType="separate"/>
                  </w:r>
                  <w:r>
                    <w:rPr>
                      <w:noProof/>
                      <w:webHidden/>
                    </w:rPr>
                    <w:t>31</w:t>
                  </w:r>
                  <w:r>
                    <w:rPr>
                      <w:noProof/>
                      <w:webHidden/>
                    </w:rPr>
                    <w:fldChar w:fldCharType="end"/>
                  </w:r>
                </w:hyperlink>
              </w:p>
              <w:p w14:paraId="67C27976" w14:textId="458153E1"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26" w:history="1">
                  <w:r w:rsidRPr="006074E6">
                    <w:rPr>
                      <w:rStyle w:val="Hyperlink"/>
                      <w:noProof/>
                      <w:lang w:val="en-IE"/>
                    </w:rPr>
                    <w:t>C.4.1</w:t>
                  </w:r>
                  <w:r>
                    <w:rPr>
                      <w:noProof/>
                      <w:kern w:val="2"/>
                      <w:sz w:val="24"/>
                      <w:szCs w:val="24"/>
                      <w:lang w:eastAsia="en-GB"/>
                      <w14:ligatures w14:val="standardContextual"/>
                    </w:rPr>
                    <w:tab/>
                  </w:r>
                  <w:r w:rsidRPr="006074E6">
                    <w:rPr>
                      <w:rStyle w:val="Hyperlink"/>
                      <w:noProof/>
                      <w:lang w:val="en-IE"/>
                    </w:rPr>
                    <w:t>Provision of results – member private</w:t>
                  </w:r>
                  <w:r>
                    <w:rPr>
                      <w:noProof/>
                      <w:webHidden/>
                    </w:rPr>
                    <w:tab/>
                  </w:r>
                  <w:r>
                    <w:rPr>
                      <w:noProof/>
                      <w:webHidden/>
                    </w:rPr>
                    <w:fldChar w:fldCharType="begin"/>
                  </w:r>
                  <w:r>
                    <w:rPr>
                      <w:noProof/>
                      <w:webHidden/>
                    </w:rPr>
                    <w:instrText xml:space="preserve"> PAGEREF _Toc244526726 \h </w:instrText>
                  </w:r>
                  <w:r>
                    <w:rPr>
                      <w:noProof/>
                      <w:webHidden/>
                    </w:rPr>
                  </w:r>
                  <w:r>
                    <w:rPr>
                      <w:noProof/>
                      <w:webHidden/>
                    </w:rPr>
                    <w:fldChar w:fldCharType="separate"/>
                  </w:r>
                  <w:r>
                    <w:rPr>
                      <w:noProof/>
                      <w:webHidden/>
                    </w:rPr>
                    <w:t>31</w:t>
                  </w:r>
                  <w:r>
                    <w:rPr>
                      <w:noProof/>
                      <w:webHidden/>
                    </w:rPr>
                    <w:fldChar w:fldCharType="end"/>
                  </w:r>
                </w:hyperlink>
              </w:p>
              <w:p w14:paraId="2ABA8D5E" w14:textId="5CE96882"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27" w:history="1">
                  <w:r w:rsidRPr="006074E6">
                    <w:rPr>
                      <w:rStyle w:val="Hyperlink"/>
                      <w:noProof/>
                    </w:rPr>
                    <w:t>C.4.2</w:t>
                  </w:r>
                  <w:r>
                    <w:rPr>
                      <w:noProof/>
                      <w:kern w:val="2"/>
                      <w:sz w:val="24"/>
                      <w:szCs w:val="24"/>
                      <w:lang w:eastAsia="en-GB"/>
                      <w14:ligatures w14:val="standardContextual"/>
                    </w:rPr>
                    <w:tab/>
                  </w:r>
                  <w:r w:rsidRPr="006074E6">
                    <w:rPr>
                      <w:rStyle w:val="Hyperlink"/>
                      <w:noProof/>
                    </w:rPr>
                    <w:t>Published data</w:t>
                  </w:r>
                  <w:r>
                    <w:rPr>
                      <w:noProof/>
                      <w:webHidden/>
                    </w:rPr>
                    <w:tab/>
                  </w:r>
                  <w:r>
                    <w:rPr>
                      <w:noProof/>
                      <w:webHidden/>
                    </w:rPr>
                    <w:fldChar w:fldCharType="begin"/>
                  </w:r>
                  <w:r>
                    <w:rPr>
                      <w:noProof/>
                      <w:webHidden/>
                    </w:rPr>
                    <w:instrText xml:space="preserve"> PAGEREF _Toc244526727 \h </w:instrText>
                  </w:r>
                  <w:r>
                    <w:rPr>
                      <w:noProof/>
                      <w:webHidden/>
                    </w:rPr>
                  </w:r>
                  <w:r>
                    <w:rPr>
                      <w:noProof/>
                      <w:webHidden/>
                    </w:rPr>
                    <w:fldChar w:fldCharType="separate"/>
                  </w:r>
                  <w:r>
                    <w:rPr>
                      <w:noProof/>
                      <w:webHidden/>
                    </w:rPr>
                    <w:t>32</w:t>
                  </w:r>
                  <w:r>
                    <w:rPr>
                      <w:noProof/>
                      <w:webHidden/>
                    </w:rPr>
                    <w:fldChar w:fldCharType="end"/>
                  </w:r>
                </w:hyperlink>
              </w:p>
              <w:p w14:paraId="51CE1F65" w14:textId="206E1BBA" w:rsidR="002F1F0D" w:rsidRDefault="002F1F0D" w:rsidP="002F1F0D">
                <w:pPr>
                  <w:pStyle w:val="TOC1"/>
                  <w:framePr w:hSpace="0" w:wrap="auto" w:vAnchor="margin" w:hAnchor="text" w:xAlign="left" w:yAlign="inline"/>
                  <w:rPr>
                    <w:noProof/>
                    <w:kern w:val="2"/>
                    <w:sz w:val="24"/>
                    <w:szCs w:val="24"/>
                    <w:lang w:eastAsia="en-GB"/>
                    <w14:ligatures w14:val="standardContextual"/>
                  </w:rPr>
                </w:pPr>
                <w:hyperlink w:anchor="_Toc244526728" w:history="1">
                  <w:r w:rsidRPr="006074E6">
                    <w:rPr>
                      <w:rStyle w:val="Hyperlink"/>
                      <w:noProof/>
                      <w:lang w:val="en-IE"/>
                    </w:rPr>
                    <w:t>D. CONTINUOUS INTRADAY TRADING MARKET</w:t>
                  </w:r>
                  <w:r>
                    <w:rPr>
                      <w:noProof/>
                      <w:webHidden/>
                    </w:rPr>
                    <w:tab/>
                  </w:r>
                  <w:r>
                    <w:rPr>
                      <w:noProof/>
                      <w:webHidden/>
                    </w:rPr>
                    <w:fldChar w:fldCharType="begin"/>
                  </w:r>
                  <w:r>
                    <w:rPr>
                      <w:noProof/>
                      <w:webHidden/>
                    </w:rPr>
                    <w:instrText xml:space="preserve"> PAGEREF _Toc244526728 \h </w:instrText>
                  </w:r>
                  <w:r>
                    <w:rPr>
                      <w:noProof/>
                      <w:webHidden/>
                    </w:rPr>
                  </w:r>
                  <w:r>
                    <w:rPr>
                      <w:noProof/>
                      <w:webHidden/>
                    </w:rPr>
                    <w:fldChar w:fldCharType="separate"/>
                  </w:r>
                  <w:r>
                    <w:rPr>
                      <w:noProof/>
                      <w:webHidden/>
                    </w:rPr>
                    <w:t>33</w:t>
                  </w:r>
                  <w:r>
                    <w:rPr>
                      <w:noProof/>
                      <w:webHidden/>
                    </w:rPr>
                    <w:fldChar w:fldCharType="end"/>
                  </w:r>
                </w:hyperlink>
              </w:p>
              <w:p w14:paraId="6B975422" w14:textId="685011DF"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29" w:history="1">
                  <w:r w:rsidRPr="006074E6">
                    <w:rPr>
                      <w:rStyle w:val="Hyperlink"/>
                      <w:noProof/>
                      <w:lang w:val="en-IE"/>
                    </w:rPr>
                    <w:t>D.1</w:t>
                  </w:r>
                  <w:r>
                    <w:rPr>
                      <w:noProof/>
                      <w:kern w:val="2"/>
                      <w:sz w:val="24"/>
                      <w:szCs w:val="24"/>
                      <w:lang w:eastAsia="en-GB"/>
                      <w14:ligatures w14:val="standardContextual"/>
                    </w:rPr>
                    <w:tab/>
                  </w:r>
                  <w:r w:rsidRPr="006074E6">
                    <w:rPr>
                      <w:rStyle w:val="Hyperlink"/>
                      <w:noProof/>
                      <w:lang w:val="en-IE"/>
                    </w:rPr>
                    <w:t>OVERVIEW OF PRODUCTS AND ORDERS TYPE</w:t>
                  </w:r>
                  <w:r>
                    <w:rPr>
                      <w:noProof/>
                      <w:webHidden/>
                    </w:rPr>
                    <w:tab/>
                  </w:r>
                  <w:r>
                    <w:rPr>
                      <w:noProof/>
                      <w:webHidden/>
                    </w:rPr>
                    <w:fldChar w:fldCharType="begin"/>
                  </w:r>
                  <w:r>
                    <w:rPr>
                      <w:noProof/>
                      <w:webHidden/>
                    </w:rPr>
                    <w:instrText xml:space="preserve"> PAGEREF _Toc244526729 \h </w:instrText>
                  </w:r>
                  <w:r>
                    <w:rPr>
                      <w:noProof/>
                      <w:webHidden/>
                    </w:rPr>
                  </w:r>
                  <w:r>
                    <w:rPr>
                      <w:noProof/>
                      <w:webHidden/>
                    </w:rPr>
                    <w:fldChar w:fldCharType="separate"/>
                  </w:r>
                  <w:r>
                    <w:rPr>
                      <w:noProof/>
                      <w:webHidden/>
                    </w:rPr>
                    <w:t>33</w:t>
                  </w:r>
                  <w:r>
                    <w:rPr>
                      <w:noProof/>
                      <w:webHidden/>
                    </w:rPr>
                    <w:fldChar w:fldCharType="end"/>
                  </w:r>
                </w:hyperlink>
              </w:p>
              <w:p w14:paraId="27839284" w14:textId="0C2DE1F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0" w:history="1">
                  <w:r w:rsidRPr="006074E6">
                    <w:rPr>
                      <w:rStyle w:val="Hyperlink"/>
                      <w:noProof/>
                    </w:rPr>
                    <w:t>D.1.1</w:t>
                  </w:r>
                  <w:r>
                    <w:rPr>
                      <w:noProof/>
                      <w:kern w:val="2"/>
                      <w:sz w:val="24"/>
                      <w:szCs w:val="24"/>
                      <w:lang w:eastAsia="en-GB"/>
                      <w14:ligatures w14:val="standardContextual"/>
                    </w:rPr>
                    <w:tab/>
                  </w:r>
                  <w:r w:rsidRPr="006074E6">
                    <w:rPr>
                      <w:rStyle w:val="Hyperlink"/>
                      <w:noProof/>
                    </w:rPr>
                    <w:t>Products</w:t>
                  </w:r>
                  <w:r>
                    <w:rPr>
                      <w:noProof/>
                      <w:webHidden/>
                    </w:rPr>
                    <w:tab/>
                  </w:r>
                  <w:r>
                    <w:rPr>
                      <w:noProof/>
                      <w:webHidden/>
                    </w:rPr>
                    <w:fldChar w:fldCharType="begin"/>
                  </w:r>
                  <w:r>
                    <w:rPr>
                      <w:noProof/>
                      <w:webHidden/>
                    </w:rPr>
                    <w:instrText xml:space="preserve"> PAGEREF _Toc244526730 \h </w:instrText>
                  </w:r>
                  <w:r>
                    <w:rPr>
                      <w:noProof/>
                      <w:webHidden/>
                    </w:rPr>
                  </w:r>
                  <w:r>
                    <w:rPr>
                      <w:noProof/>
                      <w:webHidden/>
                    </w:rPr>
                    <w:fldChar w:fldCharType="separate"/>
                  </w:r>
                  <w:r>
                    <w:rPr>
                      <w:noProof/>
                      <w:webHidden/>
                    </w:rPr>
                    <w:t>33</w:t>
                  </w:r>
                  <w:r>
                    <w:rPr>
                      <w:noProof/>
                      <w:webHidden/>
                    </w:rPr>
                    <w:fldChar w:fldCharType="end"/>
                  </w:r>
                </w:hyperlink>
              </w:p>
              <w:p w14:paraId="7D9896A9" w14:textId="44F0E13A"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1" w:history="1">
                  <w:r w:rsidRPr="006074E6">
                    <w:rPr>
                      <w:rStyle w:val="Hyperlink"/>
                      <w:rFonts w:cs="Arial"/>
                      <w:noProof/>
                    </w:rPr>
                    <w:t>D.1.2</w:t>
                  </w:r>
                  <w:r>
                    <w:rPr>
                      <w:noProof/>
                      <w:kern w:val="2"/>
                      <w:sz w:val="24"/>
                      <w:szCs w:val="24"/>
                      <w:lang w:eastAsia="en-GB"/>
                      <w14:ligatures w14:val="standardContextual"/>
                    </w:rPr>
                    <w:tab/>
                  </w:r>
                  <w:r w:rsidRPr="006074E6">
                    <w:rPr>
                      <w:rStyle w:val="Hyperlink"/>
                      <w:rFonts w:cs="Arial"/>
                      <w:noProof/>
                    </w:rPr>
                    <w:t>Order Content in the Continuous Intraday Trading</w:t>
                  </w:r>
                  <w:r>
                    <w:rPr>
                      <w:noProof/>
                      <w:webHidden/>
                    </w:rPr>
                    <w:tab/>
                  </w:r>
                  <w:r>
                    <w:rPr>
                      <w:noProof/>
                      <w:webHidden/>
                    </w:rPr>
                    <w:fldChar w:fldCharType="begin"/>
                  </w:r>
                  <w:r>
                    <w:rPr>
                      <w:noProof/>
                      <w:webHidden/>
                    </w:rPr>
                    <w:instrText xml:space="preserve"> PAGEREF _Toc244526731 \h </w:instrText>
                  </w:r>
                  <w:r>
                    <w:rPr>
                      <w:noProof/>
                      <w:webHidden/>
                    </w:rPr>
                  </w:r>
                  <w:r>
                    <w:rPr>
                      <w:noProof/>
                      <w:webHidden/>
                    </w:rPr>
                    <w:fldChar w:fldCharType="separate"/>
                  </w:r>
                  <w:r>
                    <w:rPr>
                      <w:noProof/>
                      <w:webHidden/>
                    </w:rPr>
                    <w:t>33</w:t>
                  </w:r>
                  <w:r>
                    <w:rPr>
                      <w:noProof/>
                      <w:webHidden/>
                    </w:rPr>
                    <w:fldChar w:fldCharType="end"/>
                  </w:r>
                </w:hyperlink>
              </w:p>
              <w:p w14:paraId="61D8C0E3" w14:textId="7AED651D"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2" w:history="1">
                  <w:r w:rsidRPr="006074E6">
                    <w:rPr>
                      <w:rStyle w:val="Hyperlink"/>
                      <w:noProof/>
                      <w:lang w:val="en-IE"/>
                    </w:rPr>
                    <w:t>D.1.3</w:t>
                  </w:r>
                  <w:r>
                    <w:rPr>
                      <w:noProof/>
                      <w:kern w:val="2"/>
                      <w:sz w:val="24"/>
                      <w:szCs w:val="24"/>
                      <w:lang w:eastAsia="en-GB"/>
                      <w14:ligatures w14:val="standardContextual"/>
                    </w:rPr>
                    <w:tab/>
                  </w:r>
                  <w:r w:rsidRPr="006074E6">
                    <w:rPr>
                      <w:rStyle w:val="Hyperlink"/>
                      <w:noProof/>
                    </w:rPr>
                    <w:t>Regular Orders</w:t>
                  </w:r>
                  <w:r w:rsidRPr="006074E6">
                    <w:rPr>
                      <w:rStyle w:val="Hyperlink"/>
                      <w:noProof/>
                      <w:lang w:val="en-IE"/>
                    </w:rPr>
                    <w:t xml:space="preserve"> in the Continuous Intraday Trading Market</w:t>
                  </w:r>
                  <w:r>
                    <w:rPr>
                      <w:noProof/>
                      <w:webHidden/>
                    </w:rPr>
                    <w:tab/>
                  </w:r>
                  <w:r>
                    <w:rPr>
                      <w:noProof/>
                      <w:webHidden/>
                    </w:rPr>
                    <w:fldChar w:fldCharType="begin"/>
                  </w:r>
                  <w:r>
                    <w:rPr>
                      <w:noProof/>
                      <w:webHidden/>
                    </w:rPr>
                    <w:instrText xml:space="preserve"> PAGEREF _Toc244526732 \h </w:instrText>
                  </w:r>
                  <w:r>
                    <w:rPr>
                      <w:noProof/>
                      <w:webHidden/>
                    </w:rPr>
                  </w:r>
                  <w:r>
                    <w:rPr>
                      <w:noProof/>
                      <w:webHidden/>
                    </w:rPr>
                    <w:fldChar w:fldCharType="separate"/>
                  </w:r>
                  <w:r>
                    <w:rPr>
                      <w:noProof/>
                      <w:webHidden/>
                    </w:rPr>
                    <w:t>34</w:t>
                  </w:r>
                  <w:r>
                    <w:rPr>
                      <w:noProof/>
                      <w:webHidden/>
                    </w:rPr>
                    <w:fldChar w:fldCharType="end"/>
                  </w:r>
                </w:hyperlink>
              </w:p>
              <w:p w14:paraId="536CA918" w14:textId="2769FEC0"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3" w:history="1">
                  <w:r w:rsidRPr="006074E6">
                    <w:rPr>
                      <w:rStyle w:val="Hyperlink"/>
                      <w:rFonts w:cs="Arial"/>
                      <w:noProof/>
                    </w:rPr>
                    <w:t>D.1.4</w:t>
                  </w:r>
                  <w:r>
                    <w:rPr>
                      <w:noProof/>
                      <w:kern w:val="2"/>
                      <w:sz w:val="24"/>
                      <w:szCs w:val="24"/>
                      <w:lang w:eastAsia="en-GB"/>
                      <w14:ligatures w14:val="standardContextual"/>
                    </w:rPr>
                    <w:tab/>
                  </w:r>
                  <w:r w:rsidRPr="006074E6">
                    <w:rPr>
                      <w:rStyle w:val="Hyperlink"/>
                      <w:rFonts w:cs="Arial"/>
                      <w:noProof/>
                    </w:rPr>
                    <w:t>Block Orders in Continuous Intraday Trading</w:t>
                  </w:r>
                  <w:r>
                    <w:rPr>
                      <w:noProof/>
                      <w:webHidden/>
                    </w:rPr>
                    <w:tab/>
                  </w:r>
                  <w:r>
                    <w:rPr>
                      <w:noProof/>
                      <w:webHidden/>
                    </w:rPr>
                    <w:fldChar w:fldCharType="begin"/>
                  </w:r>
                  <w:r>
                    <w:rPr>
                      <w:noProof/>
                      <w:webHidden/>
                    </w:rPr>
                    <w:instrText xml:space="preserve"> PAGEREF _Toc244526733 \h </w:instrText>
                  </w:r>
                  <w:r>
                    <w:rPr>
                      <w:noProof/>
                      <w:webHidden/>
                    </w:rPr>
                  </w:r>
                  <w:r>
                    <w:rPr>
                      <w:noProof/>
                      <w:webHidden/>
                    </w:rPr>
                    <w:fldChar w:fldCharType="separate"/>
                  </w:r>
                  <w:r>
                    <w:rPr>
                      <w:noProof/>
                      <w:webHidden/>
                    </w:rPr>
                    <w:t>34</w:t>
                  </w:r>
                  <w:r>
                    <w:rPr>
                      <w:noProof/>
                      <w:webHidden/>
                    </w:rPr>
                    <w:fldChar w:fldCharType="end"/>
                  </w:r>
                </w:hyperlink>
              </w:p>
              <w:p w14:paraId="0A9FD563" w14:textId="585BF74A"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4" w:history="1">
                  <w:r w:rsidRPr="006074E6">
                    <w:rPr>
                      <w:rStyle w:val="Hyperlink"/>
                      <w:rFonts w:cs="Arial"/>
                      <w:noProof/>
                    </w:rPr>
                    <w:t>D.1.5</w:t>
                  </w:r>
                  <w:r>
                    <w:rPr>
                      <w:noProof/>
                      <w:kern w:val="2"/>
                      <w:sz w:val="24"/>
                      <w:szCs w:val="24"/>
                      <w:lang w:eastAsia="en-GB"/>
                      <w14:ligatures w14:val="standardContextual"/>
                    </w:rPr>
                    <w:tab/>
                  </w:r>
                  <w:r w:rsidRPr="006074E6">
                    <w:rPr>
                      <w:rStyle w:val="Hyperlink"/>
                      <w:noProof/>
                    </w:rPr>
                    <w:t>Iceberg Orders in the Continuous Intraday Trading Market</w:t>
                  </w:r>
                  <w:r>
                    <w:rPr>
                      <w:noProof/>
                      <w:webHidden/>
                    </w:rPr>
                    <w:tab/>
                  </w:r>
                  <w:r>
                    <w:rPr>
                      <w:noProof/>
                      <w:webHidden/>
                    </w:rPr>
                    <w:fldChar w:fldCharType="begin"/>
                  </w:r>
                  <w:r>
                    <w:rPr>
                      <w:noProof/>
                      <w:webHidden/>
                    </w:rPr>
                    <w:instrText xml:space="preserve"> PAGEREF _Toc244526734 \h </w:instrText>
                  </w:r>
                  <w:r>
                    <w:rPr>
                      <w:noProof/>
                      <w:webHidden/>
                    </w:rPr>
                  </w:r>
                  <w:r>
                    <w:rPr>
                      <w:noProof/>
                      <w:webHidden/>
                    </w:rPr>
                    <w:fldChar w:fldCharType="separate"/>
                  </w:r>
                  <w:r>
                    <w:rPr>
                      <w:noProof/>
                      <w:webHidden/>
                    </w:rPr>
                    <w:t>34</w:t>
                  </w:r>
                  <w:r>
                    <w:rPr>
                      <w:noProof/>
                      <w:webHidden/>
                    </w:rPr>
                    <w:fldChar w:fldCharType="end"/>
                  </w:r>
                </w:hyperlink>
              </w:p>
              <w:p w14:paraId="30C9FE5F" w14:textId="0E838FF6"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5" w:history="1">
                  <w:r w:rsidRPr="006074E6">
                    <w:rPr>
                      <w:rStyle w:val="Hyperlink"/>
                      <w:noProof/>
                    </w:rPr>
                    <w:t>D.1.6</w:t>
                  </w:r>
                  <w:r>
                    <w:rPr>
                      <w:noProof/>
                      <w:kern w:val="2"/>
                      <w:sz w:val="24"/>
                      <w:szCs w:val="24"/>
                      <w:lang w:eastAsia="en-GB"/>
                      <w14:ligatures w14:val="standardContextual"/>
                    </w:rPr>
                    <w:tab/>
                  </w:r>
                  <w:r w:rsidRPr="006074E6">
                    <w:rPr>
                      <w:rStyle w:val="Hyperlink"/>
                      <w:noProof/>
                    </w:rPr>
                    <w:t>Basket Orders</w:t>
                  </w:r>
                  <w:r>
                    <w:rPr>
                      <w:noProof/>
                      <w:webHidden/>
                    </w:rPr>
                    <w:tab/>
                  </w:r>
                  <w:r>
                    <w:rPr>
                      <w:noProof/>
                      <w:webHidden/>
                    </w:rPr>
                    <w:fldChar w:fldCharType="begin"/>
                  </w:r>
                  <w:r>
                    <w:rPr>
                      <w:noProof/>
                      <w:webHidden/>
                    </w:rPr>
                    <w:instrText xml:space="preserve"> PAGEREF _Toc244526735 \h </w:instrText>
                  </w:r>
                  <w:r>
                    <w:rPr>
                      <w:noProof/>
                      <w:webHidden/>
                    </w:rPr>
                  </w:r>
                  <w:r>
                    <w:rPr>
                      <w:noProof/>
                      <w:webHidden/>
                    </w:rPr>
                    <w:fldChar w:fldCharType="separate"/>
                  </w:r>
                  <w:r>
                    <w:rPr>
                      <w:noProof/>
                      <w:webHidden/>
                    </w:rPr>
                    <w:t>35</w:t>
                  </w:r>
                  <w:r>
                    <w:rPr>
                      <w:noProof/>
                      <w:webHidden/>
                    </w:rPr>
                    <w:fldChar w:fldCharType="end"/>
                  </w:r>
                </w:hyperlink>
              </w:p>
              <w:p w14:paraId="50306052" w14:textId="0EA364B0"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6" w:history="1">
                  <w:r w:rsidRPr="006074E6">
                    <w:rPr>
                      <w:rStyle w:val="Hyperlink"/>
                      <w:noProof/>
                      <w:lang w:val="en-IE"/>
                    </w:rPr>
                    <w:t>D.1.7</w:t>
                  </w:r>
                  <w:r>
                    <w:rPr>
                      <w:noProof/>
                      <w:kern w:val="2"/>
                      <w:sz w:val="24"/>
                      <w:szCs w:val="24"/>
                      <w:lang w:eastAsia="en-GB"/>
                      <w14:ligatures w14:val="standardContextual"/>
                    </w:rPr>
                    <w:tab/>
                  </w:r>
                  <w:r w:rsidRPr="006074E6">
                    <w:rPr>
                      <w:rStyle w:val="Hyperlink"/>
                      <w:noProof/>
                      <w:lang w:val="en-IE"/>
                    </w:rPr>
                    <w:t>Execution Specifications</w:t>
                  </w:r>
                  <w:r>
                    <w:rPr>
                      <w:noProof/>
                      <w:webHidden/>
                    </w:rPr>
                    <w:tab/>
                  </w:r>
                  <w:r>
                    <w:rPr>
                      <w:noProof/>
                      <w:webHidden/>
                    </w:rPr>
                    <w:fldChar w:fldCharType="begin"/>
                  </w:r>
                  <w:r>
                    <w:rPr>
                      <w:noProof/>
                      <w:webHidden/>
                    </w:rPr>
                    <w:instrText xml:space="preserve"> PAGEREF _Toc244526736 \h </w:instrText>
                  </w:r>
                  <w:r>
                    <w:rPr>
                      <w:noProof/>
                      <w:webHidden/>
                    </w:rPr>
                  </w:r>
                  <w:r>
                    <w:rPr>
                      <w:noProof/>
                      <w:webHidden/>
                    </w:rPr>
                    <w:fldChar w:fldCharType="separate"/>
                  </w:r>
                  <w:r>
                    <w:rPr>
                      <w:noProof/>
                      <w:webHidden/>
                    </w:rPr>
                    <w:t>36</w:t>
                  </w:r>
                  <w:r>
                    <w:rPr>
                      <w:noProof/>
                      <w:webHidden/>
                    </w:rPr>
                    <w:fldChar w:fldCharType="end"/>
                  </w:r>
                </w:hyperlink>
              </w:p>
              <w:p w14:paraId="6AEC1383" w14:textId="7FF082AB"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37" w:history="1">
                  <w:r w:rsidRPr="006074E6">
                    <w:rPr>
                      <w:rStyle w:val="Hyperlink"/>
                      <w:rFonts w:cs="Arial"/>
                      <w:noProof/>
                    </w:rPr>
                    <w:t>D.2</w:t>
                  </w:r>
                  <w:r>
                    <w:rPr>
                      <w:noProof/>
                      <w:kern w:val="2"/>
                      <w:sz w:val="24"/>
                      <w:szCs w:val="24"/>
                      <w:lang w:eastAsia="en-GB"/>
                      <w14:ligatures w14:val="standardContextual"/>
                    </w:rPr>
                    <w:tab/>
                  </w:r>
                  <w:r w:rsidRPr="006074E6">
                    <w:rPr>
                      <w:rStyle w:val="Hyperlink"/>
                      <w:noProof/>
                    </w:rPr>
                    <w:t>Order Matching in Continuous Intraday Trading</w:t>
                  </w:r>
                  <w:r>
                    <w:rPr>
                      <w:noProof/>
                      <w:webHidden/>
                    </w:rPr>
                    <w:tab/>
                  </w:r>
                  <w:r>
                    <w:rPr>
                      <w:noProof/>
                      <w:webHidden/>
                    </w:rPr>
                    <w:fldChar w:fldCharType="begin"/>
                  </w:r>
                  <w:r>
                    <w:rPr>
                      <w:noProof/>
                      <w:webHidden/>
                    </w:rPr>
                    <w:instrText xml:space="preserve"> PAGEREF _Toc244526737 \h </w:instrText>
                  </w:r>
                  <w:r>
                    <w:rPr>
                      <w:noProof/>
                      <w:webHidden/>
                    </w:rPr>
                  </w:r>
                  <w:r>
                    <w:rPr>
                      <w:noProof/>
                      <w:webHidden/>
                    </w:rPr>
                    <w:fldChar w:fldCharType="separate"/>
                  </w:r>
                  <w:r>
                    <w:rPr>
                      <w:noProof/>
                      <w:webHidden/>
                    </w:rPr>
                    <w:t>36</w:t>
                  </w:r>
                  <w:r>
                    <w:rPr>
                      <w:noProof/>
                      <w:webHidden/>
                    </w:rPr>
                    <w:fldChar w:fldCharType="end"/>
                  </w:r>
                </w:hyperlink>
              </w:p>
              <w:p w14:paraId="7DB56DBD" w14:textId="350D9B59"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8" w:history="1">
                  <w:r w:rsidRPr="006074E6">
                    <w:rPr>
                      <w:rStyle w:val="Hyperlink"/>
                      <w:rFonts w:cs="Arial"/>
                      <w:noProof/>
                    </w:rPr>
                    <w:t>D.2.1</w:t>
                  </w:r>
                  <w:r>
                    <w:rPr>
                      <w:noProof/>
                      <w:kern w:val="2"/>
                      <w:sz w:val="24"/>
                      <w:szCs w:val="24"/>
                      <w:lang w:eastAsia="en-GB"/>
                      <w14:ligatures w14:val="standardContextual"/>
                    </w:rPr>
                    <w:tab/>
                  </w:r>
                  <w:r w:rsidRPr="006074E6">
                    <w:rPr>
                      <w:rStyle w:val="Hyperlink"/>
                      <w:rFonts w:cs="Arial"/>
                      <w:noProof/>
                    </w:rPr>
                    <w:t>Price and Quantity Determination</w:t>
                  </w:r>
                  <w:r>
                    <w:rPr>
                      <w:noProof/>
                      <w:webHidden/>
                    </w:rPr>
                    <w:tab/>
                  </w:r>
                  <w:r>
                    <w:rPr>
                      <w:noProof/>
                      <w:webHidden/>
                    </w:rPr>
                    <w:fldChar w:fldCharType="begin"/>
                  </w:r>
                  <w:r>
                    <w:rPr>
                      <w:noProof/>
                      <w:webHidden/>
                    </w:rPr>
                    <w:instrText xml:space="preserve"> PAGEREF _Toc244526738 \h </w:instrText>
                  </w:r>
                  <w:r>
                    <w:rPr>
                      <w:noProof/>
                      <w:webHidden/>
                    </w:rPr>
                  </w:r>
                  <w:r>
                    <w:rPr>
                      <w:noProof/>
                      <w:webHidden/>
                    </w:rPr>
                    <w:fldChar w:fldCharType="separate"/>
                  </w:r>
                  <w:r>
                    <w:rPr>
                      <w:noProof/>
                      <w:webHidden/>
                    </w:rPr>
                    <w:t>36</w:t>
                  </w:r>
                  <w:r>
                    <w:rPr>
                      <w:noProof/>
                      <w:webHidden/>
                    </w:rPr>
                    <w:fldChar w:fldCharType="end"/>
                  </w:r>
                </w:hyperlink>
              </w:p>
              <w:p w14:paraId="343FF441" w14:textId="2BCF4F72"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39" w:history="1">
                  <w:r w:rsidRPr="006074E6">
                    <w:rPr>
                      <w:rStyle w:val="Hyperlink"/>
                      <w:noProof/>
                    </w:rPr>
                    <w:t>D.2.2</w:t>
                  </w:r>
                  <w:r>
                    <w:rPr>
                      <w:noProof/>
                      <w:kern w:val="2"/>
                      <w:sz w:val="24"/>
                      <w:szCs w:val="24"/>
                      <w:lang w:eastAsia="en-GB"/>
                      <w14:ligatures w14:val="standardContextual"/>
                    </w:rPr>
                    <w:tab/>
                  </w:r>
                  <w:r w:rsidRPr="006074E6">
                    <w:rPr>
                      <w:rStyle w:val="Hyperlink"/>
                      <w:noProof/>
                    </w:rPr>
                    <w:t>Contracts for the sale or purchase of electricity</w:t>
                  </w:r>
                  <w:r>
                    <w:rPr>
                      <w:noProof/>
                      <w:webHidden/>
                    </w:rPr>
                    <w:tab/>
                  </w:r>
                  <w:r>
                    <w:rPr>
                      <w:noProof/>
                      <w:webHidden/>
                    </w:rPr>
                    <w:fldChar w:fldCharType="begin"/>
                  </w:r>
                  <w:r>
                    <w:rPr>
                      <w:noProof/>
                      <w:webHidden/>
                    </w:rPr>
                    <w:instrText xml:space="preserve"> PAGEREF _Toc244526739 \h </w:instrText>
                  </w:r>
                  <w:r>
                    <w:rPr>
                      <w:noProof/>
                      <w:webHidden/>
                    </w:rPr>
                  </w:r>
                  <w:r>
                    <w:rPr>
                      <w:noProof/>
                      <w:webHidden/>
                    </w:rPr>
                    <w:fldChar w:fldCharType="separate"/>
                  </w:r>
                  <w:r>
                    <w:rPr>
                      <w:noProof/>
                      <w:webHidden/>
                    </w:rPr>
                    <w:t>40</w:t>
                  </w:r>
                  <w:r>
                    <w:rPr>
                      <w:noProof/>
                      <w:webHidden/>
                    </w:rPr>
                    <w:fldChar w:fldCharType="end"/>
                  </w:r>
                </w:hyperlink>
              </w:p>
              <w:p w14:paraId="148A408D" w14:textId="49DED0EA"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40" w:history="1">
                  <w:r w:rsidRPr="006074E6">
                    <w:rPr>
                      <w:rStyle w:val="Hyperlink"/>
                      <w:noProof/>
                      <w:lang w:val="en-IE"/>
                    </w:rPr>
                    <w:t>D.3</w:t>
                  </w:r>
                  <w:r>
                    <w:rPr>
                      <w:noProof/>
                      <w:kern w:val="2"/>
                      <w:sz w:val="24"/>
                      <w:szCs w:val="24"/>
                      <w:lang w:eastAsia="en-GB"/>
                      <w14:ligatures w14:val="standardContextual"/>
                    </w:rPr>
                    <w:tab/>
                  </w:r>
                  <w:r w:rsidRPr="006074E6">
                    <w:rPr>
                      <w:rStyle w:val="Hyperlink"/>
                      <w:noProof/>
                      <w:lang w:val="en-IE"/>
                    </w:rPr>
                    <w:t>CONTINUOUS INTRADAY TRADING MARKET - PROVISION OF RESULTS</w:t>
                  </w:r>
                  <w:r>
                    <w:rPr>
                      <w:noProof/>
                      <w:webHidden/>
                    </w:rPr>
                    <w:tab/>
                  </w:r>
                  <w:r>
                    <w:rPr>
                      <w:noProof/>
                      <w:webHidden/>
                    </w:rPr>
                    <w:fldChar w:fldCharType="begin"/>
                  </w:r>
                  <w:r>
                    <w:rPr>
                      <w:noProof/>
                      <w:webHidden/>
                    </w:rPr>
                    <w:instrText xml:space="preserve"> PAGEREF _Toc244526740 \h </w:instrText>
                  </w:r>
                  <w:r>
                    <w:rPr>
                      <w:noProof/>
                      <w:webHidden/>
                    </w:rPr>
                  </w:r>
                  <w:r>
                    <w:rPr>
                      <w:noProof/>
                      <w:webHidden/>
                    </w:rPr>
                    <w:fldChar w:fldCharType="separate"/>
                  </w:r>
                  <w:r>
                    <w:rPr>
                      <w:noProof/>
                      <w:webHidden/>
                    </w:rPr>
                    <w:t>40</w:t>
                  </w:r>
                  <w:r>
                    <w:rPr>
                      <w:noProof/>
                      <w:webHidden/>
                    </w:rPr>
                    <w:fldChar w:fldCharType="end"/>
                  </w:r>
                </w:hyperlink>
              </w:p>
              <w:p w14:paraId="16DB1A05" w14:textId="49B2B2E8"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41" w:history="1">
                  <w:r w:rsidRPr="006074E6">
                    <w:rPr>
                      <w:rStyle w:val="Hyperlink"/>
                      <w:noProof/>
                      <w:lang w:val="en-IE"/>
                    </w:rPr>
                    <w:t>D.3.1</w:t>
                  </w:r>
                  <w:r>
                    <w:rPr>
                      <w:noProof/>
                      <w:kern w:val="2"/>
                      <w:sz w:val="24"/>
                      <w:szCs w:val="24"/>
                      <w:lang w:eastAsia="en-GB"/>
                      <w14:ligatures w14:val="standardContextual"/>
                    </w:rPr>
                    <w:tab/>
                  </w:r>
                  <w:r w:rsidRPr="006074E6">
                    <w:rPr>
                      <w:rStyle w:val="Hyperlink"/>
                      <w:noProof/>
                      <w:lang w:val="en-IE"/>
                    </w:rPr>
                    <w:t>Publishing trades in the Continuous Intraday Trading Market</w:t>
                  </w:r>
                  <w:r>
                    <w:rPr>
                      <w:noProof/>
                      <w:webHidden/>
                    </w:rPr>
                    <w:tab/>
                  </w:r>
                  <w:r>
                    <w:rPr>
                      <w:noProof/>
                      <w:webHidden/>
                    </w:rPr>
                    <w:fldChar w:fldCharType="begin"/>
                  </w:r>
                  <w:r>
                    <w:rPr>
                      <w:noProof/>
                      <w:webHidden/>
                    </w:rPr>
                    <w:instrText xml:space="preserve"> PAGEREF _Toc244526741 \h </w:instrText>
                  </w:r>
                  <w:r>
                    <w:rPr>
                      <w:noProof/>
                      <w:webHidden/>
                    </w:rPr>
                  </w:r>
                  <w:r>
                    <w:rPr>
                      <w:noProof/>
                      <w:webHidden/>
                    </w:rPr>
                    <w:fldChar w:fldCharType="separate"/>
                  </w:r>
                  <w:r>
                    <w:rPr>
                      <w:noProof/>
                      <w:webHidden/>
                    </w:rPr>
                    <w:t>40</w:t>
                  </w:r>
                  <w:r>
                    <w:rPr>
                      <w:noProof/>
                      <w:webHidden/>
                    </w:rPr>
                    <w:fldChar w:fldCharType="end"/>
                  </w:r>
                </w:hyperlink>
              </w:p>
              <w:p w14:paraId="6E81FF84" w14:textId="25D17BB4"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42" w:history="1">
                  <w:r w:rsidRPr="006074E6">
                    <w:rPr>
                      <w:rStyle w:val="Hyperlink"/>
                      <w:noProof/>
                      <w:lang w:val="en-IE"/>
                    </w:rPr>
                    <w:t>D.3.2</w:t>
                  </w:r>
                  <w:r>
                    <w:rPr>
                      <w:noProof/>
                      <w:kern w:val="2"/>
                      <w:sz w:val="24"/>
                      <w:szCs w:val="24"/>
                      <w:lang w:eastAsia="en-GB"/>
                      <w14:ligatures w14:val="standardContextual"/>
                    </w:rPr>
                    <w:tab/>
                  </w:r>
                  <w:r w:rsidRPr="006074E6">
                    <w:rPr>
                      <w:rStyle w:val="Hyperlink"/>
                      <w:noProof/>
                      <w:lang w:val="en-IE"/>
                    </w:rPr>
                    <w:t>Provision of results – member private</w:t>
                  </w:r>
                  <w:r>
                    <w:rPr>
                      <w:noProof/>
                      <w:webHidden/>
                    </w:rPr>
                    <w:tab/>
                  </w:r>
                  <w:r>
                    <w:rPr>
                      <w:noProof/>
                      <w:webHidden/>
                    </w:rPr>
                    <w:fldChar w:fldCharType="begin"/>
                  </w:r>
                  <w:r>
                    <w:rPr>
                      <w:noProof/>
                      <w:webHidden/>
                    </w:rPr>
                    <w:instrText xml:space="preserve"> PAGEREF _Toc244526742 \h </w:instrText>
                  </w:r>
                  <w:r>
                    <w:rPr>
                      <w:noProof/>
                      <w:webHidden/>
                    </w:rPr>
                  </w:r>
                  <w:r>
                    <w:rPr>
                      <w:noProof/>
                      <w:webHidden/>
                    </w:rPr>
                    <w:fldChar w:fldCharType="separate"/>
                  </w:r>
                  <w:r>
                    <w:rPr>
                      <w:noProof/>
                      <w:webHidden/>
                    </w:rPr>
                    <w:t>40</w:t>
                  </w:r>
                  <w:r>
                    <w:rPr>
                      <w:noProof/>
                      <w:webHidden/>
                    </w:rPr>
                    <w:fldChar w:fldCharType="end"/>
                  </w:r>
                </w:hyperlink>
              </w:p>
              <w:p w14:paraId="0C3452A8" w14:textId="7C25B145"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43" w:history="1">
                  <w:r w:rsidRPr="006074E6">
                    <w:rPr>
                      <w:rStyle w:val="Hyperlink"/>
                      <w:noProof/>
                    </w:rPr>
                    <w:t>D.3.3</w:t>
                  </w:r>
                  <w:r>
                    <w:rPr>
                      <w:noProof/>
                      <w:kern w:val="2"/>
                      <w:sz w:val="24"/>
                      <w:szCs w:val="24"/>
                      <w:lang w:eastAsia="en-GB"/>
                      <w14:ligatures w14:val="standardContextual"/>
                    </w:rPr>
                    <w:tab/>
                  </w:r>
                  <w:r w:rsidRPr="006074E6">
                    <w:rPr>
                      <w:rStyle w:val="Hyperlink"/>
                      <w:noProof/>
                    </w:rPr>
                    <w:t>Published data– generally available</w:t>
                  </w:r>
                  <w:r>
                    <w:rPr>
                      <w:noProof/>
                      <w:webHidden/>
                    </w:rPr>
                    <w:tab/>
                  </w:r>
                  <w:r>
                    <w:rPr>
                      <w:noProof/>
                      <w:webHidden/>
                    </w:rPr>
                    <w:fldChar w:fldCharType="begin"/>
                  </w:r>
                  <w:r>
                    <w:rPr>
                      <w:noProof/>
                      <w:webHidden/>
                    </w:rPr>
                    <w:instrText xml:space="preserve"> PAGEREF _Toc244526743 \h </w:instrText>
                  </w:r>
                  <w:r>
                    <w:rPr>
                      <w:noProof/>
                      <w:webHidden/>
                    </w:rPr>
                  </w:r>
                  <w:r>
                    <w:rPr>
                      <w:noProof/>
                      <w:webHidden/>
                    </w:rPr>
                    <w:fldChar w:fldCharType="separate"/>
                  </w:r>
                  <w:r>
                    <w:rPr>
                      <w:noProof/>
                      <w:webHidden/>
                    </w:rPr>
                    <w:t>40</w:t>
                  </w:r>
                  <w:r>
                    <w:rPr>
                      <w:noProof/>
                      <w:webHidden/>
                    </w:rPr>
                    <w:fldChar w:fldCharType="end"/>
                  </w:r>
                </w:hyperlink>
              </w:p>
              <w:p w14:paraId="4E53B97E" w14:textId="47B4E64F"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44" w:history="1">
                  <w:r w:rsidRPr="006074E6">
                    <w:rPr>
                      <w:rStyle w:val="Hyperlink"/>
                      <w:noProof/>
                      <w:lang w:val="en-IE"/>
                    </w:rPr>
                    <w:t>D.4</w:t>
                  </w:r>
                  <w:r>
                    <w:rPr>
                      <w:noProof/>
                      <w:kern w:val="2"/>
                      <w:sz w:val="24"/>
                      <w:szCs w:val="24"/>
                      <w:lang w:eastAsia="en-GB"/>
                      <w14:ligatures w14:val="standardContextual"/>
                    </w:rPr>
                    <w:tab/>
                  </w:r>
                  <w:r w:rsidRPr="006074E6">
                    <w:rPr>
                      <w:rStyle w:val="Hyperlink"/>
                      <w:noProof/>
                      <w:lang w:val="en-IE"/>
                    </w:rPr>
                    <w:t>Manifest errors on continuous Trading Systems</w:t>
                  </w:r>
                  <w:r>
                    <w:rPr>
                      <w:noProof/>
                      <w:webHidden/>
                    </w:rPr>
                    <w:tab/>
                  </w:r>
                  <w:r>
                    <w:rPr>
                      <w:noProof/>
                      <w:webHidden/>
                    </w:rPr>
                    <w:fldChar w:fldCharType="begin"/>
                  </w:r>
                  <w:r>
                    <w:rPr>
                      <w:noProof/>
                      <w:webHidden/>
                    </w:rPr>
                    <w:instrText xml:space="preserve"> PAGEREF _Toc244526744 \h </w:instrText>
                  </w:r>
                  <w:r>
                    <w:rPr>
                      <w:noProof/>
                      <w:webHidden/>
                    </w:rPr>
                  </w:r>
                  <w:r>
                    <w:rPr>
                      <w:noProof/>
                      <w:webHidden/>
                    </w:rPr>
                    <w:fldChar w:fldCharType="separate"/>
                  </w:r>
                  <w:r>
                    <w:rPr>
                      <w:noProof/>
                      <w:webHidden/>
                    </w:rPr>
                    <w:t>41</w:t>
                  </w:r>
                  <w:r>
                    <w:rPr>
                      <w:noProof/>
                      <w:webHidden/>
                    </w:rPr>
                    <w:fldChar w:fldCharType="end"/>
                  </w:r>
                </w:hyperlink>
              </w:p>
              <w:p w14:paraId="7CFFF508" w14:textId="14D0461F"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45" w:history="1">
                  <w:r w:rsidRPr="006074E6">
                    <w:rPr>
                      <w:rStyle w:val="Hyperlink"/>
                      <w:noProof/>
                      <w:lang w:val="en-IE"/>
                    </w:rPr>
                    <w:t>D.4.1</w:t>
                  </w:r>
                  <w:r>
                    <w:rPr>
                      <w:noProof/>
                      <w:kern w:val="2"/>
                      <w:sz w:val="24"/>
                      <w:szCs w:val="24"/>
                      <w:lang w:eastAsia="en-GB"/>
                      <w14:ligatures w14:val="standardContextual"/>
                    </w:rPr>
                    <w:tab/>
                  </w:r>
                  <w:r w:rsidRPr="006074E6">
                    <w:rPr>
                      <w:rStyle w:val="Hyperlink"/>
                      <w:noProof/>
                    </w:rPr>
                    <w:t>Cancellation of Transactions</w:t>
                  </w:r>
                  <w:r>
                    <w:rPr>
                      <w:noProof/>
                      <w:webHidden/>
                    </w:rPr>
                    <w:tab/>
                  </w:r>
                  <w:r>
                    <w:rPr>
                      <w:noProof/>
                      <w:webHidden/>
                    </w:rPr>
                    <w:fldChar w:fldCharType="begin"/>
                  </w:r>
                  <w:r>
                    <w:rPr>
                      <w:noProof/>
                      <w:webHidden/>
                    </w:rPr>
                    <w:instrText xml:space="preserve"> PAGEREF _Toc244526745 \h </w:instrText>
                  </w:r>
                  <w:r>
                    <w:rPr>
                      <w:noProof/>
                      <w:webHidden/>
                    </w:rPr>
                  </w:r>
                  <w:r>
                    <w:rPr>
                      <w:noProof/>
                      <w:webHidden/>
                    </w:rPr>
                    <w:fldChar w:fldCharType="separate"/>
                  </w:r>
                  <w:r>
                    <w:rPr>
                      <w:noProof/>
                      <w:webHidden/>
                    </w:rPr>
                    <w:t>41</w:t>
                  </w:r>
                  <w:r>
                    <w:rPr>
                      <w:noProof/>
                      <w:webHidden/>
                    </w:rPr>
                    <w:fldChar w:fldCharType="end"/>
                  </w:r>
                </w:hyperlink>
              </w:p>
              <w:p w14:paraId="02682115" w14:textId="5C951CFA" w:rsidR="002F1F0D" w:rsidRDefault="002F1F0D" w:rsidP="002F1F0D">
                <w:pPr>
                  <w:pStyle w:val="TOC1"/>
                  <w:framePr w:hSpace="0" w:wrap="auto" w:vAnchor="margin" w:hAnchor="text" w:xAlign="left" w:yAlign="inline"/>
                  <w:rPr>
                    <w:noProof/>
                    <w:kern w:val="2"/>
                    <w:sz w:val="24"/>
                    <w:szCs w:val="24"/>
                    <w:lang w:eastAsia="en-GB"/>
                    <w14:ligatures w14:val="standardContextual"/>
                  </w:rPr>
                </w:pPr>
                <w:hyperlink w:anchor="_Toc244526746" w:history="1">
                  <w:r w:rsidRPr="006074E6">
                    <w:rPr>
                      <w:rStyle w:val="Hyperlink"/>
                      <w:noProof/>
                    </w:rPr>
                    <w:t>E. FALLBACK PROCEDURES</w:t>
                  </w:r>
                  <w:r>
                    <w:rPr>
                      <w:noProof/>
                      <w:webHidden/>
                    </w:rPr>
                    <w:tab/>
                  </w:r>
                  <w:r>
                    <w:rPr>
                      <w:noProof/>
                      <w:webHidden/>
                    </w:rPr>
                    <w:fldChar w:fldCharType="begin"/>
                  </w:r>
                  <w:r>
                    <w:rPr>
                      <w:noProof/>
                      <w:webHidden/>
                    </w:rPr>
                    <w:instrText xml:space="preserve"> PAGEREF _Toc244526746 \h </w:instrText>
                  </w:r>
                  <w:r>
                    <w:rPr>
                      <w:noProof/>
                      <w:webHidden/>
                    </w:rPr>
                  </w:r>
                  <w:r>
                    <w:rPr>
                      <w:noProof/>
                      <w:webHidden/>
                    </w:rPr>
                    <w:fldChar w:fldCharType="separate"/>
                  </w:r>
                  <w:r>
                    <w:rPr>
                      <w:noProof/>
                      <w:webHidden/>
                    </w:rPr>
                    <w:t>42</w:t>
                  </w:r>
                  <w:r>
                    <w:rPr>
                      <w:noProof/>
                      <w:webHidden/>
                    </w:rPr>
                    <w:fldChar w:fldCharType="end"/>
                  </w:r>
                </w:hyperlink>
              </w:p>
              <w:p w14:paraId="6FC9C8C4" w14:textId="1E823747"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47" w:history="1">
                  <w:r w:rsidRPr="006074E6">
                    <w:rPr>
                      <w:rStyle w:val="Hyperlink"/>
                      <w:noProof/>
                    </w:rPr>
                    <w:t>E.1</w:t>
                  </w:r>
                  <w:r>
                    <w:rPr>
                      <w:noProof/>
                      <w:kern w:val="2"/>
                      <w:sz w:val="24"/>
                      <w:szCs w:val="24"/>
                      <w:lang w:eastAsia="en-GB"/>
                      <w14:ligatures w14:val="standardContextual"/>
                    </w:rPr>
                    <w:tab/>
                  </w:r>
                  <w:r w:rsidRPr="006074E6">
                    <w:rPr>
                      <w:rStyle w:val="Hyperlink"/>
                      <w:noProof/>
                    </w:rPr>
                    <w:t>GENERAL PROVISIONS</w:t>
                  </w:r>
                  <w:r>
                    <w:rPr>
                      <w:noProof/>
                      <w:webHidden/>
                    </w:rPr>
                    <w:tab/>
                  </w:r>
                  <w:r>
                    <w:rPr>
                      <w:noProof/>
                      <w:webHidden/>
                    </w:rPr>
                    <w:fldChar w:fldCharType="begin"/>
                  </w:r>
                  <w:r>
                    <w:rPr>
                      <w:noProof/>
                      <w:webHidden/>
                    </w:rPr>
                    <w:instrText xml:space="preserve"> PAGEREF _Toc244526747 \h </w:instrText>
                  </w:r>
                  <w:r>
                    <w:rPr>
                      <w:noProof/>
                      <w:webHidden/>
                    </w:rPr>
                  </w:r>
                  <w:r>
                    <w:rPr>
                      <w:noProof/>
                      <w:webHidden/>
                    </w:rPr>
                    <w:fldChar w:fldCharType="separate"/>
                  </w:r>
                  <w:r>
                    <w:rPr>
                      <w:noProof/>
                      <w:webHidden/>
                    </w:rPr>
                    <w:t>42</w:t>
                  </w:r>
                  <w:r>
                    <w:rPr>
                      <w:noProof/>
                      <w:webHidden/>
                    </w:rPr>
                    <w:fldChar w:fldCharType="end"/>
                  </w:r>
                </w:hyperlink>
              </w:p>
              <w:p w14:paraId="2B27F281" w14:textId="0A28A92C"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48" w:history="1">
                  <w:r w:rsidRPr="006074E6">
                    <w:rPr>
                      <w:rStyle w:val="Hyperlink"/>
                      <w:noProof/>
                    </w:rPr>
                    <w:t>E.2</w:t>
                  </w:r>
                  <w:r>
                    <w:rPr>
                      <w:noProof/>
                      <w:kern w:val="2"/>
                      <w:sz w:val="24"/>
                      <w:szCs w:val="24"/>
                      <w:lang w:eastAsia="en-GB"/>
                      <w14:ligatures w14:val="standardContextual"/>
                    </w:rPr>
                    <w:tab/>
                  </w:r>
                  <w:r w:rsidRPr="006074E6">
                    <w:rPr>
                      <w:rStyle w:val="Hyperlink"/>
                      <w:noProof/>
                    </w:rPr>
                    <w:t>FALLBACK PROCEDURES FOR DAY-AHEAD AUCTION</w:t>
                  </w:r>
                  <w:r>
                    <w:rPr>
                      <w:noProof/>
                      <w:webHidden/>
                    </w:rPr>
                    <w:tab/>
                  </w:r>
                  <w:r>
                    <w:rPr>
                      <w:noProof/>
                      <w:webHidden/>
                    </w:rPr>
                    <w:fldChar w:fldCharType="begin"/>
                  </w:r>
                  <w:r>
                    <w:rPr>
                      <w:noProof/>
                      <w:webHidden/>
                    </w:rPr>
                    <w:instrText xml:space="preserve"> PAGEREF _Toc244526748 \h </w:instrText>
                  </w:r>
                  <w:r>
                    <w:rPr>
                      <w:noProof/>
                      <w:webHidden/>
                    </w:rPr>
                  </w:r>
                  <w:r>
                    <w:rPr>
                      <w:noProof/>
                      <w:webHidden/>
                    </w:rPr>
                    <w:fldChar w:fldCharType="separate"/>
                  </w:r>
                  <w:r>
                    <w:rPr>
                      <w:noProof/>
                      <w:webHidden/>
                    </w:rPr>
                    <w:t>43</w:t>
                  </w:r>
                  <w:r>
                    <w:rPr>
                      <w:noProof/>
                      <w:webHidden/>
                    </w:rPr>
                    <w:fldChar w:fldCharType="end"/>
                  </w:r>
                </w:hyperlink>
              </w:p>
              <w:p w14:paraId="368F0D9D" w14:textId="642DEDF3"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49" w:history="1">
                  <w:r w:rsidRPr="006074E6">
                    <w:rPr>
                      <w:rStyle w:val="Hyperlink"/>
                      <w:noProof/>
                    </w:rPr>
                    <w:t>E.2.1</w:t>
                  </w:r>
                  <w:r>
                    <w:rPr>
                      <w:noProof/>
                      <w:kern w:val="2"/>
                      <w:sz w:val="24"/>
                      <w:szCs w:val="24"/>
                      <w:lang w:eastAsia="en-GB"/>
                      <w14:ligatures w14:val="standardContextual"/>
                    </w:rPr>
                    <w:tab/>
                  </w:r>
                  <w:r w:rsidRPr="006074E6">
                    <w:rPr>
                      <w:rStyle w:val="Hyperlink"/>
                      <w:noProof/>
                    </w:rPr>
                    <w:t>Triggers</w:t>
                  </w:r>
                  <w:r>
                    <w:rPr>
                      <w:noProof/>
                      <w:webHidden/>
                    </w:rPr>
                    <w:tab/>
                  </w:r>
                  <w:r>
                    <w:rPr>
                      <w:noProof/>
                      <w:webHidden/>
                    </w:rPr>
                    <w:fldChar w:fldCharType="begin"/>
                  </w:r>
                  <w:r>
                    <w:rPr>
                      <w:noProof/>
                      <w:webHidden/>
                    </w:rPr>
                    <w:instrText xml:space="preserve"> PAGEREF _Toc244526749 \h </w:instrText>
                  </w:r>
                  <w:r>
                    <w:rPr>
                      <w:noProof/>
                      <w:webHidden/>
                    </w:rPr>
                  </w:r>
                  <w:r>
                    <w:rPr>
                      <w:noProof/>
                      <w:webHidden/>
                    </w:rPr>
                    <w:fldChar w:fldCharType="separate"/>
                  </w:r>
                  <w:r>
                    <w:rPr>
                      <w:noProof/>
                      <w:webHidden/>
                    </w:rPr>
                    <w:t>43</w:t>
                  </w:r>
                  <w:r>
                    <w:rPr>
                      <w:noProof/>
                      <w:webHidden/>
                    </w:rPr>
                    <w:fldChar w:fldCharType="end"/>
                  </w:r>
                </w:hyperlink>
              </w:p>
              <w:p w14:paraId="290A1634" w14:textId="33EB21F6"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0" w:history="1">
                  <w:r w:rsidRPr="006074E6">
                    <w:rPr>
                      <w:rStyle w:val="Hyperlink"/>
                      <w:noProof/>
                    </w:rPr>
                    <w:t>E.2.2</w:t>
                  </w:r>
                  <w:r>
                    <w:rPr>
                      <w:noProof/>
                      <w:kern w:val="2"/>
                      <w:sz w:val="24"/>
                      <w:szCs w:val="24"/>
                      <w:lang w:eastAsia="en-GB"/>
                      <w14:ligatures w14:val="standardContextual"/>
                    </w:rPr>
                    <w:tab/>
                  </w:r>
                  <w:r w:rsidRPr="006074E6">
                    <w:rPr>
                      <w:rStyle w:val="Hyperlink"/>
                      <w:noProof/>
                    </w:rPr>
                    <w:t>FD 1 - Day-ahead Auction results cannot be determined</w:t>
                  </w:r>
                  <w:r>
                    <w:rPr>
                      <w:noProof/>
                      <w:webHidden/>
                    </w:rPr>
                    <w:tab/>
                  </w:r>
                  <w:r>
                    <w:rPr>
                      <w:noProof/>
                      <w:webHidden/>
                    </w:rPr>
                    <w:fldChar w:fldCharType="begin"/>
                  </w:r>
                  <w:r>
                    <w:rPr>
                      <w:noProof/>
                      <w:webHidden/>
                    </w:rPr>
                    <w:instrText xml:space="preserve"> PAGEREF _Toc244526750 \h </w:instrText>
                  </w:r>
                  <w:r>
                    <w:rPr>
                      <w:noProof/>
                      <w:webHidden/>
                    </w:rPr>
                  </w:r>
                  <w:r>
                    <w:rPr>
                      <w:noProof/>
                      <w:webHidden/>
                    </w:rPr>
                    <w:fldChar w:fldCharType="separate"/>
                  </w:r>
                  <w:r>
                    <w:rPr>
                      <w:noProof/>
                      <w:webHidden/>
                    </w:rPr>
                    <w:t>43</w:t>
                  </w:r>
                  <w:r>
                    <w:rPr>
                      <w:noProof/>
                      <w:webHidden/>
                    </w:rPr>
                    <w:fldChar w:fldCharType="end"/>
                  </w:r>
                </w:hyperlink>
              </w:p>
              <w:p w14:paraId="03029E63" w14:textId="561D3460"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1" w:history="1">
                  <w:r w:rsidRPr="006074E6">
                    <w:rPr>
                      <w:rStyle w:val="Hyperlink"/>
                      <w:noProof/>
                    </w:rPr>
                    <w:t>E.2.3</w:t>
                  </w:r>
                  <w:r>
                    <w:rPr>
                      <w:noProof/>
                      <w:kern w:val="2"/>
                      <w:sz w:val="24"/>
                      <w:szCs w:val="24"/>
                      <w:lang w:eastAsia="en-GB"/>
                      <w14:ligatures w14:val="standardContextual"/>
                    </w:rPr>
                    <w:tab/>
                  </w:r>
                  <w:r w:rsidRPr="006074E6">
                    <w:rPr>
                      <w:rStyle w:val="Hyperlink"/>
                      <w:noProof/>
                    </w:rPr>
                    <w:t>FD 2 - Full decoupling known in advance</w:t>
                  </w:r>
                  <w:r>
                    <w:rPr>
                      <w:noProof/>
                      <w:webHidden/>
                    </w:rPr>
                    <w:tab/>
                  </w:r>
                  <w:r>
                    <w:rPr>
                      <w:noProof/>
                      <w:webHidden/>
                    </w:rPr>
                    <w:fldChar w:fldCharType="begin"/>
                  </w:r>
                  <w:r>
                    <w:rPr>
                      <w:noProof/>
                      <w:webHidden/>
                    </w:rPr>
                    <w:instrText xml:space="preserve"> PAGEREF _Toc244526751 \h </w:instrText>
                  </w:r>
                  <w:r>
                    <w:rPr>
                      <w:noProof/>
                      <w:webHidden/>
                    </w:rPr>
                  </w:r>
                  <w:r>
                    <w:rPr>
                      <w:noProof/>
                      <w:webHidden/>
                    </w:rPr>
                    <w:fldChar w:fldCharType="separate"/>
                  </w:r>
                  <w:r>
                    <w:rPr>
                      <w:noProof/>
                      <w:webHidden/>
                    </w:rPr>
                    <w:t>44</w:t>
                  </w:r>
                  <w:r>
                    <w:rPr>
                      <w:noProof/>
                      <w:webHidden/>
                    </w:rPr>
                    <w:fldChar w:fldCharType="end"/>
                  </w:r>
                </w:hyperlink>
              </w:p>
              <w:p w14:paraId="1682F91C" w14:textId="7832938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2" w:history="1">
                  <w:r w:rsidRPr="006074E6">
                    <w:rPr>
                      <w:rStyle w:val="Hyperlink"/>
                      <w:noProof/>
                    </w:rPr>
                    <w:t>E.2.4</w:t>
                  </w:r>
                  <w:r>
                    <w:rPr>
                      <w:noProof/>
                      <w:kern w:val="2"/>
                      <w:sz w:val="24"/>
                      <w:szCs w:val="24"/>
                      <w:lang w:eastAsia="en-GB"/>
                      <w14:ligatures w14:val="standardContextual"/>
                    </w:rPr>
                    <w:tab/>
                  </w:r>
                  <w:r w:rsidRPr="006074E6">
                    <w:rPr>
                      <w:rStyle w:val="Hyperlink"/>
                      <w:noProof/>
                    </w:rPr>
                    <w:t>PD 1 - Late Submission of Cross-Zonal Capacities</w:t>
                  </w:r>
                  <w:r>
                    <w:rPr>
                      <w:noProof/>
                      <w:webHidden/>
                    </w:rPr>
                    <w:tab/>
                  </w:r>
                  <w:r>
                    <w:rPr>
                      <w:noProof/>
                      <w:webHidden/>
                    </w:rPr>
                    <w:fldChar w:fldCharType="begin"/>
                  </w:r>
                  <w:r>
                    <w:rPr>
                      <w:noProof/>
                      <w:webHidden/>
                    </w:rPr>
                    <w:instrText xml:space="preserve"> PAGEREF _Toc244526752 \h </w:instrText>
                  </w:r>
                  <w:r>
                    <w:rPr>
                      <w:noProof/>
                      <w:webHidden/>
                    </w:rPr>
                  </w:r>
                  <w:r>
                    <w:rPr>
                      <w:noProof/>
                      <w:webHidden/>
                    </w:rPr>
                    <w:fldChar w:fldCharType="separate"/>
                  </w:r>
                  <w:r>
                    <w:rPr>
                      <w:noProof/>
                      <w:webHidden/>
                    </w:rPr>
                    <w:t>44</w:t>
                  </w:r>
                  <w:r>
                    <w:rPr>
                      <w:noProof/>
                      <w:webHidden/>
                    </w:rPr>
                    <w:fldChar w:fldCharType="end"/>
                  </w:r>
                </w:hyperlink>
              </w:p>
              <w:p w14:paraId="399B630B" w14:textId="602E87E0"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3" w:history="1">
                  <w:r w:rsidRPr="006074E6">
                    <w:rPr>
                      <w:rStyle w:val="Hyperlink"/>
                      <w:noProof/>
                    </w:rPr>
                    <w:t>E.2.5</w:t>
                  </w:r>
                  <w:r>
                    <w:rPr>
                      <w:noProof/>
                      <w:kern w:val="2"/>
                      <w:sz w:val="24"/>
                      <w:szCs w:val="24"/>
                      <w:lang w:eastAsia="en-GB"/>
                      <w14:ligatures w14:val="standardContextual"/>
                    </w:rPr>
                    <w:tab/>
                  </w:r>
                  <w:r w:rsidRPr="006074E6">
                    <w:rPr>
                      <w:rStyle w:val="Hyperlink"/>
                      <w:noProof/>
                    </w:rPr>
                    <w:t>PD 2 – The technical or market issues encountered in Exchange</w:t>
                  </w:r>
                  <w:r>
                    <w:rPr>
                      <w:noProof/>
                      <w:webHidden/>
                    </w:rPr>
                    <w:tab/>
                  </w:r>
                  <w:r>
                    <w:rPr>
                      <w:noProof/>
                      <w:webHidden/>
                    </w:rPr>
                    <w:fldChar w:fldCharType="begin"/>
                  </w:r>
                  <w:r>
                    <w:rPr>
                      <w:noProof/>
                      <w:webHidden/>
                    </w:rPr>
                    <w:instrText xml:space="preserve"> PAGEREF _Toc244526753 \h </w:instrText>
                  </w:r>
                  <w:r>
                    <w:rPr>
                      <w:noProof/>
                      <w:webHidden/>
                    </w:rPr>
                  </w:r>
                  <w:r>
                    <w:rPr>
                      <w:noProof/>
                      <w:webHidden/>
                    </w:rPr>
                    <w:fldChar w:fldCharType="separate"/>
                  </w:r>
                  <w:r>
                    <w:rPr>
                      <w:noProof/>
                      <w:webHidden/>
                    </w:rPr>
                    <w:t>44</w:t>
                  </w:r>
                  <w:r>
                    <w:rPr>
                      <w:noProof/>
                      <w:webHidden/>
                    </w:rPr>
                    <w:fldChar w:fldCharType="end"/>
                  </w:r>
                </w:hyperlink>
              </w:p>
              <w:p w14:paraId="19336C7F" w14:textId="77AD7AA3"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4" w:history="1">
                  <w:r w:rsidRPr="006074E6">
                    <w:rPr>
                      <w:rStyle w:val="Hyperlink"/>
                      <w:noProof/>
                    </w:rPr>
                    <w:t>E.2.6</w:t>
                  </w:r>
                  <w:r>
                    <w:rPr>
                      <w:noProof/>
                      <w:kern w:val="2"/>
                      <w:sz w:val="24"/>
                      <w:szCs w:val="24"/>
                      <w:lang w:eastAsia="en-GB"/>
                      <w14:ligatures w14:val="standardContextual"/>
                    </w:rPr>
                    <w:tab/>
                  </w:r>
                  <w:r w:rsidRPr="006074E6">
                    <w:rPr>
                      <w:rStyle w:val="Hyperlink"/>
                      <w:noProof/>
                    </w:rPr>
                    <w:t>PD 3 – Partial Decoupling Known in Advance</w:t>
                  </w:r>
                  <w:r>
                    <w:rPr>
                      <w:noProof/>
                      <w:webHidden/>
                    </w:rPr>
                    <w:tab/>
                  </w:r>
                  <w:r>
                    <w:rPr>
                      <w:noProof/>
                      <w:webHidden/>
                    </w:rPr>
                    <w:fldChar w:fldCharType="begin"/>
                  </w:r>
                  <w:r>
                    <w:rPr>
                      <w:noProof/>
                      <w:webHidden/>
                    </w:rPr>
                    <w:instrText xml:space="preserve"> PAGEREF _Toc244526754 \h </w:instrText>
                  </w:r>
                  <w:r>
                    <w:rPr>
                      <w:noProof/>
                      <w:webHidden/>
                    </w:rPr>
                  </w:r>
                  <w:r>
                    <w:rPr>
                      <w:noProof/>
                      <w:webHidden/>
                    </w:rPr>
                    <w:fldChar w:fldCharType="separate"/>
                  </w:r>
                  <w:r>
                    <w:rPr>
                      <w:noProof/>
                      <w:webHidden/>
                    </w:rPr>
                    <w:t>45</w:t>
                  </w:r>
                  <w:r>
                    <w:rPr>
                      <w:noProof/>
                      <w:webHidden/>
                    </w:rPr>
                    <w:fldChar w:fldCharType="end"/>
                  </w:r>
                </w:hyperlink>
              </w:p>
              <w:p w14:paraId="64D61342" w14:textId="174F706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5" w:history="1">
                  <w:r w:rsidRPr="006074E6">
                    <w:rPr>
                      <w:rStyle w:val="Hyperlink"/>
                      <w:noProof/>
                    </w:rPr>
                    <w:t>E.2.7</w:t>
                  </w:r>
                  <w:r>
                    <w:rPr>
                      <w:noProof/>
                      <w:kern w:val="2"/>
                      <w:sz w:val="24"/>
                      <w:szCs w:val="24"/>
                      <w:lang w:eastAsia="en-GB"/>
                      <w14:ligatures w14:val="standardContextual"/>
                    </w:rPr>
                    <w:tab/>
                  </w:r>
                  <w:r w:rsidRPr="006074E6">
                    <w:rPr>
                      <w:rStyle w:val="Hyperlink"/>
                      <w:noProof/>
                    </w:rPr>
                    <w:t>Local Auction Procedures</w:t>
                  </w:r>
                  <w:r>
                    <w:rPr>
                      <w:noProof/>
                      <w:webHidden/>
                    </w:rPr>
                    <w:tab/>
                  </w:r>
                  <w:r>
                    <w:rPr>
                      <w:noProof/>
                      <w:webHidden/>
                    </w:rPr>
                    <w:fldChar w:fldCharType="begin"/>
                  </w:r>
                  <w:r>
                    <w:rPr>
                      <w:noProof/>
                      <w:webHidden/>
                    </w:rPr>
                    <w:instrText xml:space="preserve"> PAGEREF _Toc244526755 \h </w:instrText>
                  </w:r>
                  <w:r>
                    <w:rPr>
                      <w:noProof/>
                      <w:webHidden/>
                    </w:rPr>
                  </w:r>
                  <w:r>
                    <w:rPr>
                      <w:noProof/>
                      <w:webHidden/>
                    </w:rPr>
                    <w:fldChar w:fldCharType="separate"/>
                  </w:r>
                  <w:r>
                    <w:rPr>
                      <w:noProof/>
                      <w:webHidden/>
                    </w:rPr>
                    <w:t>45</w:t>
                  </w:r>
                  <w:r>
                    <w:rPr>
                      <w:noProof/>
                      <w:webHidden/>
                    </w:rPr>
                    <w:fldChar w:fldCharType="end"/>
                  </w:r>
                </w:hyperlink>
              </w:p>
              <w:p w14:paraId="03ADC3FD" w14:textId="4DF9EF43"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56" w:history="1">
                  <w:r w:rsidRPr="006074E6">
                    <w:rPr>
                      <w:rStyle w:val="Hyperlink"/>
                      <w:rFonts w:cs="Arial"/>
                      <w:noProof/>
                    </w:rPr>
                    <w:t>E.3</w:t>
                  </w:r>
                  <w:r>
                    <w:rPr>
                      <w:noProof/>
                      <w:kern w:val="2"/>
                      <w:sz w:val="24"/>
                      <w:szCs w:val="24"/>
                      <w:lang w:eastAsia="en-GB"/>
                      <w14:ligatures w14:val="standardContextual"/>
                    </w:rPr>
                    <w:tab/>
                  </w:r>
                  <w:r w:rsidRPr="006074E6">
                    <w:rPr>
                      <w:rStyle w:val="Hyperlink"/>
                      <w:rFonts w:cs="Arial"/>
                      <w:noProof/>
                    </w:rPr>
                    <w:t>FALLBACK PROCEDURES FOR INTRADAY AUCTION</w:t>
                  </w:r>
                  <w:r>
                    <w:rPr>
                      <w:noProof/>
                      <w:webHidden/>
                    </w:rPr>
                    <w:tab/>
                  </w:r>
                  <w:r>
                    <w:rPr>
                      <w:noProof/>
                      <w:webHidden/>
                    </w:rPr>
                    <w:fldChar w:fldCharType="begin"/>
                  </w:r>
                  <w:r>
                    <w:rPr>
                      <w:noProof/>
                      <w:webHidden/>
                    </w:rPr>
                    <w:instrText xml:space="preserve"> PAGEREF _Toc244526756 \h </w:instrText>
                  </w:r>
                  <w:r>
                    <w:rPr>
                      <w:noProof/>
                      <w:webHidden/>
                    </w:rPr>
                  </w:r>
                  <w:r>
                    <w:rPr>
                      <w:noProof/>
                      <w:webHidden/>
                    </w:rPr>
                    <w:fldChar w:fldCharType="separate"/>
                  </w:r>
                  <w:r>
                    <w:rPr>
                      <w:noProof/>
                      <w:webHidden/>
                    </w:rPr>
                    <w:t>46</w:t>
                  </w:r>
                  <w:r>
                    <w:rPr>
                      <w:noProof/>
                      <w:webHidden/>
                    </w:rPr>
                    <w:fldChar w:fldCharType="end"/>
                  </w:r>
                </w:hyperlink>
              </w:p>
              <w:p w14:paraId="3C4481CC" w14:textId="69873EE3"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7" w:history="1">
                  <w:r w:rsidRPr="006074E6">
                    <w:rPr>
                      <w:rStyle w:val="Hyperlink"/>
                      <w:noProof/>
                    </w:rPr>
                    <w:t>E.3.1</w:t>
                  </w:r>
                  <w:r>
                    <w:rPr>
                      <w:noProof/>
                      <w:kern w:val="2"/>
                      <w:sz w:val="24"/>
                      <w:szCs w:val="24"/>
                      <w:lang w:eastAsia="en-GB"/>
                      <w14:ligatures w14:val="standardContextual"/>
                    </w:rPr>
                    <w:tab/>
                  </w:r>
                  <w:r w:rsidRPr="006074E6">
                    <w:rPr>
                      <w:rStyle w:val="Hyperlink"/>
                      <w:noProof/>
                    </w:rPr>
                    <w:t>Triggers</w:t>
                  </w:r>
                  <w:r>
                    <w:rPr>
                      <w:noProof/>
                      <w:webHidden/>
                    </w:rPr>
                    <w:tab/>
                  </w:r>
                  <w:r>
                    <w:rPr>
                      <w:noProof/>
                      <w:webHidden/>
                    </w:rPr>
                    <w:fldChar w:fldCharType="begin"/>
                  </w:r>
                  <w:r>
                    <w:rPr>
                      <w:noProof/>
                      <w:webHidden/>
                    </w:rPr>
                    <w:instrText xml:space="preserve"> PAGEREF _Toc244526757 \h </w:instrText>
                  </w:r>
                  <w:r>
                    <w:rPr>
                      <w:noProof/>
                      <w:webHidden/>
                    </w:rPr>
                  </w:r>
                  <w:r>
                    <w:rPr>
                      <w:noProof/>
                      <w:webHidden/>
                    </w:rPr>
                    <w:fldChar w:fldCharType="separate"/>
                  </w:r>
                  <w:r>
                    <w:rPr>
                      <w:noProof/>
                      <w:webHidden/>
                    </w:rPr>
                    <w:t>46</w:t>
                  </w:r>
                  <w:r>
                    <w:rPr>
                      <w:noProof/>
                      <w:webHidden/>
                    </w:rPr>
                    <w:fldChar w:fldCharType="end"/>
                  </w:r>
                </w:hyperlink>
              </w:p>
              <w:p w14:paraId="2B34547D" w14:textId="69A38C7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8" w:history="1">
                  <w:r w:rsidRPr="006074E6">
                    <w:rPr>
                      <w:rStyle w:val="Hyperlink"/>
                      <w:noProof/>
                    </w:rPr>
                    <w:t>E.3.2</w:t>
                  </w:r>
                  <w:r>
                    <w:rPr>
                      <w:noProof/>
                      <w:kern w:val="2"/>
                      <w:sz w:val="24"/>
                      <w:szCs w:val="24"/>
                      <w:lang w:eastAsia="en-GB"/>
                      <w14:ligatures w14:val="standardContextual"/>
                    </w:rPr>
                    <w:tab/>
                  </w:r>
                  <w:r w:rsidRPr="006074E6">
                    <w:rPr>
                      <w:rStyle w:val="Hyperlink"/>
                      <w:noProof/>
                    </w:rPr>
                    <w:t>FD 1 - Intraday Auction results cannot be determined</w:t>
                  </w:r>
                  <w:r>
                    <w:rPr>
                      <w:noProof/>
                      <w:webHidden/>
                    </w:rPr>
                    <w:tab/>
                  </w:r>
                  <w:r>
                    <w:rPr>
                      <w:noProof/>
                      <w:webHidden/>
                    </w:rPr>
                    <w:fldChar w:fldCharType="begin"/>
                  </w:r>
                  <w:r>
                    <w:rPr>
                      <w:noProof/>
                      <w:webHidden/>
                    </w:rPr>
                    <w:instrText xml:space="preserve"> PAGEREF _Toc244526758 \h </w:instrText>
                  </w:r>
                  <w:r>
                    <w:rPr>
                      <w:noProof/>
                      <w:webHidden/>
                    </w:rPr>
                  </w:r>
                  <w:r>
                    <w:rPr>
                      <w:noProof/>
                      <w:webHidden/>
                    </w:rPr>
                    <w:fldChar w:fldCharType="separate"/>
                  </w:r>
                  <w:r>
                    <w:rPr>
                      <w:noProof/>
                      <w:webHidden/>
                    </w:rPr>
                    <w:t>47</w:t>
                  </w:r>
                  <w:r>
                    <w:rPr>
                      <w:noProof/>
                      <w:webHidden/>
                    </w:rPr>
                    <w:fldChar w:fldCharType="end"/>
                  </w:r>
                </w:hyperlink>
              </w:p>
              <w:p w14:paraId="119A1009" w14:textId="521AB236"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59" w:history="1">
                  <w:r w:rsidRPr="006074E6">
                    <w:rPr>
                      <w:rStyle w:val="Hyperlink"/>
                      <w:noProof/>
                    </w:rPr>
                    <w:t>E.3.3</w:t>
                  </w:r>
                  <w:r>
                    <w:rPr>
                      <w:noProof/>
                      <w:kern w:val="2"/>
                      <w:sz w:val="24"/>
                      <w:szCs w:val="24"/>
                      <w:lang w:eastAsia="en-GB"/>
                      <w14:ligatures w14:val="standardContextual"/>
                    </w:rPr>
                    <w:tab/>
                  </w:r>
                  <w:r w:rsidRPr="006074E6">
                    <w:rPr>
                      <w:rStyle w:val="Hyperlink"/>
                      <w:noProof/>
                    </w:rPr>
                    <w:t>FD 2 - Full decoupling known in advance</w:t>
                  </w:r>
                  <w:r>
                    <w:rPr>
                      <w:noProof/>
                      <w:webHidden/>
                    </w:rPr>
                    <w:tab/>
                  </w:r>
                  <w:r>
                    <w:rPr>
                      <w:noProof/>
                      <w:webHidden/>
                    </w:rPr>
                    <w:fldChar w:fldCharType="begin"/>
                  </w:r>
                  <w:r>
                    <w:rPr>
                      <w:noProof/>
                      <w:webHidden/>
                    </w:rPr>
                    <w:instrText xml:space="preserve"> PAGEREF _Toc244526759 \h </w:instrText>
                  </w:r>
                  <w:r>
                    <w:rPr>
                      <w:noProof/>
                      <w:webHidden/>
                    </w:rPr>
                  </w:r>
                  <w:r>
                    <w:rPr>
                      <w:noProof/>
                      <w:webHidden/>
                    </w:rPr>
                    <w:fldChar w:fldCharType="separate"/>
                  </w:r>
                  <w:r>
                    <w:rPr>
                      <w:noProof/>
                      <w:webHidden/>
                    </w:rPr>
                    <w:t>47</w:t>
                  </w:r>
                  <w:r>
                    <w:rPr>
                      <w:noProof/>
                      <w:webHidden/>
                    </w:rPr>
                    <w:fldChar w:fldCharType="end"/>
                  </w:r>
                </w:hyperlink>
              </w:p>
              <w:p w14:paraId="5E65EDD4" w14:textId="08D3FE30"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60" w:history="1">
                  <w:r w:rsidRPr="006074E6">
                    <w:rPr>
                      <w:rStyle w:val="Hyperlink"/>
                      <w:noProof/>
                    </w:rPr>
                    <w:t>E.3.4</w:t>
                  </w:r>
                  <w:r>
                    <w:rPr>
                      <w:noProof/>
                      <w:kern w:val="2"/>
                      <w:sz w:val="24"/>
                      <w:szCs w:val="24"/>
                      <w:lang w:eastAsia="en-GB"/>
                      <w14:ligatures w14:val="standardContextual"/>
                    </w:rPr>
                    <w:tab/>
                  </w:r>
                  <w:r w:rsidRPr="006074E6">
                    <w:rPr>
                      <w:rStyle w:val="Hyperlink"/>
                      <w:noProof/>
                    </w:rPr>
                    <w:t>PD 1 - Late Submission of Cross-Zonal Capacities</w:t>
                  </w:r>
                  <w:r>
                    <w:rPr>
                      <w:noProof/>
                      <w:webHidden/>
                    </w:rPr>
                    <w:tab/>
                  </w:r>
                  <w:r>
                    <w:rPr>
                      <w:noProof/>
                      <w:webHidden/>
                    </w:rPr>
                    <w:fldChar w:fldCharType="begin"/>
                  </w:r>
                  <w:r>
                    <w:rPr>
                      <w:noProof/>
                      <w:webHidden/>
                    </w:rPr>
                    <w:instrText xml:space="preserve"> PAGEREF _Toc244526760 \h </w:instrText>
                  </w:r>
                  <w:r>
                    <w:rPr>
                      <w:noProof/>
                      <w:webHidden/>
                    </w:rPr>
                  </w:r>
                  <w:r>
                    <w:rPr>
                      <w:noProof/>
                      <w:webHidden/>
                    </w:rPr>
                    <w:fldChar w:fldCharType="separate"/>
                  </w:r>
                  <w:r>
                    <w:rPr>
                      <w:noProof/>
                      <w:webHidden/>
                    </w:rPr>
                    <w:t>48</w:t>
                  </w:r>
                  <w:r>
                    <w:rPr>
                      <w:noProof/>
                      <w:webHidden/>
                    </w:rPr>
                    <w:fldChar w:fldCharType="end"/>
                  </w:r>
                </w:hyperlink>
              </w:p>
              <w:p w14:paraId="0761BF93" w14:textId="57684E1F"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61" w:history="1">
                  <w:r w:rsidRPr="006074E6">
                    <w:rPr>
                      <w:rStyle w:val="Hyperlink"/>
                      <w:noProof/>
                    </w:rPr>
                    <w:t>E.3.5</w:t>
                  </w:r>
                  <w:r>
                    <w:rPr>
                      <w:noProof/>
                      <w:kern w:val="2"/>
                      <w:sz w:val="24"/>
                      <w:szCs w:val="24"/>
                      <w:lang w:eastAsia="en-GB"/>
                      <w14:ligatures w14:val="standardContextual"/>
                    </w:rPr>
                    <w:tab/>
                  </w:r>
                  <w:r w:rsidRPr="006074E6">
                    <w:rPr>
                      <w:rStyle w:val="Hyperlink"/>
                      <w:noProof/>
                    </w:rPr>
                    <w:t>PD 2 – The technical or market issues encountered in Exchange</w:t>
                  </w:r>
                  <w:r>
                    <w:rPr>
                      <w:noProof/>
                      <w:webHidden/>
                    </w:rPr>
                    <w:tab/>
                  </w:r>
                  <w:r>
                    <w:rPr>
                      <w:noProof/>
                      <w:webHidden/>
                    </w:rPr>
                    <w:fldChar w:fldCharType="begin"/>
                  </w:r>
                  <w:r>
                    <w:rPr>
                      <w:noProof/>
                      <w:webHidden/>
                    </w:rPr>
                    <w:instrText xml:space="preserve"> PAGEREF _Toc244526761 \h </w:instrText>
                  </w:r>
                  <w:r>
                    <w:rPr>
                      <w:noProof/>
                      <w:webHidden/>
                    </w:rPr>
                  </w:r>
                  <w:r>
                    <w:rPr>
                      <w:noProof/>
                      <w:webHidden/>
                    </w:rPr>
                    <w:fldChar w:fldCharType="separate"/>
                  </w:r>
                  <w:r>
                    <w:rPr>
                      <w:noProof/>
                      <w:webHidden/>
                    </w:rPr>
                    <w:t>48</w:t>
                  </w:r>
                  <w:r>
                    <w:rPr>
                      <w:noProof/>
                      <w:webHidden/>
                    </w:rPr>
                    <w:fldChar w:fldCharType="end"/>
                  </w:r>
                </w:hyperlink>
              </w:p>
              <w:p w14:paraId="4BFF30E9" w14:textId="5CC7035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62" w:history="1">
                  <w:r w:rsidRPr="006074E6">
                    <w:rPr>
                      <w:rStyle w:val="Hyperlink"/>
                      <w:noProof/>
                    </w:rPr>
                    <w:t>E.3.6</w:t>
                  </w:r>
                  <w:r>
                    <w:rPr>
                      <w:noProof/>
                      <w:kern w:val="2"/>
                      <w:sz w:val="24"/>
                      <w:szCs w:val="24"/>
                      <w:lang w:eastAsia="en-GB"/>
                      <w14:ligatures w14:val="standardContextual"/>
                    </w:rPr>
                    <w:tab/>
                  </w:r>
                  <w:r w:rsidRPr="006074E6">
                    <w:rPr>
                      <w:rStyle w:val="Hyperlink"/>
                      <w:noProof/>
                    </w:rPr>
                    <w:t>PD 3 – Partial Decoupling Known in Advance</w:t>
                  </w:r>
                  <w:r>
                    <w:rPr>
                      <w:noProof/>
                      <w:webHidden/>
                    </w:rPr>
                    <w:tab/>
                  </w:r>
                  <w:r>
                    <w:rPr>
                      <w:noProof/>
                      <w:webHidden/>
                    </w:rPr>
                    <w:fldChar w:fldCharType="begin"/>
                  </w:r>
                  <w:r>
                    <w:rPr>
                      <w:noProof/>
                      <w:webHidden/>
                    </w:rPr>
                    <w:instrText xml:space="preserve"> PAGEREF _Toc244526762 \h </w:instrText>
                  </w:r>
                  <w:r>
                    <w:rPr>
                      <w:noProof/>
                      <w:webHidden/>
                    </w:rPr>
                  </w:r>
                  <w:r>
                    <w:rPr>
                      <w:noProof/>
                      <w:webHidden/>
                    </w:rPr>
                    <w:fldChar w:fldCharType="separate"/>
                  </w:r>
                  <w:r>
                    <w:rPr>
                      <w:noProof/>
                      <w:webHidden/>
                    </w:rPr>
                    <w:t>49</w:t>
                  </w:r>
                  <w:r>
                    <w:rPr>
                      <w:noProof/>
                      <w:webHidden/>
                    </w:rPr>
                    <w:fldChar w:fldCharType="end"/>
                  </w:r>
                </w:hyperlink>
              </w:p>
              <w:p w14:paraId="18043190" w14:textId="77D97377"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63" w:history="1">
                  <w:r w:rsidRPr="006074E6">
                    <w:rPr>
                      <w:rStyle w:val="Hyperlink"/>
                      <w:noProof/>
                    </w:rPr>
                    <w:t>E.3.7</w:t>
                  </w:r>
                  <w:r>
                    <w:rPr>
                      <w:noProof/>
                      <w:kern w:val="2"/>
                      <w:sz w:val="24"/>
                      <w:szCs w:val="24"/>
                      <w:lang w:eastAsia="en-GB"/>
                      <w14:ligatures w14:val="standardContextual"/>
                    </w:rPr>
                    <w:tab/>
                  </w:r>
                  <w:r w:rsidRPr="006074E6">
                    <w:rPr>
                      <w:rStyle w:val="Hyperlink"/>
                      <w:noProof/>
                    </w:rPr>
                    <w:t>Local Auction Procedures</w:t>
                  </w:r>
                  <w:r>
                    <w:rPr>
                      <w:noProof/>
                      <w:webHidden/>
                    </w:rPr>
                    <w:tab/>
                  </w:r>
                  <w:r>
                    <w:rPr>
                      <w:noProof/>
                      <w:webHidden/>
                    </w:rPr>
                    <w:fldChar w:fldCharType="begin"/>
                  </w:r>
                  <w:r>
                    <w:rPr>
                      <w:noProof/>
                      <w:webHidden/>
                    </w:rPr>
                    <w:instrText xml:space="preserve"> PAGEREF _Toc244526763 \h </w:instrText>
                  </w:r>
                  <w:r>
                    <w:rPr>
                      <w:noProof/>
                      <w:webHidden/>
                    </w:rPr>
                  </w:r>
                  <w:r>
                    <w:rPr>
                      <w:noProof/>
                      <w:webHidden/>
                    </w:rPr>
                    <w:fldChar w:fldCharType="separate"/>
                  </w:r>
                  <w:r>
                    <w:rPr>
                      <w:noProof/>
                      <w:webHidden/>
                    </w:rPr>
                    <w:t>49</w:t>
                  </w:r>
                  <w:r>
                    <w:rPr>
                      <w:noProof/>
                      <w:webHidden/>
                    </w:rPr>
                    <w:fldChar w:fldCharType="end"/>
                  </w:r>
                </w:hyperlink>
              </w:p>
              <w:p w14:paraId="73EE2FC2" w14:textId="77609936"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64" w:history="1">
                  <w:r w:rsidRPr="006074E6">
                    <w:rPr>
                      <w:rStyle w:val="Hyperlink"/>
                      <w:noProof/>
                    </w:rPr>
                    <w:t>E.3.8</w:t>
                  </w:r>
                  <w:r>
                    <w:rPr>
                      <w:noProof/>
                      <w:kern w:val="2"/>
                      <w:sz w:val="24"/>
                      <w:szCs w:val="24"/>
                      <w:lang w:eastAsia="en-GB"/>
                      <w14:ligatures w14:val="standardContextual"/>
                    </w:rPr>
                    <w:tab/>
                  </w:r>
                  <w:r w:rsidRPr="006074E6">
                    <w:rPr>
                      <w:rStyle w:val="Hyperlink"/>
                      <w:noProof/>
                    </w:rPr>
                    <w:t>Cancellation of marke segmet CRIDA-1</w:t>
                  </w:r>
                  <w:r>
                    <w:rPr>
                      <w:noProof/>
                      <w:webHidden/>
                    </w:rPr>
                    <w:tab/>
                  </w:r>
                  <w:r>
                    <w:rPr>
                      <w:noProof/>
                      <w:webHidden/>
                    </w:rPr>
                    <w:fldChar w:fldCharType="begin"/>
                  </w:r>
                  <w:r>
                    <w:rPr>
                      <w:noProof/>
                      <w:webHidden/>
                    </w:rPr>
                    <w:instrText xml:space="preserve"> PAGEREF _Toc244526764 \h </w:instrText>
                  </w:r>
                  <w:r>
                    <w:rPr>
                      <w:noProof/>
                      <w:webHidden/>
                    </w:rPr>
                  </w:r>
                  <w:r>
                    <w:rPr>
                      <w:noProof/>
                      <w:webHidden/>
                    </w:rPr>
                    <w:fldChar w:fldCharType="separate"/>
                  </w:r>
                  <w:r>
                    <w:rPr>
                      <w:noProof/>
                      <w:webHidden/>
                    </w:rPr>
                    <w:t>49</w:t>
                  </w:r>
                  <w:r>
                    <w:rPr>
                      <w:noProof/>
                      <w:webHidden/>
                    </w:rPr>
                    <w:fldChar w:fldCharType="end"/>
                  </w:r>
                </w:hyperlink>
              </w:p>
              <w:p w14:paraId="13AB2C80" w14:textId="45B0CA2D"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65" w:history="1">
                  <w:r w:rsidRPr="006074E6">
                    <w:rPr>
                      <w:rStyle w:val="Hyperlink"/>
                      <w:noProof/>
                    </w:rPr>
                    <w:t>E.4</w:t>
                  </w:r>
                  <w:r>
                    <w:rPr>
                      <w:noProof/>
                      <w:kern w:val="2"/>
                      <w:sz w:val="24"/>
                      <w:szCs w:val="24"/>
                      <w:lang w:eastAsia="en-GB"/>
                      <w14:ligatures w14:val="standardContextual"/>
                    </w:rPr>
                    <w:tab/>
                  </w:r>
                  <w:r w:rsidRPr="006074E6">
                    <w:rPr>
                      <w:rStyle w:val="Hyperlink"/>
                      <w:noProof/>
                    </w:rPr>
                    <w:t>General</w:t>
                  </w:r>
                  <w:r>
                    <w:rPr>
                      <w:noProof/>
                      <w:webHidden/>
                    </w:rPr>
                    <w:tab/>
                  </w:r>
                  <w:r>
                    <w:rPr>
                      <w:noProof/>
                      <w:webHidden/>
                    </w:rPr>
                    <w:fldChar w:fldCharType="begin"/>
                  </w:r>
                  <w:r>
                    <w:rPr>
                      <w:noProof/>
                      <w:webHidden/>
                    </w:rPr>
                    <w:instrText xml:space="preserve"> PAGEREF _Toc244526765 \h </w:instrText>
                  </w:r>
                  <w:r>
                    <w:rPr>
                      <w:noProof/>
                      <w:webHidden/>
                    </w:rPr>
                  </w:r>
                  <w:r>
                    <w:rPr>
                      <w:noProof/>
                      <w:webHidden/>
                    </w:rPr>
                    <w:fldChar w:fldCharType="separate"/>
                  </w:r>
                  <w:r>
                    <w:rPr>
                      <w:noProof/>
                      <w:webHidden/>
                    </w:rPr>
                    <w:t>50</w:t>
                  </w:r>
                  <w:r>
                    <w:rPr>
                      <w:noProof/>
                      <w:webHidden/>
                    </w:rPr>
                    <w:fldChar w:fldCharType="end"/>
                  </w:r>
                </w:hyperlink>
              </w:p>
              <w:p w14:paraId="28D6EA44" w14:textId="4A710F1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66" w:history="1">
                  <w:r w:rsidRPr="006074E6">
                    <w:rPr>
                      <w:rStyle w:val="Hyperlink"/>
                      <w:noProof/>
                    </w:rPr>
                    <w:t>E.4.1</w:t>
                  </w:r>
                  <w:r>
                    <w:rPr>
                      <w:noProof/>
                      <w:kern w:val="2"/>
                      <w:sz w:val="24"/>
                      <w:szCs w:val="24"/>
                      <w:lang w:eastAsia="en-GB"/>
                      <w14:ligatures w14:val="standardContextual"/>
                    </w:rPr>
                    <w:tab/>
                  </w:r>
                  <w:r w:rsidRPr="006074E6">
                    <w:rPr>
                      <w:rStyle w:val="Hyperlink"/>
                      <w:noProof/>
                    </w:rPr>
                    <w:t>Market Notices</w:t>
                  </w:r>
                  <w:r>
                    <w:rPr>
                      <w:noProof/>
                      <w:webHidden/>
                    </w:rPr>
                    <w:tab/>
                  </w:r>
                  <w:r>
                    <w:rPr>
                      <w:noProof/>
                      <w:webHidden/>
                    </w:rPr>
                    <w:fldChar w:fldCharType="begin"/>
                  </w:r>
                  <w:r>
                    <w:rPr>
                      <w:noProof/>
                      <w:webHidden/>
                    </w:rPr>
                    <w:instrText xml:space="preserve"> PAGEREF _Toc244526766 \h </w:instrText>
                  </w:r>
                  <w:r>
                    <w:rPr>
                      <w:noProof/>
                      <w:webHidden/>
                    </w:rPr>
                  </w:r>
                  <w:r>
                    <w:rPr>
                      <w:noProof/>
                      <w:webHidden/>
                    </w:rPr>
                    <w:fldChar w:fldCharType="separate"/>
                  </w:r>
                  <w:r>
                    <w:rPr>
                      <w:noProof/>
                      <w:webHidden/>
                    </w:rPr>
                    <w:t>50</w:t>
                  </w:r>
                  <w:r>
                    <w:rPr>
                      <w:noProof/>
                      <w:webHidden/>
                    </w:rPr>
                    <w:fldChar w:fldCharType="end"/>
                  </w:r>
                </w:hyperlink>
              </w:p>
              <w:p w14:paraId="57E5FC48" w14:textId="0BB4A5C9" w:rsidR="002F1F0D" w:rsidRDefault="002F1F0D" w:rsidP="002F1F0D">
                <w:pPr>
                  <w:pStyle w:val="TOC1"/>
                  <w:framePr w:hSpace="0" w:wrap="auto" w:vAnchor="margin" w:hAnchor="text" w:xAlign="left" w:yAlign="inline"/>
                  <w:rPr>
                    <w:noProof/>
                    <w:kern w:val="2"/>
                    <w:sz w:val="24"/>
                    <w:szCs w:val="24"/>
                    <w:lang w:eastAsia="en-GB"/>
                    <w14:ligatures w14:val="standardContextual"/>
                  </w:rPr>
                </w:pPr>
                <w:hyperlink w:anchor="_Toc244526767" w:history="1">
                  <w:r w:rsidRPr="006074E6">
                    <w:rPr>
                      <w:rStyle w:val="Hyperlink"/>
                      <w:noProof/>
                      <w:lang w:val="en-IE"/>
                    </w:rPr>
                    <w:t>F. OTHER MATTERS</w:t>
                  </w:r>
                  <w:r>
                    <w:rPr>
                      <w:noProof/>
                      <w:webHidden/>
                    </w:rPr>
                    <w:tab/>
                  </w:r>
                  <w:r>
                    <w:rPr>
                      <w:noProof/>
                      <w:webHidden/>
                    </w:rPr>
                    <w:fldChar w:fldCharType="begin"/>
                  </w:r>
                  <w:r>
                    <w:rPr>
                      <w:noProof/>
                      <w:webHidden/>
                    </w:rPr>
                    <w:instrText xml:space="preserve"> PAGEREF _Toc244526767 \h </w:instrText>
                  </w:r>
                  <w:r>
                    <w:rPr>
                      <w:noProof/>
                      <w:webHidden/>
                    </w:rPr>
                  </w:r>
                  <w:r>
                    <w:rPr>
                      <w:noProof/>
                      <w:webHidden/>
                    </w:rPr>
                    <w:fldChar w:fldCharType="separate"/>
                  </w:r>
                  <w:r>
                    <w:rPr>
                      <w:noProof/>
                      <w:webHidden/>
                    </w:rPr>
                    <w:t>51</w:t>
                  </w:r>
                  <w:r>
                    <w:rPr>
                      <w:noProof/>
                      <w:webHidden/>
                    </w:rPr>
                    <w:fldChar w:fldCharType="end"/>
                  </w:r>
                </w:hyperlink>
              </w:p>
              <w:p w14:paraId="2D0C3E3C" w14:textId="7EFF2B1D"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68" w:history="1">
                  <w:r w:rsidRPr="006074E6">
                    <w:rPr>
                      <w:rStyle w:val="Hyperlink"/>
                      <w:noProof/>
                      <w:lang w:val="en-IE"/>
                    </w:rPr>
                    <w:t>F.1</w:t>
                  </w:r>
                  <w:r>
                    <w:rPr>
                      <w:noProof/>
                      <w:kern w:val="2"/>
                      <w:sz w:val="24"/>
                      <w:szCs w:val="24"/>
                      <w:lang w:eastAsia="en-GB"/>
                      <w14:ligatures w14:val="standardContextual"/>
                    </w:rPr>
                    <w:tab/>
                  </w:r>
                  <w:r w:rsidRPr="006074E6">
                    <w:rPr>
                      <w:rStyle w:val="Hyperlink"/>
                      <w:noProof/>
                      <w:lang w:val="en-IE"/>
                    </w:rPr>
                    <w:t>INFORMATION REQUESTS, AUDITS AND INSPECTIONS</w:t>
                  </w:r>
                  <w:r>
                    <w:rPr>
                      <w:noProof/>
                      <w:webHidden/>
                    </w:rPr>
                    <w:tab/>
                  </w:r>
                  <w:r>
                    <w:rPr>
                      <w:noProof/>
                      <w:webHidden/>
                    </w:rPr>
                    <w:fldChar w:fldCharType="begin"/>
                  </w:r>
                  <w:r>
                    <w:rPr>
                      <w:noProof/>
                      <w:webHidden/>
                    </w:rPr>
                    <w:instrText xml:space="preserve"> PAGEREF _Toc244526768 \h </w:instrText>
                  </w:r>
                  <w:r>
                    <w:rPr>
                      <w:noProof/>
                      <w:webHidden/>
                    </w:rPr>
                  </w:r>
                  <w:r>
                    <w:rPr>
                      <w:noProof/>
                      <w:webHidden/>
                    </w:rPr>
                    <w:fldChar w:fldCharType="separate"/>
                  </w:r>
                  <w:r>
                    <w:rPr>
                      <w:noProof/>
                      <w:webHidden/>
                    </w:rPr>
                    <w:t>51</w:t>
                  </w:r>
                  <w:r>
                    <w:rPr>
                      <w:noProof/>
                      <w:webHidden/>
                    </w:rPr>
                    <w:fldChar w:fldCharType="end"/>
                  </w:r>
                </w:hyperlink>
              </w:p>
              <w:p w14:paraId="49BC42BD" w14:textId="331F0E14"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69" w:history="1">
                  <w:r w:rsidRPr="006074E6">
                    <w:rPr>
                      <w:rStyle w:val="Hyperlink"/>
                      <w:noProof/>
                      <w:lang w:val="en-IE"/>
                    </w:rPr>
                    <w:t>F.1.1</w:t>
                  </w:r>
                  <w:r>
                    <w:rPr>
                      <w:noProof/>
                      <w:kern w:val="2"/>
                      <w:sz w:val="24"/>
                      <w:szCs w:val="24"/>
                      <w:lang w:eastAsia="en-GB"/>
                      <w14:ligatures w14:val="standardContextual"/>
                    </w:rPr>
                    <w:tab/>
                  </w:r>
                  <w:r w:rsidRPr="006074E6">
                    <w:rPr>
                      <w:rStyle w:val="Hyperlink"/>
                      <w:noProof/>
                      <w:lang w:val="en-IE"/>
                    </w:rPr>
                    <w:t>Requests</w:t>
                  </w:r>
                  <w:r>
                    <w:rPr>
                      <w:noProof/>
                      <w:webHidden/>
                    </w:rPr>
                    <w:tab/>
                  </w:r>
                  <w:r>
                    <w:rPr>
                      <w:noProof/>
                      <w:webHidden/>
                    </w:rPr>
                    <w:fldChar w:fldCharType="begin"/>
                  </w:r>
                  <w:r>
                    <w:rPr>
                      <w:noProof/>
                      <w:webHidden/>
                    </w:rPr>
                    <w:instrText xml:space="preserve"> PAGEREF _Toc244526769 \h </w:instrText>
                  </w:r>
                  <w:r>
                    <w:rPr>
                      <w:noProof/>
                      <w:webHidden/>
                    </w:rPr>
                  </w:r>
                  <w:r>
                    <w:rPr>
                      <w:noProof/>
                      <w:webHidden/>
                    </w:rPr>
                    <w:fldChar w:fldCharType="separate"/>
                  </w:r>
                  <w:r>
                    <w:rPr>
                      <w:noProof/>
                      <w:webHidden/>
                    </w:rPr>
                    <w:t>51</w:t>
                  </w:r>
                  <w:r>
                    <w:rPr>
                      <w:noProof/>
                      <w:webHidden/>
                    </w:rPr>
                    <w:fldChar w:fldCharType="end"/>
                  </w:r>
                </w:hyperlink>
              </w:p>
              <w:p w14:paraId="56591650" w14:textId="4B761F5A"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70" w:history="1">
                  <w:r w:rsidRPr="006074E6">
                    <w:rPr>
                      <w:rStyle w:val="Hyperlink"/>
                      <w:noProof/>
                    </w:rPr>
                    <w:t>F.2</w:t>
                  </w:r>
                  <w:r>
                    <w:rPr>
                      <w:noProof/>
                      <w:kern w:val="2"/>
                      <w:sz w:val="24"/>
                      <w:szCs w:val="24"/>
                      <w:lang w:eastAsia="en-GB"/>
                      <w14:ligatures w14:val="standardContextual"/>
                    </w:rPr>
                    <w:tab/>
                  </w:r>
                  <w:r w:rsidRPr="006074E6">
                    <w:rPr>
                      <w:rStyle w:val="Hyperlink"/>
                      <w:noProof/>
                    </w:rPr>
                    <w:t>PRICING PROCEDURES</w:t>
                  </w:r>
                  <w:r>
                    <w:rPr>
                      <w:noProof/>
                      <w:webHidden/>
                    </w:rPr>
                    <w:tab/>
                  </w:r>
                  <w:r>
                    <w:rPr>
                      <w:noProof/>
                      <w:webHidden/>
                    </w:rPr>
                    <w:fldChar w:fldCharType="begin"/>
                  </w:r>
                  <w:r>
                    <w:rPr>
                      <w:noProof/>
                      <w:webHidden/>
                    </w:rPr>
                    <w:instrText xml:space="preserve"> PAGEREF _Toc244526770 \h </w:instrText>
                  </w:r>
                  <w:r>
                    <w:rPr>
                      <w:noProof/>
                      <w:webHidden/>
                    </w:rPr>
                  </w:r>
                  <w:r>
                    <w:rPr>
                      <w:noProof/>
                      <w:webHidden/>
                    </w:rPr>
                    <w:fldChar w:fldCharType="separate"/>
                  </w:r>
                  <w:r>
                    <w:rPr>
                      <w:noProof/>
                      <w:webHidden/>
                    </w:rPr>
                    <w:t>51</w:t>
                  </w:r>
                  <w:r>
                    <w:rPr>
                      <w:noProof/>
                      <w:webHidden/>
                    </w:rPr>
                    <w:fldChar w:fldCharType="end"/>
                  </w:r>
                </w:hyperlink>
              </w:p>
              <w:p w14:paraId="32B9EA1B" w14:textId="740EF7C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71" w:history="1">
                  <w:r w:rsidRPr="006074E6">
                    <w:rPr>
                      <w:rStyle w:val="Hyperlink"/>
                      <w:noProof/>
                    </w:rPr>
                    <w:t>F.2.1</w:t>
                  </w:r>
                  <w:r>
                    <w:rPr>
                      <w:noProof/>
                      <w:kern w:val="2"/>
                      <w:sz w:val="24"/>
                      <w:szCs w:val="24"/>
                      <w:lang w:eastAsia="en-GB"/>
                      <w14:ligatures w14:val="standardContextual"/>
                    </w:rPr>
                    <w:tab/>
                  </w:r>
                  <w:r w:rsidRPr="006074E6">
                    <w:rPr>
                      <w:rStyle w:val="Hyperlink"/>
                      <w:noProof/>
                    </w:rPr>
                    <w:t>ALPEX Statement of Charges</w:t>
                  </w:r>
                  <w:r>
                    <w:rPr>
                      <w:noProof/>
                      <w:webHidden/>
                    </w:rPr>
                    <w:tab/>
                  </w:r>
                  <w:r>
                    <w:rPr>
                      <w:noProof/>
                      <w:webHidden/>
                    </w:rPr>
                    <w:fldChar w:fldCharType="begin"/>
                  </w:r>
                  <w:r>
                    <w:rPr>
                      <w:noProof/>
                      <w:webHidden/>
                    </w:rPr>
                    <w:instrText xml:space="preserve"> PAGEREF _Toc244526771 \h </w:instrText>
                  </w:r>
                  <w:r>
                    <w:rPr>
                      <w:noProof/>
                      <w:webHidden/>
                    </w:rPr>
                  </w:r>
                  <w:r>
                    <w:rPr>
                      <w:noProof/>
                      <w:webHidden/>
                    </w:rPr>
                    <w:fldChar w:fldCharType="separate"/>
                  </w:r>
                  <w:r>
                    <w:rPr>
                      <w:noProof/>
                      <w:webHidden/>
                    </w:rPr>
                    <w:t>51</w:t>
                  </w:r>
                  <w:r>
                    <w:rPr>
                      <w:noProof/>
                      <w:webHidden/>
                    </w:rPr>
                    <w:fldChar w:fldCharType="end"/>
                  </w:r>
                </w:hyperlink>
              </w:p>
              <w:p w14:paraId="2156EEFE" w14:textId="734A16C2"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72" w:history="1">
                  <w:r w:rsidRPr="006074E6">
                    <w:rPr>
                      <w:rStyle w:val="Hyperlink"/>
                      <w:noProof/>
                    </w:rPr>
                    <w:t>F.2.2</w:t>
                  </w:r>
                  <w:r>
                    <w:rPr>
                      <w:noProof/>
                      <w:kern w:val="2"/>
                      <w:sz w:val="24"/>
                      <w:szCs w:val="24"/>
                      <w:lang w:eastAsia="en-GB"/>
                      <w14:ligatures w14:val="standardContextual"/>
                    </w:rPr>
                    <w:tab/>
                  </w:r>
                  <w:r w:rsidRPr="006074E6">
                    <w:rPr>
                      <w:rStyle w:val="Hyperlink"/>
                      <w:noProof/>
                    </w:rPr>
                    <w:t>Payment of ALPEX Fees and other Charges</w:t>
                  </w:r>
                  <w:r>
                    <w:rPr>
                      <w:noProof/>
                      <w:webHidden/>
                    </w:rPr>
                    <w:tab/>
                  </w:r>
                  <w:r>
                    <w:rPr>
                      <w:noProof/>
                      <w:webHidden/>
                    </w:rPr>
                    <w:fldChar w:fldCharType="begin"/>
                  </w:r>
                  <w:r>
                    <w:rPr>
                      <w:noProof/>
                      <w:webHidden/>
                    </w:rPr>
                    <w:instrText xml:space="preserve"> PAGEREF _Toc244526772 \h </w:instrText>
                  </w:r>
                  <w:r>
                    <w:rPr>
                      <w:noProof/>
                      <w:webHidden/>
                    </w:rPr>
                  </w:r>
                  <w:r>
                    <w:rPr>
                      <w:noProof/>
                      <w:webHidden/>
                    </w:rPr>
                    <w:fldChar w:fldCharType="separate"/>
                  </w:r>
                  <w:r>
                    <w:rPr>
                      <w:noProof/>
                      <w:webHidden/>
                    </w:rPr>
                    <w:t>51</w:t>
                  </w:r>
                  <w:r>
                    <w:rPr>
                      <w:noProof/>
                      <w:webHidden/>
                    </w:rPr>
                    <w:fldChar w:fldCharType="end"/>
                  </w:r>
                </w:hyperlink>
              </w:p>
              <w:p w14:paraId="1F1B504E" w14:textId="570C5169"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73" w:history="1">
                  <w:r w:rsidRPr="006074E6">
                    <w:rPr>
                      <w:rStyle w:val="Hyperlink"/>
                      <w:noProof/>
                    </w:rPr>
                    <w:t>F.2.3</w:t>
                  </w:r>
                  <w:r>
                    <w:rPr>
                      <w:noProof/>
                      <w:kern w:val="2"/>
                      <w:sz w:val="24"/>
                      <w:szCs w:val="24"/>
                      <w:lang w:eastAsia="en-GB"/>
                      <w14:ligatures w14:val="standardContextual"/>
                    </w:rPr>
                    <w:tab/>
                  </w:r>
                  <w:r w:rsidRPr="006074E6">
                    <w:rPr>
                      <w:rStyle w:val="Hyperlink"/>
                      <w:noProof/>
                    </w:rPr>
                    <w:t>Payment trading, of clearing Fees and other Charges</w:t>
                  </w:r>
                  <w:r>
                    <w:rPr>
                      <w:noProof/>
                      <w:webHidden/>
                    </w:rPr>
                    <w:tab/>
                  </w:r>
                  <w:r>
                    <w:rPr>
                      <w:noProof/>
                      <w:webHidden/>
                    </w:rPr>
                    <w:fldChar w:fldCharType="begin"/>
                  </w:r>
                  <w:r>
                    <w:rPr>
                      <w:noProof/>
                      <w:webHidden/>
                    </w:rPr>
                    <w:instrText xml:space="preserve"> PAGEREF _Toc244526773 \h </w:instrText>
                  </w:r>
                  <w:r>
                    <w:rPr>
                      <w:noProof/>
                      <w:webHidden/>
                    </w:rPr>
                  </w:r>
                  <w:r>
                    <w:rPr>
                      <w:noProof/>
                      <w:webHidden/>
                    </w:rPr>
                    <w:fldChar w:fldCharType="separate"/>
                  </w:r>
                  <w:r>
                    <w:rPr>
                      <w:noProof/>
                      <w:webHidden/>
                    </w:rPr>
                    <w:t>51</w:t>
                  </w:r>
                  <w:r>
                    <w:rPr>
                      <w:noProof/>
                      <w:webHidden/>
                    </w:rPr>
                    <w:fldChar w:fldCharType="end"/>
                  </w:r>
                </w:hyperlink>
              </w:p>
              <w:p w14:paraId="75E4857E" w14:textId="110BDC28"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74" w:history="1">
                  <w:r w:rsidRPr="006074E6">
                    <w:rPr>
                      <w:rStyle w:val="Hyperlink"/>
                      <w:noProof/>
                    </w:rPr>
                    <w:t>F.2.4</w:t>
                  </w:r>
                  <w:r>
                    <w:rPr>
                      <w:noProof/>
                      <w:kern w:val="2"/>
                      <w:sz w:val="24"/>
                      <w:szCs w:val="24"/>
                      <w:lang w:eastAsia="en-GB"/>
                      <w14:ligatures w14:val="standardContextual"/>
                    </w:rPr>
                    <w:tab/>
                  </w:r>
                  <w:r w:rsidRPr="006074E6">
                    <w:rPr>
                      <w:rStyle w:val="Hyperlink"/>
                      <w:noProof/>
                    </w:rPr>
                    <w:t>Invoicing and Payment of ALPEX fees</w:t>
                  </w:r>
                  <w:r>
                    <w:rPr>
                      <w:noProof/>
                      <w:webHidden/>
                    </w:rPr>
                    <w:tab/>
                  </w:r>
                  <w:r>
                    <w:rPr>
                      <w:noProof/>
                      <w:webHidden/>
                    </w:rPr>
                    <w:fldChar w:fldCharType="begin"/>
                  </w:r>
                  <w:r>
                    <w:rPr>
                      <w:noProof/>
                      <w:webHidden/>
                    </w:rPr>
                    <w:instrText xml:space="preserve"> PAGEREF _Toc244526774 \h </w:instrText>
                  </w:r>
                  <w:r>
                    <w:rPr>
                      <w:noProof/>
                      <w:webHidden/>
                    </w:rPr>
                  </w:r>
                  <w:r>
                    <w:rPr>
                      <w:noProof/>
                      <w:webHidden/>
                    </w:rPr>
                    <w:fldChar w:fldCharType="separate"/>
                  </w:r>
                  <w:r>
                    <w:rPr>
                      <w:noProof/>
                      <w:webHidden/>
                    </w:rPr>
                    <w:t>51</w:t>
                  </w:r>
                  <w:r>
                    <w:rPr>
                      <w:noProof/>
                      <w:webHidden/>
                    </w:rPr>
                    <w:fldChar w:fldCharType="end"/>
                  </w:r>
                </w:hyperlink>
              </w:p>
              <w:p w14:paraId="5AE225B6" w14:textId="7D72D63E"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75" w:history="1">
                  <w:r w:rsidRPr="006074E6">
                    <w:rPr>
                      <w:rStyle w:val="Hyperlink"/>
                      <w:noProof/>
                    </w:rPr>
                    <w:t>F.2.5</w:t>
                  </w:r>
                  <w:r>
                    <w:rPr>
                      <w:noProof/>
                      <w:kern w:val="2"/>
                      <w:sz w:val="24"/>
                      <w:szCs w:val="24"/>
                      <w:lang w:eastAsia="en-GB"/>
                      <w14:ligatures w14:val="standardContextual"/>
                    </w:rPr>
                    <w:tab/>
                  </w:r>
                  <w:r w:rsidRPr="006074E6">
                    <w:rPr>
                      <w:rStyle w:val="Hyperlink"/>
                      <w:noProof/>
                    </w:rPr>
                    <w:t>VAT</w:t>
                  </w:r>
                  <w:r>
                    <w:rPr>
                      <w:noProof/>
                      <w:webHidden/>
                    </w:rPr>
                    <w:tab/>
                  </w:r>
                  <w:r>
                    <w:rPr>
                      <w:noProof/>
                      <w:webHidden/>
                    </w:rPr>
                    <w:fldChar w:fldCharType="begin"/>
                  </w:r>
                  <w:r>
                    <w:rPr>
                      <w:noProof/>
                      <w:webHidden/>
                    </w:rPr>
                    <w:instrText xml:space="preserve"> PAGEREF _Toc244526775 \h </w:instrText>
                  </w:r>
                  <w:r>
                    <w:rPr>
                      <w:noProof/>
                      <w:webHidden/>
                    </w:rPr>
                  </w:r>
                  <w:r>
                    <w:rPr>
                      <w:noProof/>
                      <w:webHidden/>
                    </w:rPr>
                    <w:fldChar w:fldCharType="separate"/>
                  </w:r>
                  <w:r>
                    <w:rPr>
                      <w:noProof/>
                      <w:webHidden/>
                    </w:rPr>
                    <w:t>52</w:t>
                  </w:r>
                  <w:r>
                    <w:rPr>
                      <w:noProof/>
                      <w:webHidden/>
                    </w:rPr>
                    <w:fldChar w:fldCharType="end"/>
                  </w:r>
                </w:hyperlink>
              </w:p>
              <w:p w14:paraId="30CDA989" w14:textId="3151A5BC" w:rsidR="002F1F0D" w:rsidRDefault="002F1F0D" w:rsidP="002F1F0D">
                <w:pPr>
                  <w:pStyle w:val="TOC1"/>
                  <w:framePr w:hSpace="0" w:wrap="auto" w:vAnchor="margin" w:hAnchor="text" w:xAlign="left" w:yAlign="inline"/>
                  <w:rPr>
                    <w:noProof/>
                    <w:kern w:val="2"/>
                    <w:sz w:val="24"/>
                    <w:szCs w:val="24"/>
                    <w:lang w:eastAsia="en-GB"/>
                    <w14:ligatures w14:val="standardContextual"/>
                  </w:rPr>
                </w:pPr>
                <w:hyperlink w:anchor="_Toc244526776" w:history="1">
                  <w:r w:rsidRPr="006074E6">
                    <w:rPr>
                      <w:rStyle w:val="Hyperlink"/>
                      <w:noProof/>
                      <w:lang w:val="en-IE"/>
                    </w:rPr>
                    <w:t>G. TECHNICAL ACCESS PROCEDURES</w:t>
                  </w:r>
                  <w:r>
                    <w:rPr>
                      <w:noProof/>
                      <w:webHidden/>
                    </w:rPr>
                    <w:tab/>
                  </w:r>
                  <w:r>
                    <w:rPr>
                      <w:noProof/>
                      <w:webHidden/>
                    </w:rPr>
                    <w:fldChar w:fldCharType="begin"/>
                  </w:r>
                  <w:r>
                    <w:rPr>
                      <w:noProof/>
                      <w:webHidden/>
                    </w:rPr>
                    <w:instrText xml:space="preserve"> PAGEREF _Toc244526776 \h </w:instrText>
                  </w:r>
                  <w:r>
                    <w:rPr>
                      <w:noProof/>
                      <w:webHidden/>
                    </w:rPr>
                  </w:r>
                  <w:r>
                    <w:rPr>
                      <w:noProof/>
                      <w:webHidden/>
                    </w:rPr>
                    <w:fldChar w:fldCharType="separate"/>
                  </w:r>
                  <w:r>
                    <w:rPr>
                      <w:noProof/>
                      <w:webHidden/>
                    </w:rPr>
                    <w:t>53</w:t>
                  </w:r>
                  <w:r>
                    <w:rPr>
                      <w:noProof/>
                      <w:webHidden/>
                    </w:rPr>
                    <w:fldChar w:fldCharType="end"/>
                  </w:r>
                </w:hyperlink>
              </w:p>
              <w:p w14:paraId="5CEDAE41" w14:textId="27CF0DA9"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77" w:history="1">
                  <w:r w:rsidRPr="006074E6">
                    <w:rPr>
                      <w:rStyle w:val="Hyperlink"/>
                      <w:noProof/>
                      <w:lang w:val="en-IE"/>
                    </w:rPr>
                    <w:t>G.1</w:t>
                  </w:r>
                  <w:r>
                    <w:rPr>
                      <w:noProof/>
                      <w:kern w:val="2"/>
                      <w:sz w:val="24"/>
                      <w:szCs w:val="24"/>
                      <w:lang w:eastAsia="en-GB"/>
                      <w14:ligatures w14:val="standardContextual"/>
                    </w:rPr>
                    <w:tab/>
                  </w:r>
                  <w:r w:rsidRPr="006074E6">
                    <w:rPr>
                      <w:rStyle w:val="Hyperlink"/>
                      <w:noProof/>
                      <w:lang w:val="en-IE"/>
                    </w:rPr>
                    <w:t>CONFIGURATION, LICENCES AND SUPPORT</w:t>
                  </w:r>
                  <w:r>
                    <w:rPr>
                      <w:noProof/>
                      <w:webHidden/>
                    </w:rPr>
                    <w:tab/>
                  </w:r>
                  <w:r>
                    <w:rPr>
                      <w:noProof/>
                      <w:webHidden/>
                    </w:rPr>
                    <w:fldChar w:fldCharType="begin"/>
                  </w:r>
                  <w:r>
                    <w:rPr>
                      <w:noProof/>
                      <w:webHidden/>
                    </w:rPr>
                    <w:instrText xml:space="preserve"> PAGEREF _Toc244526777 \h </w:instrText>
                  </w:r>
                  <w:r>
                    <w:rPr>
                      <w:noProof/>
                      <w:webHidden/>
                    </w:rPr>
                  </w:r>
                  <w:r>
                    <w:rPr>
                      <w:noProof/>
                      <w:webHidden/>
                    </w:rPr>
                    <w:fldChar w:fldCharType="separate"/>
                  </w:r>
                  <w:r>
                    <w:rPr>
                      <w:noProof/>
                      <w:webHidden/>
                    </w:rPr>
                    <w:t>53</w:t>
                  </w:r>
                  <w:r>
                    <w:rPr>
                      <w:noProof/>
                      <w:webHidden/>
                    </w:rPr>
                    <w:fldChar w:fldCharType="end"/>
                  </w:r>
                </w:hyperlink>
              </w:p>
              <w:p w14:paraId="2542EA60" w14:textId="70AA618C"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78" w:history="1">
                  <w:r w:rsidRPr="006074E6">
                    <w:rPr>
                      <w:rStyle w:val="Hyperlink"/>
                      <w:noProof/>
                      <w:lang w:val="en-IE"/>
                    </w:rPr>
                    <w:t>G.1.1</w:t>
                  </w:r>
                  <w:r>
                    <w:rPr>
                      <w:noProof/>
                      <w:kern w:val="2"/>
                      <w:sz w:val="24"/>
                      <w:szCs w:val="24"/>
                      <w:lang w:eastAsia="en-GB"/>
                      <w14:ligatures w14:val="standardContextual"/>
                    </w:rPr>
                    <w:tab/>
                  </w:r>
                  <w:r w:rsidRPr="006074E6">
                    <w:rPr>
                      <w:rStyle w:val="Hyperlink"/>
                      <w:noProof/>
                      <w:lang w:val="en-IE"/>
                    </w:rPr>
                    <w:t>Intellectual property and licences</w:t>
                  </w:r>
                  <w:r>
                    <w:rPr>
                      <w:noProof/>
                      <w:webHidden/>
                    </w:rPr>
                    <w:tab/>
                  </w:r>
                  <w:r>
                    <w:rPr>
                      <w:noProof/>
                      <w:webHidden/>
                    </w:rPr>
                    <w:fldChar w:fldCharType="begin"/>
                  </w:r>
                  <w:r>
                    <w:rPr>
                      <w:noProof/>
                      <w:webHidden/>
                    </w:rPr>
                    <w:instrText xml:space="preserve"> PAGEREF _Toc244526778 \h </w:instrText>
                  </w:r>
                  <w:r>
                    <w:rPr>
                      <w:noProof/>
                      <w:webHidden/>
                    </w:rPr>
                  </w:r>
                  <w:r>
                    <w:rPr>
                      <w:noProof/>
                      <w:webHidden/>
                    </w:rPr>
                    <w:fldChar w:fldCharType="separate"/>
                  </w:r>
                  <w:r>
                    <w:rPr>
                      <w:noProof/>
                      <w:webHidden/>
                    </w:rPr>
                    <w:t>53</w:t>
                  </w:r>
                  <w:r>
                    <w:rPr>
                      <w:noProof/>
                      <w:webHidden/>
                    </w:rPr>
                    <w:fldChar w:fldCharType="end"/>
                  </w:r>
                </w:hyperlink>
              </w:p>
              <w:p w14:paraId="13263AE5" w14:textId="1FD0325A"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79" w:history="1">
                  <w:r w:rsidRPr="006074E6">
                    <w:rPr>
                      <w:rStyle w:val="Hyperlink"/>
                      <w:noProof/>
                    </w:rPr>
                    <w:t>G.1.2</w:t>
                  </w:r>
                  <w:r>
                    <w:rPr>
                      <w:noProof/>
                      <w:kern w:val="2"/>
                      <w:sz w:val="24"/>
                      <w:szCs w:val="24"/>
                      <w:lang w:eastAsia="en-GB"/>
                      <w14:ligatures w14:val="standardContextual"/>
                    </w:rPr>
                    <w:tab/>
                  </w:r>
                  <w:r w:rsidRPr="006074E6">
                    <w:rPr>
                      <w:rStyle w:val="Hyperlink"/>
                      <w:noProof/>
                    </w:rPr>
                    <w:t>Technical Access</w:t>
                  </w:r>
                  <w:r>
                    <w:rPr>
                      <w:noProof/>
                      <w:webHidden/>
                    </w:rPr>
                    <w:tab/>
                  </w:r>
                  <w:r>
                    <w:rPr>
                      <w:noProof/>
                      <w:webHidden/>
                    </w:rPr>
                    <w:fldChar w:fldCharType="begin"/>
                  </w:r>
                  <w:r>
                    <w:rPr>
                      <w:noProof/>
                      <w:webHidden/>
                    </w:rPr>
                    <w:instrText xml:space="preserve"> PAGEREF _Toc244526779 \h </w:instrText>
                  </w:r>
                  <w:r>
                    <w:rPr>
                      <w:noProof/>
                      <w:webHidden/>
                    </w:rPr>
                  </w:r>
                  <w:r>
                    <w:rPr>
                      <w:noProof/>
                      <w:webHidden/>
                    </w:rPr>
                    <w:fldChar w:fldCharType="separate"/>
                  </w:r>
                  <w:r>
                    <w:rPr>
                      <w:noProof/>
                      <w:webHidden/>
                    </w:rPr>
                    <w:t>53</w:t>
                  </w:r>
                  <w:r>
                    <w:rPr>
                      <w:noProof/>
                      <w:webHidden/>
                    </w:rPr>
                    <w:fldChar w:fldCharType="end"/>
                  </w:r>
                </w:hyperlink>
              </w:p>
              <w:p w14:paraId="3CAE2AC0" w14:textId="5796136F"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80" w:history="1">
                  <w:r w:rsidRPr="006074E6">
                    <w:rPr>
                      <w:rStyle w:val="Hyperlink"/>
                      <w:noProof/>
                    </w:rPr>
                    <w:t>G.1.3</w:t>
                  </w:r>
                  <w:r>
                    <w:rPr>
                      <w:noProof/>
                      <w:kern w:val="2"/>
                      <w:sz w:val="24"/>
                      <w:szCs w:val="24"/>
                      <w:lang w:eastAsia="en-GB"/>
                      <w14:ligatures w14:val="standardContextual"/>
                    </w:rPr>
                    <w:tab/>
                  </w:r>
                  <w:r w:rsidRPr="006074E6">
                    <w:rPr>
                      <w:rStyle w:val="Hyperlink"/>
                      <w:noProof/>
                    </w:rPr>
                    <w:t>Access to the Energy Trading Spot System (ETSS)</w:t>
                  </w:r>
                  <w:r>
                    <w:rPr>
                      <w:noProof/>
                      <w:webHidden/>
                    </w:rPr>
                    <w:tab/>
                  </w:r>
                  <w:r>
                    <w:rPr>
                      <w:noProof/>
                      <w:webHidden/>
                    </w:rPr>
                    <w:fldChar w:fldCharType="begin"/>
                  </w:r>
                  <w:r>
                    <w:rPr>
                      <w:noProof/>
                      <w:webHidden/>
                    </w:rPr>
                    <w:instrText xml:space="preserve"> PAGEREF _Toc244526780 \h </w:instrText>
                  </w:r>
                  <w:r>
                    <w:rPr>
                      <w:noProof/>
                      <w:webHidden/>
                    </w:rPr>
                  </w:r>
                  <w:r>
                    <w:rPr>
                      <w:noProof/>
                      <w:webHidden/>
                    </w:rPr>
                    <w:fldChar w:fldCharType="separate"/>
                  </w:r>
                  <w:r>
                    <w:rPr>
                      <w:noProof/>
                      <w:webHidden/>
                    </w:rPr>
                    <w:t>53</w:t>
                  </w:r>
                  <w:r>
                    <w:rPr>
                      <w:noProof/>
                      <w:webHidden/>
                    </w:rPr>
                    <w:fldChar w:fldCharType="end"/>
                  </w:r>
                </w:hyperlink>
              </w:p>
              <w:p w14:paraId="00AACD23" w14:textId="1662CD86"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81" w:history="1">
                  <w:r w:rsidRPr="006074E6">
                    <w:rPr>
                      <w:rStyle w:val="Hyperlink"/>
                      <w:noProof/>
                      <w:lang w:val="en-IE"/>
                    </w:rPr>
                    <w:t>G.2</w:t>
                  </w:r>
                  <w:r>
                    <w:rPr>
                      <w:noProof/>
                      <w:kern w:val="2"/>
                      <w:sz w:val="24"/>
                      <w:szCs w:val="24"/>
                      <w:lang w:eastAsia="en-GB"/>
                      <w14:ligatures w14:val="standardContextual"/>
                    </w:rPr>
                    <w:tab/>
                  </w:r>
                  <w:r w:rsidRPr="006074E6">
                    <w:rPr>
                      <w:rStyle w:val="Hyperlink"/>
                      <w:noProof/>
                      <w:lang w:val="en-IE"/>
                    </w:rPr>
                    <w:t>COMMUNICATIONS PROCEDURES</w:t>
                  </w:r>
                  <w:r>
                    <w:rPr>
                      <w:noProof/>
                      <w:webHidden/>
                    </w:rPr>
                    <w:tab/>
                  </w:r>
                  <w:r>
                    <w:rPr>
                      <w:noProof/>
                      <w:webHidden/>
                    </w:rPr>
                    <w:fldChar w:fldCharType="begin"/>
                  </w:r>
                  <w:r>
                    <w:rPr>
                      <w:noProof/>
                      <w:webHidden/>
                    </w:rPr>
                    <w:instrText xml:space="preserve"> PAGEREF _Toc244526781 \h </w:instrText>
                  </w:r>
                  <w:r>
                    <w:rPr>
                      <w:noProof/>
                      <w:webHidden/>
                    </w:rPr>
                  </w:r>
                  <w:r>
                    <w:rPr>
                      <w:noProof/>
                      <w:webHidden/>
                    </w:rPr>
                    <w:fldChar w:fldCharType="separate"/>
                  </w:r>
                  <w:r>
                    <w:rPr>
                      <w:noProof/>
                      <w:webHidden/>
                    </w:rPr>
                    <w:t>54</w:t>
                  </w:r>
                  <w:r>
                    <w:rPr>
                      <w:noProof/>
                      <w:webHidden/>
                    </w:rPr>
                    <w:fldChar w:fldCharType="end"/>
                  </w:r>
                </w:hyperlink>
              </w:p>
              <w:p w14:paraId="338C72D6" w14:textId="4C1307A4"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82" w:history="1">
                  <w:r w:rsidRPr="006074E6">
                    <w:rPr>
                      <w:rStyle w:val="Hyperlink"/>
                      <w:noProof/>
                    </w:rPr>
                    <w:t>G.2.1</w:t>
                  </w:r>
                  <w:r>
                    <w:rPr>
                      <w:noProof/>
                      <w:kern w:val="2"/>
                      <w:sz w:val="24"/>
                      <w:szCs w:val="24"/>
                      <w:lang w:eastAsia="en-GB"/>
                      <w14:ligatures w14:val="standardContextual"/>
                    </w:rPr>
                    <w:tab/>
                  </w:r>
                  <w:r w:rsidRPr="006074E6">
                    <w:rPr>
                      <w:rStyle w:val="Hyperlink"/>
                      <w:noProof/>
                      <w:lang w:val="en-IE"/>
                    </w:rPr>
                    <w:t>ALPEX Data Publication Guide</w:t>
                  </w:r>
                  <w:r>
                    <w:rPr>
                      <w:noProof/>
                      <w:webHidden/>
                    </w:rPr>
                    <w:tab/>
                  </w:r>
                  <w:r>
                    <w:rPr>
                      <w:noProof/>
                      <w:webHidden/>
                    </w:rPr>
                    <w:fldChar w:fldCharType="begin"/>
                  </w:r>
                  <w:r>
                    <w:rPr>
                      <w:noProof/>
                      <w:webHidden/>
                    </w:rPr>
                    <w:instrText xml:space="preserve"> PAGEREF _Toc244526782 \h </w:instrText>
                  </w:r>
                  <w:r>
                    <w:rPr>
                      <w:noProof/>
                      <w:webHidden/>
                    </w:rPr>
                  </w:r>
                  <w:r>
                    <w:rPr>
                      <w:noProof/>
                      <w:webHidden/>
                    </w:rPr>
                    <w:fldChar w:fldCharType="separate"/>
                  </w:r>
                  <w:r>
                    <w:rPr>
                      <w:noProof/>
                      <w:webHidden/>
                    </w:rPr>
                    <w:t>54</w:t>
                  </w:r>
                  <w:r>
                    <w:rPr>
                      <w:noProof/>
                      <w:webHidden/>
                    </w:rPr>
                    <w:fldChar w:fldCharType="end"/>
                  </w:r>
                </w:hyperlink>
              </w:p>
              <w:p w14:paraId="2E1E3B49" w14:textId="081E3A1B" w:rsidR="002F1F0D" w:rsidRDefault="002F1F0D" w:rsidP="002F1F0D">
                <w:pPr>
                  <w:pStyle w:val="TOC3"/>
                  <w:framePr w:hSpace="0" w:wrap="auto" w:vAnchor="margin" w:hAnchor="text" w:xAlign="left" w:yAlign="inline"/>
                  <w:rPr>
                    <w:noProof/>
                    <w:kern w:val="2"/>
                    <w:sz w:val="24"/>
                    <w:szCs w:val="24"/>
                    <w:lang w:eastAsia="en-GB"/>
                    <w14:ligatures w14:val="standardContextual"/>
                  </w:rPr>
                </w:pPr>
                <w:hyperlink w:anchor="_Toc244526783" w:history="1">
                  <w:r w:rsidRPr="006074E6">
                    <w:rPr>
                      <w:rStyle w:val="Hyperlink"/>
                      <w:noProof/>
                    </w:rPr>
                    <w:t>G.2.2</w:t>
                  </w:r>
                  <w:r>
                    <w:rPr>
                      <w:noProof/>
                      <w:kern w:val="2"/>
                      <w:sz w:val="24"/>
                      <w:szCs w:val="24"/>
                      <w:lang w:eastAsia="en-GB"/>
                      <w14:ligatures w14:val="standardContextual"/>
                    </w:rPr>
                    <w:tab/>
                  </w:r>
                  <w:r w:rsidRPr="006074E6">
                    <w:rPr>
                      <w:rStyle w:val="Hyperlink"/>
                      <w:noProof/>
                    </w:rPr>
                    <w:t>Voice recordings</w:t>
                  </w:r>
                  <w:r>
                    <w:rPr>
                      <w:noProof/>
                      <w:webHidden/>
                    </w:rPr>
                    <w:tab/>
                  </w:r>
                  <w:r>
                    <w:rPr>
                      <w:noProof/>
                      <w:webHidden/>
                    </w:rPr>
                    <w:fldChar w:fldCharType="begin"/>
                  </w:r>
                  <w:r>
                    <w:rPr>
                      <w:noProof/>
                      <w:webHidden/>
                    </w:rPr>
                    <w:instrText xml:space="preserve"> PAGEREF _Toc244526783 \h </w:instrText>
                  </w:r>
                  <w:r>
                    <w:rPr>
                      <w:noProof/>
                      <w:webHidden/>
                    </w:rPr>
                  </w:r>
                  <w:r>
                    <w:rPr>
                      <w:noProof/>
                      <w:webHidden/>
                    </w:rPr>
                    <w:fldChar w:fldCharType="separate"/>
                  </w:r>
                  <w:r>
                    <w:rPr>
                      <w:noProof/>
                      <w:webHidden/>
                    </w:rPr>
                    <w:t>54</w:t>
                  </w:r>
                  <w:r>
                    <w:rPr>
                      <w:noProof/>
                      <w:webHidden/>
                    </w:rPr>
                    <w:fldChar w:fldCharType="end"/>
                  </w:r>
                </w:hyperlink>
              </w:p>
              <w:p w14:paraId="58D51FB2" w14:textId="6145E403"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84" w:history="1">
                  <w:r w:rsidRPr="006074E6">
                    <w:rPr>
                      <w:rStyle w:val="Hyperlink"/>
                      <w:noProof/>
                    </w:rPr>
                    <w:t>G.3</w:t>
                  </w:r>
                  <w:r>
                    <w:rPr>
                      <w:noProof/>
                      <w:kern w:val="2"/>
                      <w:sz w:val="24"/>
                      <w:szCs w:val="24"/>
                      <w:lang w:eastAsia="en-GB"/>
                      <w14:ligatures w14:val="standardContextual"/>
                    </w:rPr>
                    <w:tab/>
                  </w:r>
                  <w:r w:rsidRPr="006074E6">
                    <w:rPr>
                      <w:rStyle w:val="Hyperlink"/>
                      <w:noProof/>
                    </w:rPr>
                    <w:t>TRADING ON BEHALF</w:t>
                  </w:r>
                  <w:r>
                    <w:rPr>
                      <w:noProof/>
                      <w:webHidden/>
                    </w:rPr>
                    <w:tab/>
                  </w:r>
                  <w:r>
                    <w:rPr>
                      <w:noProof/>
                      <w:webHidden/>
                    </w:rPr>
                    <w:fldChar w:fldCharType="begin"/>
                  </w:r>
                  <w:r>
                    <w:rPr>
                      <w:noProof/>
                      <w:webHidden/>
                    </w:rPr>
                    <w:instrText xml:space="preserve"> PAGEREF _Toc244526784 \h </w:instrText>
                  </w:r>
                  <w:r>
                    <w:rPr>
                      <w:noProof/>
                      <w:webHidden/>
                    </w:rPr>
                  </w:r>
                  <w:r>
                    <w:rPr>
                      <w:noProof/>
                      <w:webHidden/>
                    </w:rPr>
                    <w:fldChar w:fldCharType="separate"/>
                  </w:r>
                  <w:r>
                    <w:rPr>
                      <w:noProof/>
                      <w:webHidden/>
                    </w:rPr>
                    <w:t>54</w:t>
                  </w:r>
                  <w:r>
                    <w:rPr>
                      <w:noProof/>
                      <w:webHidden/>
                    </w:rPr>
                    <w:fldChar w:fldCharType="end"/>
                  </w:r>
                </w:hyperlink>
              </w:p>
              <w:p w14:paraId="032DCC64" w14:textId="7F21E961" w:rsidR="002F1F0D" w:rsidRDefault="002F1F0D" w:rsidP="002F1F0D">
                <w:pPr>
                  <w:pStyle w:val="TOC1"/>
                  <w:framePr w:hSpace="0" w:wrap="auto" w:vAnchor="margin" w:hAnchor="text" w:xAlign="left" w:yAlign="inline"/>
                  <w:rPr>
                    <w:noProof/>
                    <w:kern w:val="2"/>
                    <w:sz w:val="24"/>
                    <w:szCs w:val="24"/>
                    <w:lang w:eastAsia="en-GB"/>
                    <w14:ligatures w14:val="standardContextual"/>
                  </w:rPr>
                </w:pPr>
                <w:hyperlink w:anchor="_Toc244526785" w:history="1">
                  <w:r w:rsidRPr="006074E6">
                    <w:rPr>
                      <w:rStyle w:val="Hyperlink"/>
                      <w:rFonts w:cs="Arial"/>
                      <w:noProof/>
                    </w:rPr>
                    <w:t>H. CUTOVER ARRANGEMENTS</w:t>
                  </w:r>
                  <w:r>
                    <w:rPr>
                      <w:noProof/>
                      <w:webHidden/>
                    </w:rPr>
                    <w:tab/>
                  </w:r>
                  <w:r>
                    <w:rPr>
                      <w:noProof/>
                      <w:webHidden/>
                    </w:rPr>
                    <w:fldChar w:fldCharType="begin"/>
                  </w:r>
                  <w:r>
                    <w:rPr>
                      <w:noProof/>
                      <w:webHidden/>
                    </w:rPr>
                    <w:instrText xml:space="preserve"> PAGEREF _Toc244526785 \h </w:instrText>
                  </w:r>
                  <w:r>
                    <w:rPr>
                      <w:noProof/>
                      <w:webHidden/>
                    </w:rPr>
                  </w:r>
                  <w:r>
                    <w:rPr>
                      <w:noProof/>
                      <w:webHidden/>
                    </w:rPr>
                    <w:fldChar w:fldCharType="separate"/>
                  </w:r>
                  <w:r>
                    <w:rPr>
                      <w:noProof/>
                      <w:webHidden/>
                    </w:rPr>
                    <w:t>56</w:t>
                  </w:r>
                  <w:r>
                    <w:rPr>
                      <w:noProof/>
                      <w:webHidden/>
                    </w:rPr>
                    <w:fldChar w:fldCharType="end"/>
                  </w:r>
                </w:hyperlink>
              </w:p>
              <w:p w14:paraId="0F06D686" w14:textId="38B83DCD"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86" w:history="1">
                  <w:r w:rsidRPr="006074E6">
                    <w:rPr>
                      <w:rStyle w:val="Hyperlink"/>
                      <w:noProof/>
                    </w:rPr>
                    <w:t>H.1</w:t>
                  </w:r>
                  <w:r>
                    <w:rPr>
                      <w:noProof/>
                      <w:kern w:val="2"/>
                      <w:sz w:val="24"/>
                      <w:szCs w:val="24"/>
                      <w:lang w:eastAsia="en-GB"/>
                      <w14:ligatures w14:val="standardContextual"/>
                    </w:rPr>
                    <w:tab/>
                  </w:r>
                  <w:r w:rsidRPr="006074E6">
                    <w:rPr>
                      <w:rStyle w:val="Hyperlink"/>
                      <w:noProof/>
                    </w:rPr>
                    <w:t>General</w:t>
                  </w:r>
                  <w:r>
                    <w:rPr>
                      <w:noProof/>
                      <w:webHidden/>
                    </w:rPr>
                    <w:tab/>
                  </w:r>
                  <w:r>
                    <w:rPr>
                      <w:noProof/>
                      <w:webHidden/>
                    </w:rPr>
                    <w:fldChar w:fldCharType="begin"/>
                  </w:r>
                  <w:r>
                    <w:rPr>
                      <w:noProof/>
                      <w:webHidden/>
                    </w:rPr>
                    <w:instrText xml:space="preserve"> PAGEREF _Toc244526786 \h </w:instrText>
                  </w:r>
                  <w:r>
                    <w:rPr>
                      <w:noProof/>
                      <w:webHidden/>
                    </w:rPr>
                  </w:r>
                  <w:r>
                    <w:rPr>
                      <w:noProof/>
                      <w:webHidden/>
                    </w:rPr>
                    <w:fldChar w:fldCharType="separate"/>
                  </w:r>
                  <w:r>
                    <w:rPr>
                      <w:noProof/>
                      <w:webHidden/>
                    </w:rPr>
                    <w:t>56</w:t>
                  </w:r>
                  <w:r>
                    <w:rPr>
                      <w:noProof/>
                      <w:webHidden/>
                    </w:rPr>
                    <w:fldChar w:fldCharType="end"/>
                  </w:r>
                </w:hyperlink>
              </w:p>
              <w:p w14:paraId="14607D05" w14:textId="007AF28F"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87" w:history="1">
                  <w:r w:rsidRPr="006074E6">
                    <w:rPr>
                      <w:rStyle w:val="Hyperlink"/>
                      <w:noProof/>
                    </w:rPr>
                    <w:t>H.2</w:t>
                  </w:r>
                  <w:r>
                    <w:rPr>
                      <w:noProof/>
                      <w:kern w:val="2"/>
                      <w:sz w:val="24"/>
                      <w:szCs w:val="24"/>
                      <w:lang w:eastAsia="en-GB"/>
                      <w14:ligatures w14:val="standardContextual"/>
                    </w:rPr>
                    <w:tab/>
                  </w:r>
                  <w:r w:rsidRPr="006074E6">
                    <w:rPr>
                      <w:rStyle w:val="Hyperlink"/>
                      <w:noProof/>
                    </w:rPr>
                    <w:t>Opening of Order Books for the Period Immediately Following the Cutover Time</w:t>
                  </w:r>
                  <w:r>
                    <w:rPr>
                      <w:noProof/>
                      <w:webHidden/>
                    </w:rPr>
                    <w:tab/>
                  </w:r>
                  <w:r>
                    <w:rPr>
                      <w:noProof/>
                      <w:webHidden/>
                    </w:rPr>
                    <w:fldChar w:fldCharType="begin"/>
                  </w:r>
                  <w:r>
                    <w:rPr>
                      <w:noProof/>
                      <w:webHidden/>
                    </w:rPr>
                    <w:instrText xml:space="preserve"> PAGEREF _Toc244526787 \h </w:instrText>
                  </w:r>
                  <w:r>
                    <w:rPr>
                      <w:noProof/>
                      <w:webHidden/>
                    </w:rPr>
                  </w:r>
                  <w:r>
                    <w:rPr>
                      <w:noProof/>
                      <w:webHidden/>
                    </w:rPr>
                    <w:fldChar w:fldCharType="separate"/>
                  </w:r>
                  <w:r>
                    <w:rPr>
                      <w:noProof/>
                      <w:webHidden/>
                    </w:rPr>
                    <w:t>56</w:t>
                  </w:r>
                  <w:r>
                    <w:rPr>
                      <w:noProof/>
                      <w:webHidden/>
                    </w:rPr>
                    <w:fldChar w:fldCharType="end"/>
                  </w:r>
                </w:hyperlink>
              </w:p>
              <w:p w14:paraId="54A8E4FC" w14:textId="3C3BF385" w:rsidR="002F1F0D" w:rsidRDefault="002F1F0D" w:rsidP="002F1F0D">
                <w:pPr>
                  <w:pStyle w:val="TOC1"/>
                  <w:framePr w:hSpace="0" w:wrap="auto" w:vAnchor="margin" w:hAnchor="text" w:xAlign="left" w:yAlign="inline"/>
                  <w:rPr>
                    <w:noProof/>
                    <w:kern w:val="2"/>
                    <w:sz w:val="24"/>
                    <w:szCs w:val="24"/>
                    <w:lang w:eastAsia="en-GB"/>
                    <w14:ligatures w14:val="standardContextual"/>
                  </w:rPr>
                </w:pPr>
                <w:hyperlink w:anchor="_Toc244526788" w:history="1">
                  <w:r w:rsidRPr="006074E6">
                    <w:rPr>
                      <w:rStyle w:val="Hyperlink"/>
                      <w:noProof/>
                    </w:rPr>
                    <w:t>APPENDIX A</w:t>
                  </w:r>
                  <w:r>
                    <w:rPr>
                      <w:noProof/>
                      <w:webHidden/>
                    </w:rPr>
                    <w:tab/>
                  </w:r>
                  <w:r>
                    <w:rPr>
                      <w:noProof/>
                      <w:webHidden/>
                    </w:rPr>
                    <w:fldChar w:fldCharType="begin"/>
                  </w:r>
                  <w:r>
                    <w:rPr>
                      <w:noProof/>
                      <w:webHidden/>
                    </w:rPr>
                    <w:instrText xml:space="preserve"> PAGEREF _Toc244526788 \h </w:instrText>
                  </w:r>
                  <w:r>
                    <w:rPr>
                      <w:noProof/>
                      <w:webHidden/>
                    </w:rPr>
                  </w:r>
                  <w:r>
                    <w:rPr>
                      <w:noProof/>
                      <w:webHidden/>
                    </w:rPr>
                    <w:fldChar w:fldCharType="separate"/>
                  </w:r>
                  <w:r>
                    <w:rPr>
                      <w:noProof/>
                      <w:webHidden/>
                    </w:rPr>
                    <w:t>57</w:t>
                  </w:r>
                  <w:r>
                    <w:rPr>
                      <w:noProof/>
                      <w:webHidden/>
                    </w:rPr>
                    <w:fldChar w:fldCharType="end"/>
                  </w:r>
                </w:hyperlink>
              </w:p>
              <w:p w14:paraId="6E656BEA" w14:textId="2C7C463E" w:rsidR="002F1F0D" w:rsidRDefault="002F1F0D" w:rsidP="002F1F0D">
                <w:pPr>
                  <w:pStyle w:val="TOC2"/>
                  <w:framePr w:hSpace="0" w:wrap="auto" w:vAnchor="margin" w:hAnchor="text" w:xAlign="left" w:yAlign="inline"/>
                  <w:rPr>
                    <w:noProof/>
                    <w:kern w:val="2"/>
                    <w:sz w:val="24"/>
                    <w:szCs w:val="24"/>
                    <w:lang w:eastAsia="en-GB"/>
                    <w14:ligatures w14:val="standardContextual"/>
                  </w:rPr>
                </w:pPr>
                <w:hyperlink w:anchor="_Toc244526789" w:history="1">
                  <w:r w:rsidRPr="006074E6">
                    <w:rPr>
                      <w:rStyle w:val="Hyperlink"/>
                      <w:noProof/>
                      <w:lang w:val="en-IE"/>
                    </w:rPr>
                    <w:t>Schedule A.1: Day-Ahead market segment product specifications</w:t>
                  </w:r>
                  <w:r>
                    <w:rPr>
                      <w:noProof/>
                      <w:webHidden/>
                    </w:rPr>
                    <w:tab/>
                  </w:r>
                  <w:r>
                    <w:rPr>
                      <w:noProof/>
                      <w:webHidden/>
                    </w:rPr>
                    <w:fldChar w:fldCharType="begin"/>
                  </w:r>
                  <w:r>
                    <w:rPr>
                      <w:noProof/>
                      <w:webHidden/>
                    </w:rPr>
                    <w:instrText xml:space="preserve"> PAGEREF _Toc244526789 \h </w:instrText>
                  </w:r>
                  <w:r>
                    <w:rPr>
                      <w:noProof/>
                      <w:webHidden/>
                    </w:rPr>
                  </w:r>
                  <w:r>
                    <w:rPr>
                      <w:noProof/>
                      <w:webHidden/>
                    </w:rPr>
                    <w:fldChar w:fldCharType="separate"/>
                  </w:r>
                  <w:r>
                    <w:rPr>
                      <w:noProof/>
                      <w:webHidden/>
                    </w:rPr>
                    <w:t>57</w:t>
                  </w:r>
                  <w:r>
                    <w:rPr>
                      <w:noProof/>
                      <w:webHidden/>
                    </w:rPr>
                    <w:fldChar w:fldCharType="end"/>
                  </w:r>
                </w:hyperlink>
              </w:p>
              <w:p w14:paraId="43E9DE14" w14:textId="21435C88" w:rsidR="002F1F0D" w:rsidRDefault="002F1F0D" w:rsidP="002F1F0D">
                <w:pPr>
                  <w:pStyle w:val="TOC2"/>
                  <w:framePr w:hSpace="0" w:wrap="auto" w:vAnchor="margin" w:hAnchor="text" w:xAlign="left" w:yAlign="inline"/>
                  <w:tabs>
                    <w:tab w:val="left" w:pos="1966"/>
                  </w:tabs>
                  <w:rPr>
                    <w:noProof/>
                    <w:kern w:val="2"/>
                    <w:sz w:val="24"/>
                    <w:szCs w:val="24"/>
                    <w:lang w:eastAsia="en-GB"/>
                    <w14:ligatures w14:val="standardContextual"/>
                  </w:rPr>
                </w:pPr>
                <w:hyperlink w:anchor="_Toc244526790" w:history="1">
                  <w:r w:rsidRPr="006074E6">
                    <w:rPr>
                      <w:rStyle w:val="Hyperlink"/>
                      <w:noProof/>
                      <w:lang w:val="en-IE"/>
                    </w:rPr>
                    <w:t>SCHEDULE A.2:</w:t>
                  </w:r>
                  <w:r>
                    <w:rPr>
                      <w:noProof/>
                      <w:kern w:val="2"/>
                      <w:sz w:val="24"/>
                      <w:szCs w:val="24"/>
                      <w:lang w:eastAsia="en-GB"/>
                      <w14:ligatures w14:val="standardContextual"/>
                    </w:rPr>
                    <w:tab/>
                  </w:r>
                  <w:r w:rsidRPr="006074E6">
                    <w:rPr>
                      <w:rStyle w:val="Hyperlink"/>
                      <w:noProof/>
                      <w:lang w:val="en-IE"/>
                    </w:rPr>
                    <w:t>Intraday Auction product specifications</w:t>
                  </w:r>
                  <w:r>
                    <w:rPr>
                      <w:noProof/>
                      <w:webHidden/>
                    </w:rPr>
                    <w:tab/>
                  </w:r>
                  <w:r>
                    <w:rPr>
                      <w:noProof/>
                      <w:webHidden/>
                    </w:rPr>
                    <w:fldChar w:fldCharType="begin"/>
                  </w:r>
                  <w:r>
                    <w:rPr>
                      <w:noProof/>
                      <w:webHidden/>
                    </w:rPr>
                    <w:instrText xml:space="preserve"> PAGEREF _Toc244526790 \h </w:instrText>
                  </w:r>
                  <w:r>
                    <w:rPr>
                      <w:noProof/>
                      <w:webHidden/>
                    </w:rPr>
                  </w:r>
                  <w:r>
                    <w:rPr>
                      <w:noProof/>
                      <w:webHidden/>
                    </w:rPr>
                    <w:fldChar w:fldCharType="separate"/>
                  </w:r>
                  <w:r>
                    <w:rPr>
                      <w:noProof/>
                      <w:webHidden/>
                    </w:rPr>
                    <w:t>62</w:t>
                  </w:r>
                  <w:r>
                    <w:rPr>
                      <w:noProof/>
                      <w:webHidden/>
                    </w:rPr>
                    <w:fldChar w:fldCharType="end"/>
                  </w:r>
                </w:hyperlink>
              </w:p>
              <w:p w14:paraId="7DF978A8" w14:textId="5CF164A6" w:rsidR="002F1F0D" w:rsidRDefault="002F1F0D" w:rsidP="002F1F0D">
                <w:pPr>
                  <w:pStyle w:val="TOC2"/>
                  <w:framePr w:hSpace="0" w:wrap="auto" w:vAnchor="margin" w:hAnchor="text" w:xAlign="left" w:yAlign="inline"/>
                  <w:tabs>
                    <w:tab w:val="left" w:pos="1966"/>
                  </w:tabs>
                  <w:rPr>
                    <w:noProof/>
                    <w:kern w:val="2"/>
                    <w:sz w:val="24"/>
                    <w:szCs w:val="24"/>
                    <w:lang w:eastAsia="en-GB"/>
                    <w14:ligatures w14:val="standardContextual"/>
                  </w:rPr>
                </w:pPr>
                <w:hyperlink w:anchor="_Toc244526791" w:history="1">
                  <w:r w:rsidRPr="006074E6">
                    <w:rPr>
                      <w:rStyle w:val="Hyperlink"/>
                      <w:noProof/>
                      <w:lang w:val="en-IE"/>
                    </w:rPr>
                    <w:t>SCHEDULE A.3:</w:t>
                  </w:r>
                  <w:r>
                    <w:rPr>
                      <w:noProof/>
                      <w:kern w:val="2"/>
                      <w:sz w:val="24"/>
                      <w:szCs w:val="24"/>
                      <w:lang w:eastAsia="en-GB"/>
                      <w14:ligatures w14:val="standardContextual"/>
                    </w:rPr>
                    <w:tab/>
                  </w:r>
                  <w:r w:rsidRPr="006074E6">
                    <w:rPr>
                      <w:rStyle w:val="Hyperlink"/>
                      <w:noProof/>
                      <w:lang w:val="en-IE"/>
                    </w:rPr>
                    <w:t>Continuous Intraday Trading Market product specifications</w:t>
                  </w:r>
                  <w:r>
                    <w:rPr>
                      <w:noProof/>
                      <w:webHidden/>
                    </w:rPr>
                    <w:tab/>
                  </w:r>
                  <w:r>
                    <w:rPr>
                      <w:noProof/>
                      <w:webHidden/>
                    </w:rPr>
                    <w:fldChar w:fldCharType="begin"/>
                  </w:r>
                  <w:r>
                    <w:rPr>
                      <w:noProof/>
                      <w:webHidden/>
                    </w:rPr>
                    <w:instrText xml:space="preserve"> PAGEREF _Toc244526791 \h </w:instrText>
                  </w:r>
                  <w:r>
                    <w:rPr>
                      <w:noProof/>
                      <w:webHidden/>
                    </w:rPr>
                  </w:r>
                  <w:r>
                    <w:rPr>
                      <w:noProof/>
                      <w:webHidden/>
                    </w:rPr>
                    <w:fldChar w:fldCharType="separate"/>
                  </w:r>
                  <w:r>
                    <w:rPr>
                      <w:noProof/>
                      <w:webHidden/>
                    </w:rPr>
                    <w:t>65</w:t>
                  </w:r>
                  <w:r>
                    <w:rPr>
                      <w:noProof/>
                      <w:webHidden/>
                    </w:rPr>
                    <w:fldChar w:fldCharType="end"/>
                  </w:r>
                </w:hyperlink>
              </w:p>
              <w:p w14:paraId="6696CB9A" w14:textId="620E4173" w:rsidR="002F1F0D" w:rsidRDefault="002F1F0D" w:rsidP="002F1F0D">
                <w:pPr>
                  <w:pStyle w:val="TOC2"/>
                  <w:framePr w:hSpace="0" w:wrap="auto" w:vAnchor="margin" w:hAnchor="text" w:xAlign="left" w:yAlign="inline"/>
                  <w:tabs>
                    <w:tab w:val="left" w:pos="1966"/>
                  </w:tabs>
                  <w:rPr>
                    <w:noProof/>
                    <w:kern w:val="2"/>
                    <w:sz w:val="24"/>
                    <w:szCs w:val="24"/>
                    <w:lang w:eastAsia="en-GB"/>
                    <w14:ligatures w14:val="standardContextual"/>
                  </w:rPr>
                </w:pPr>
                <w:hyperlink w:anchor="_Toc244526792" w:history="1">
                  <w:r w:rsidRPr="006074E6">
                    <w:rPr>
                      <w:rStyle w:val="Hyperlink"/>
                      <w:noProof/>
                      <w:lang w:val="en-IE"/>
                    </w:rPr>
                    <w:t>SCHEDULE A.4:</w:t>
                  </w:r>
                  <w:r>
                    <w:rPr>
                      <w:noProof/>
                      <w:kern w:val="2"/>
                      <w:sz w:val="24"/>
                      <w:szCs w:val="24"/>
                      <w:lang w:eastAsia="en-GB"/>
                      <w14:ligatures w14:val="standardContextual"/>
                    </w:rPr>
                    <w:tab/>
                  </w:r>
                  <w:r w:rsidRPr="006074E6">
                    <w:rPr>
                      <w:rStyle w:val="Hyperlink"/>
                      <w:noProof/>
                      <w:lang w:val="en-IE"/>
                    </w:rPr>
                    <w:t>Market data publication details</w:t>
                  </w:r>
                  <w:r>
                    <w:rPr>
                      <w:noProof/>
                      <w:webHidden/>
                    </w:rPr>
                    <w:tab/>
                  </w:r>
                  <w:r>
                    <w:rPr>
                      <w:noProof/>
                      <w:webHidden/>
                    </w:rPr>
                    <w:fldChar w:fldCharType="begin"/>
                  </w:r>
                  <w:r>
                    <w:rPr>
                      <w:noProof/>
                      <w:webHidden/>
                    </w:rPr>
                    <w:instrText xml:space="preserve"> PAGEREF _Toc244526792 \h </w:instrText>
                  </w:r>
                  <w:r>
                    <w:rPr>
                      <w:noProof/>
                      <w:webHidden/>
                    </w:rPr>
                  </w:r>
                  <w:r>
                    <w:rPr>
                      <w:noProof/>
                      <w:webHidden/>
                    </w:rPr>
                    <w:fldChar w:fldCharType="separate"/>
                  </w:r>
                  <w:r>
                    <w:rPr>
                      <w:noProof/>
                      <w:webHidden/>
                    </w:rPr>
                    <w:t>66</w:t>
                  </w:r>
                  <w:r>
                    <w:rPr>
                      <w:noProof/>
                      <w:webHidden/>
                    </w:rPr>
                    <w:fldChar w:fldCharType="end"/>
                  </w:r>
                </w:hyperlink>
              </w:p>
              <w:p w14:paraId="179481F9" w14:textId="420DB57A" w:rsidR="00546853" w:rsidRPr="001E6229" w:rsidRDefault="000F6A56" w:rsidP="00CD4003">
                <w:pPr>
                  <w:pStyle w:val="TOC2"/>
                  <w:framePr w:hSpace="0" w:wrap="auto" w:vAnchor="margin" w:hAnchor="text" w:xAlign="left" w:yAlign="inline"/>
                  <w:tabs>
                    <w:tab w:val="left" w:pos="1966"/>
                  </w:tabs>
                  <w:rPr>
                    <w:rFonts w:ascii="Calibri" w:eastAsiaTheme="majorEastAsia" w:hAnsi="Calibri" w:cs="Calibri"/>
                    <w:sz w:val="20"/>
                  </w:rPr>
                </w:pPr>
                <w:r w:rsidRPr="001E6229">
                  <w:rPr>
                    <w:rFonts w:ascii="Calibri" w:hAnsi="Calibri" w:cs="Calibri"/>
                    <w:b/>
                    <w:bCs/>
                    <w:sz w:val="20"/>
                  </w:rPr>
                  <w:fldChar w:fldCharType="end"/>
                </w:r>
              </w:p>
            </w:sdtContent>
          </w:sdt>
        </w:tc>
      </w:tr>
    </w:tbl>
    <w:p w14:paraId="484D037C" w14:textId="4188CE0C" w:rsidR="00E14890" w:rsidRDefault="00E14890" w:rsidP="00C0139A">
      <w:pPr>
        <w:rPr>
          <w:rFonts w:ascii="Arial" w:eastAsia="Times New Roman" w:hAnsi="Arial" w:cs="Times New Roman"/>
          <w:b/>
          <w:caps/>
          <w:sz w:val="28"/>
          <w:lang w:eastAsia="en-US"/>
        </w:rPr>
      </w:pPr>
      <w:r>
        <w:rPr>
          <w:rFonts w:ascii="Arial" w:eastAsia="Times New Roman" w:hAnsi="Arial" w:cs="Times New Roman"/>
          <w:b/>
          <w:caps/>
          <w:sz w:val="28"/>
          <w:lang w:eastAsia="en-US"/>
        </w:rPr>
        <w:lastRenderedPageBreak/>
        <w:br w:type="page"/>
      </w:r>
    </w:p>
    <w:p w14:paraId="179481FD" w14:textId="77777777" w:rsidR="00B13BC5" w:rsidRPr="00F12CEF" w:rsidRDefault="00B13BC5" w:rsidP="00C0139A">
      <w:pPr>
        <w:pStyle w:val="CERLEVEL1"/>
        <w:spacing w:line="276" w:lineRule="auto"/>
        <w:rPr>
          <w:lang w:val="en-IE"/>
        </w:rPr>
      </w:pPr>
      <w:bookmarkStart w:id="0" w:name="_Toc244526668"/>
      <w:r w:rsidRPr="00F12CEF">
        <w:rPr>
          <w:lang w:val="en-IE"/>
        </w:rPr>
        <w:lastRenderedPageBreak/>
        <w:t>Introduction</w:t>
      </w:r>
      <w:bookmarkEnd w:id="0"/>
      <w:r w:rsidRPr="00F12CEF">
        <w:rPr>
          <w:lang w:val="en-IE"/>
        </w:rPr>
        <w:t xml:space="preserve"> </w:t>
      </w:r>
    </w:p>
    <w:p w14:paraId="179481FE" w14:textId="77777777" w:rsidR="00081655" w:rsidRPr="00F12CEF" w:rsidRDefault="00081655" w:rsidP="00C0139A">
      <w:pPr>
        <w:pStyle w:val="CERLEVEL2"/>
        <w:spacing w:line="276" w:lineRule="auto"/>
        <w:ind w:left="900" w:hanging="900"/>
        <w:rPr>
          <w:lang w:val="en-IE"/>
        </w:rPr>
      </w:pPr>
      <w:bookmarkStart w:id="1" w:name="_Toc418844009"/>
      <w:bookmarkStart w:id="2" w:name="_Toc228073499"/>
      <w:bookmarkStart w:id="3" w:name="_Ref451506519"/>
      <w:bookmarkStart w:id="4" w:name="_Ref460516470"/>
      <w:bookmarkStart w:id="5" w:name="_Toc244526669"/>
      <w:r w:rsidRPr="00F12CEF">
        <w:rPr>
          <w:lang w:val="en-IE"/>
        </w:rPr>
        <w:t>General provisions</w:t>
      </w:r>
      <w:bookmarkEnd w:id="5"/>
    </w:p>
    <w:p w14:paraId="179481FF" w14:textId="77777777" w:rsidR="00081655" w:rsidRPr="0068647D" w:rsidRDefault="00081655" w:rsidP="00C0139A">
      <w:pPr>
        <w:pStyle w:val="CERLEVEL3"/>
        <w:spacing w:line="276" w:lineRule="auto"/>
        <w:ind w:left="900" w:hanging="900"/>
        <w:rPr>
          <w:lang w:val="en-IE"/>
        </w:rPr>
      </w:pPr>
      <w:bookmarkStart w:id="6" w:name="_Toc244526670"/>
      <w:r w:rsidRPr="0068647D">
        <w:rPr>
          <w:lang w:val="en-IE"/>
        </w:rPr>
        <w:t>Purpose and context</w:t>
      </w:r>
      <w:bookmarkEnd w:id="6"/>
    </w:p>
    <w:p w14:paraId="17948200" w14:textId="77777777" w:rsidR="00081655" w:rsidRPr="0068647D" w:rsidRDefault="00B947C6" w:rsidP="00C0139A">
      <w:pPr>
        <w:pStyle w:val="CERLEVEL4"/>
        <w:spacing w:line="276" w:lineRule="auto"/>
        <w:ind w:left="900" w:hanging="900"/>
      </w:pPr>
      <w:r w:rsidRPr="0068647D">
        <w:t xml:space="preserve">These Procedures </w:t>
      </w:r>
      <w:r w:rsidR="00081655" w:rsidRPr="0068647D">
        <w:t>and Appendi</w:t>
      </w:r>
      <w:r w:rsidR="0008227A" w:rsidRPr="0068647D">
        <w:t>x A</w:t>
      </w:r>
      <w:r w:rsidR="00081655" w:rsidRPr="0068647D">
        <w:t xml:space="preserve"> establish the detailed arrangements for trading on the Exchange.</w:t>
      </w:r>
    </w:p>
    <w:bookmarkEnd w:id="1"/>
    <w:bookmarkEnd w:id="2"/>
    <w:bookmarkEnd w:id="3"/>
    <w:bookmarkEnd w:id="4"/>
    <w:p w14:paraId="17948201" w14:textId="6A01B0CA" w:rsidR="00870819" w:rsidRPr="0068647D" w:rsidRDefault="00E54FBA" w:rsidP="00C0139A">
      <w:pPr>
        <w:pStyle w:val="CERLEVEL4"/>
        <w:spacing w:line="276" w:lineRule="auto"/>
        <w:ind w:left="900" w:hanging="900"/>
      </w:pPr>
      <w:r w:rsidRPr="0068647D">
        <w:t xml:space="preserve">These Procedures are made under </w:t>
      </w:r>
      <w:r w:rsidR="001C0C55" w:rsidRPr="0068647D">
        <w:t>paragr</w:t>
      </w:r>
      <w:r w:rsidR="00EC5256" w:rsidRPr="0068647D">
        <w:t>a</w:t>
      </w:r>
      <w:r w:rsidR="001C0C55" w:rsidRPr="0068647D">
        <w:t xml:space="preserve">ph </w:t>
      </w:r>
      <w:r w:rsidR="00886B5D" w:rsidRPr="0068647D">
        <w:t>B.3.</w:t>
      </w:r>
      <w:r w:rsidR="00211C15">
        <w:t>4</w:t>
      </w:r>
      <w:r w:rsidR="001C0C55" w:rsidRPr="0068647D">
        <w:t>.3</w:t>
      </w:r>
      <w:r w:rsidRPr="0068647D">
        <w:t xml:space="preserve"> of the </w:t>
      </w:r>
      <w:r w:rsidR="00576908">
        <w:t>Electricity Market</w:t>
      </w:r>
      <w:r w:rsidR="00576908" w:rsidRPr="0068647D">
        <w:t xml:space="preserve"> </w:t>
      </w:r>
      <w:r w:rsidR="00385E85" w:rsidRPr="0068647D">
        <w:t>Rules</w:t>
      </w:r>
      <w:r w:rsidR="0009665B">
        <w:t>-Gener</w:t>
      </w:r>
      <w:r w:rsidR="00DF7CEC">
        <w:t>al Terms</w:t>
      </w:r>
      <w:r w:rsidR="00870819" w:rsidRPr="0068647D">
        <w:t xml:space="preserve">. They are binding </w:t>
      </w:r>
      <w:r w:rsidR="00EC5256" w:rsidRPr="0068647D">
        <w:t xml:space="preserve">on </w:t>
      </w:r>
      <w:r w:rsidR="007A4896" w:rsidRPr="0068647D">
        <w:t>ALPEX</w:t>
      </w:r>
      <w:r w:rsidR="00870819" w:rsidRPr="0068647D">
        <w:t xml:space="preserve"> and each Exchange Member, and enforceable in accordance with the </w:t>
      </w:r>
      <w:r w:rsidR="0008227A" w:rsidRPr="0068647D">
        <w:t xml:space="preserve">Exchange </w:t>
      </w:r>
      <w:r w:rsidR="00EC5256" w:rsidRPr="0068647D">
        <w:t xml:space="preserve">Membership Agreement and the </w:t>
      </w:r>
      <w:r w:rsidR="00576908">
        <w:t>Electricity Market Rules</w:t>
      </w:r>
      <w:r w:rsidR="00870819" w:rsidRPr="0068647D">
        <w:t>.</w:t>
      </w:r>
    </w:p>
    <w:p w14:paraId="17948202" w14:textId="77777777" w:rsidR="003F3219" w:rsidRPr="0068647D" w:rsidRDefault="0093365D" w:rsidP="00C0139A">
      <w:pPr>
        <w:pStyle w:val="CERLEVEL4"/>
        <w:spacing w:line="276" w:lineRule="auto"/>
        <w:ind w:left="900" w:hanging="900"/>
      </w:pPr>
      <w:r w:rsidRPr="0068647D">
        <w:t>To the extent that there is any inconsistency between</w:t>
      </w:r>
      <w:r w:rsidR="003F3219" w:rsidRPr="0068647D">
        <w:t>:</w:t>
      </w:r>
    </w:p>
    <w:p w14:paraId="17948203" w14:textId="2FDB1560" w:rsidR="003F3219" w:rsidRPr="0068647D" w:rsidRDefault="0093365D" w:rsidP="00C0139A">
      <w:pPr>
        <w:pStyle w:val="CERLEVEL5"/>
        <w:spacing w:line="276" w:lineRule="auto"/>
        <w:ind w:left="1440" w:hanging="540"/>
      </w:pPr>
      <w:r w:rsidRPr="0068647D">
        <w:t xml:space="preserve">these Procedures and the </w:t>
      </w:r>
      <w:r w:rsidR="00576908">
        <w:t>Electricity Market Rules</w:t>
      </w:r>
      <w:r w:rsidR="002640CA">
        <w:t>-General</w:t>
      </w:r>
      <w:r w:rsidR="005B21DA">
        <w:t xml:space="preserve"> </w:t>
      </w:r>
      <w:r w:rsidR="002640CA">
        <w:t>Terms</w:t>
      </w:r>
      <w:r w:rsidRPr="0068647D">
        <w:t xml:space="preserve">, the </w:t>
      </w:r>
      <w:r w:rsidR="00576908">
        <w:t>Electricity Market Rules</w:t>
      </w:r>
      <w:r w:rsidR="002640CA">
        <w:t>-General Terms</w:t>
      </w:r>
      <w:r w:rsidRPr="0068647D">
        <w:t xml:space="preserve"> shall prevail</w:t>
      </w:r>
      <w:r w:rsidR="003F3219" w:rsidRPr="0068647D">
        <w:t>; or</w:t>
      </w:r>
    </w:p>
    <w:p w14:paraId="17948204" w14:textId="77777777" w:rsidR="0093365D" w:rsidRPr="0068647D" w:rsidRDefault="003F3219" w:rsidP="00C0139A">
      <w:pPr>
        <w:pStyle w:val="CERLEVEL5"/>
        <w:spacing w:line="276" w:lineRule="auto"/>
        <w:ind w:left="1440" w:hanging="540"/>
        <w:rPr>
          <w:lang w:val="en-IE"/>
        </w:rPr>
      </w:pPr>
      <w:r w:rsidRPr="0068647D">
        <w:t>the body of these Procedures and Appendix</w:t>
      </w:r>
      <w:r w:rsidR="0008227A" w:rsidRPr="0068647D">
        <w:t xml:space="preserve"> A</w:t>
      </w:r>
      <w:r w:rsidRPr="0068647D">
        <w:t>, the body of these Procedures</w:t>
      </w:r>
      <w:r w:rsidRPr="0068647D">
        <w:rPr>
          <w:lang w:val="en-IE"/>
        </w:rPr>
        <w:t xml:space="preserve"> shall prevail</w:t>
      </w:r>
      <w:r w:rsidR="0093365D" w:rsidRPr="0068647D">
        <w:rPr>
          <w:lang w:val="en-IE"/>
        </w:rPr>
        <w:t>.</w:t>
      </w:r>
    </w:p>
    <w:p w14:paraId="17948205" w14:textId="64D4A189" w:rsidR="005A0E1C" w:rsidRPr="0068647D" w:rsidRDefault="00870819" w:rsidP="00C0139A">
      <w:pPr>
        <w:pStyle w:val="CERLEVEL4"/>
        <w:spacing w:line="276" w:lineRule="auto"/>
        <w:ind w:left="900" w:hanging="900"/>
      </w:pPr>
      <w:r w:rsidRPr="0068647D">
        <w:t>These Procedures can be modified in accordance with Chapter</w:t>
      </w:r>
      <w:r w:rsidR="000D39DD" w:rsidRPr="0068647D">
        <w:t>s</w:t>
      </w:r>
      <w:r w:rsidRPr="0068647D">
        <w:t xml:space="preserve"> J </w:t>
      </w:r>
      <w:r w:rsidR="000D39DD" w:rsidRPr="0068647D">
        <w:t xml:space="preserve">and K </w:t>
      </w:r>
      <w:r w:rsidRPr="0068647D">
        <w:t xml:space="preserve">of the </w:t>
      </w:r>
      <w:r w:rsidR="00E753E4">
        <w:t>Electricity Market Rules-General Terms</w:t>
      </w:r>
      <w:r w:rsidR="00FB4FC8" w:rsidRPr="0068647D">
        <w:t>.</w:t>
      </w:r>
      <w:r w:rsidR="00FB4FC8" w:rsidRPr="0068647D" w:rsidDel="00FB4FC8">
        <w:t xml:space="preserve"> </w:t>
      </w:r>
    </w:p>
    <w:p w14:paraId="17948206" w14:textId="62275183" w:rsidR="00AD7DCC" w:rsidRPr="0068647D" w:rsidRDefault="00AD7DCC" w:rsidP="00C0139A">
      <w:pPr>
        <w:pStyle w:val="CERLEVEL4"/>
        <w:spacing w:line="276" w:lineRule="auto"/>
        <w:ind w:left="900" w:hanging="900"/>
      </w:pPr>
      <w:r w:rsidRPr="0068647D">
        <w:t>These Procedures apply to the following Market Segment</w:t>
      </w:r>
      <w:r w:rsidR="00003545" w:rsidRPr="0068647D">
        <w:t>s</w:t>
      </w:r>
      <w:r w:rsidRPr="0068647D">
        <w:t>:</w:t>
      </w:r>
    </w:p>
    <w:p w14:paraId="17948207" w14:textId="196F01D5" w:rsidR="00AD7DCC" w:rsidRPr="0068647D" w:rsidRDefault="00740B3A" w:rsidP="00C0139A">
      <w:pPr>
        <w:pStyle w:val="CERLEVEL5"/>
        <w:spacing w:line="276" w:lineRule="auto"/>
        <w:ind w:left="1440" w:hanging="540"/>
      </w:pPr>
      <w:r w:rsidRPr="0068647D">
        <w:t>D</w:t>
      </w:r>
      <w:r w:rsidR="00AD7DCC" w:rsidRPr="0068647D">
        <w:t>ay-</w:t>
      </w:r>
      <w:r w:rsidR="00122EDF" w:rsidRPr="0068647D">
        <w:t>A</w:t>
      </w:r>
      <w:r w:rsidR="00AD7DCC" w:rsidRPr="0068647D">
        <w:t>head</w:t>
      </w:r>
      <w:r w:rsidR="002761BE" w:rsidRPr="0068647D">
        <w:t xml:space="preserve"> Market</w:t>
      </w:r>
      <w:r w:rsidR="00AD7DCC" w:rsidRPr="0068647D">
        <w:t xml:space="preserve"> </w:t>
      </w:r>
      <w:r w:rsidRPr="0068647D">
        <w:t>A</w:t>
      </w:r>
      <w:r w:rsidR="00AD7DCC" w:rsidRPr="0068647D">
        <w:t>uction</w:t>
      </w:r>
      <w:r w:rsidRPr="0068647D">
        <w:t>s</w:t>
      </w:r>
      <w:r w:rsidR="00003545" w:rsidRPr="0068647D">
        <w:t xml:space="preserve">, described in Chapter B </w:t>
      </w:r>
      <w:r w:rsidR="008C7C57" w:rsidRPr="0068647D">
        <w:t>(Day-</w:t>
      </w:r>
      <w:r w:rsidR="00925A1D" w:rsidRPr="0068647D">
        <w:t>A</w:t>
      </w:r>
      <w:r w:rsidR="008C7C57" w:rsidRPr="0068647D">
        <w:t xml:space="preserve">head Market Segment) </w:t>
      </w:r>
      <w:r w:rsidR="00003545" w:rsidRPr="0068647D">
        <w:t xml:space="preserve">and </w:t>
      </w:r>
      <w:r w:rsidR="000A0088" w:rsidRPr="0068647D">
        <w:t xml:space="preserve">in </w:t>
      </w:r>
      <w:r w:rsidR="00AE764B" w:rsidRPr="0068647D">
        <w:t xml:space="preserve">Schedules A.1 of </w:t>
      </w:r>
      <w:r w:rsidR="00003545" w:rsidRPr="0068647D">
        <w:t>Appendix</w:t>
      </w:r>
      <w:r w:rsidR="004C4A4A" w:rsidRPr="0068647D">
        <w:t xml:space="preserve"> A</w:t>
      </w:r>
      <w:r w:rsidR="00F12CEF" w:rsidRPr="0068647D">
        <w:t>;</w:t>
      </w:r>
    </w:p>
    <w:p w14:paraId="17948208" w14:textId="6D4C70B5" w:rsidR="00AD7DCC" w:rsidRPr="0068647D" w:rsidRDefault="00740B3A" w:rsidP="00C0139A">
      <w:pPr>
        <w:pStyle w:val="CERLEVEL5"/>
        <w:spacing w:line="276" w:lineRule="auto"/>
        <w:ind w:left="1440" w:hanging="540"/>
      </w:pPr>
      <w:r w:rsidRPr="0068647D">
        <w:t>I</w:t>
      </w:r>
      <w:r w:rsidR="00AD7DCC" w:rsidRPr="0068647D">
        <w:t xml:space="preserve">ntraday </w:t>
      </w:r>
      <w:r w:rsidR="002761BE" w:rsidRPr="0068647D">
        <w:t xml:space="preserve">Market </w:t>
      </w:r>
      <w:r w:rsidRPr="0068647D">
        <w:t>A</w:t>
      </w:r>
      <w:r w:rsidR="00AD7DCC" w:rsidRPr="0068647D">
        <w:t>uctions</w:t>
      </w:r>
      <w:r w:rsidR="00003545" w:rsidRPr="0068647D">
        <w:t>, described in Chapter C</w:t>
      </w:r>
      <w:r w:rsidR="008C7C57" w:rsidRPr="0068647D">
        <w:t xml:space="preserve"> (Intraday Market Segment)</w:t>
      </w:r>
      <w:r w:rsidR="00515C86" w:rsidRPr="0068647D">
        <w:t>,</w:t>
      </w:r>
      <w:r w:rsidR="00003545" w:rsidRPr="0068647D">
        <w:t xml:space="preserve"> </w:t>
      </w:r>
      <w:r w:rsidR="00C8587C" w:rsidRPr="0068647D">
        <w:t xml:space="preserve">and in </w:t>
      </w:r>
      <w:r w:rsidR="00AE764B" w:rsidRPr="0068647D">
        <w:t>Schedules</w:t>
      </w:r>
      <w:r w:rsidR="00003545" w:rsidRPr="0068647D">
        <w:t xml:space="preserve"> A.</w:t>
      </w:r>
      <w:r w:rsidR="004A6468" w:rsidRPr="0068647D">
        <w:t>2</w:t>
      </w:r>
      <w:r w:rsidR="00515C86" w:rsidRPr="0068647D">
        <w:t xml:space="preserve"> </w:t>
      </w:r>
      <w:r w:rsidR="00AE764B" w:rsidRPr="0068647D">
        <w:t>of Appendix A</w:t>
      </w:r>
      <w:r w:rsidR="00AD7DCC" w:rsidRPr="0068647D">
        <w:t>; and</w:t>
      </w:r>
    </w:p>
    <w:p w14:paraId="17948209" w14:textId="3CBC7FA2" w:rsidR="00AD7DCC" w:rsidRPr="0068647D" w:rsidRDefault="00F47681" w:rsidP="00C0139A">
      <w:pPr>
        <w:pStyle w:val="CERLEVEL5"/>
        <w:spacing w:line="276" w:lineRule="auto"/>
        <w:ind w:left="1440" w:hanging="540"/>
      </w:pPr>
      <w:r w:rsidRPr="0068647D">
        <w:t xml:space="preserve">Continuous </w:t>
      </w:r>
      <w:r w:rsidR="47F2F586" w:rsidRPr="0068647D">
        <w:t>I</w:t>
      </w:r>
      <w:r w:rsidR="185682F5" w:rsidRPr="0068647D">
        <w:t xml:space="preserve">ntraday </w:t>
      </w:r>
      <w:r w:rsidR="003405BE" w:rsidRPr="0068647D">
        <w:t xml:space="preserve">Trading </w:t>
      </w:r>
      <w:r w:rsidR="00DE3D72" w:rsidRPr="0068647D">
        <w:t xml:space="preserve">Market </w:t>
      </w:r>
      <w:r w:rsidR="68DBD570" w:rsidRPr="0068647D">
        <w:t>in these Procedures</w:t>
      </w:r>
      <w:r w:rsidR="193D0999" w:rsidRPr="0068647D">
        <w:t xml:space="preserve">, described in Chapter D and </w:t>
      </w:r>
      <w:r w:rsidR="5C9AA623" w:rsidRPr="0068647D">
        <w:t>Schedule A.</w:t>
      </w:r>
      <w:r w:rsidR="004A6468" w:rsidRPr="0068647D">
        <w:t>3</w:t>
      </w:r>
      <w:r w:rsidR="5C9AA623" w:rsidRPr="0068647D">
        <w:t xml:space="preserve"> of </w:t>
      </w:r>
      <w:r w:rsidR="193D0999" w:rsidRPr="0068647D">
        <w:t>Appendix A</w:t>
      </w:r>
      <w:r w:rsidR="74CCE0D3" w:rsidRPr="0068647D">
        <w:t>.</w:t>
      </w:r>
    </w:p>
    <w:p w14:paraId="1794820A" w14:textId="52A609CA" w:rsidR="003F6178" w:rsidRPr="0068647D" w:rsidRDefault="52A3321C" w:rsidP="00C0139A">
      <w:pPr>
        <w:pStyle w:val="CERLEVEL4"/>
        <w:spacing w:line="276" w:lineRule="auto"/>
        <w:ind w:left="900" w:hanging="900"/>
      </w:pPr>
      <w:r w:rsidRPr="0068647D">
        <w:t>In these Procedures, capitalised words, phrases, acronyms and abbreviations have the meaning given to them in</w:t>
      </w:r>
      <w:r w:rsidR="04FB55DD" w:rsidRPr="0068647D">
        <w:t xml:space="preserve"> the </w:t>
      </w:r>
      <w:r w:rsidR="005011C0">
        <w:t>Electricity Maket Rules</w:t>
      </w:r>
      <w:r w:rsidR="005B3B10" w:rsidRPr="0068647D">
        <w:t xml:space="preserve"> </w:t>
      </w:r>
      <w:r w:rsidR="0BE5CBFB" w:rsidRPr="0068647D">
        <w:t>Glossary</w:t>
      </w:r>
      <w:r w:rsidRPr="0068647D">
        <w:t>, unless the context requires otherwise.</w:t>
      </w:r>
    </w:p>
    <w:p w14:paraId="1794820B" w14:textId="46D27A2D" w:rsidR="00E54FBA" w:rsidRPr="0068647D" w:rsidRDefault="004B2063" w:rsidP="00C0139A">
      <w:pPr>
        <w:pStyle w:val="CERLEVEL2"/>
        <w:spacing w:line="276" w:lineRule="auto"/>
        <w:ind w:left="900" w:hanging="900"/>
      </w:pPr>
      <w:bookmarkStart w:id="7" w:name="_Toc244526671"/>
      <w:r w:rsidRPr="0068647D">
        <w:rPr>
          <w:caps w:val="0"/>
        </w:rPr>
        <w:t>CONCEPTS USED IN THESE PROCEDURES</w:t>
      </w:r>
      <w:bookmarkEnd w:id="7"/>
    </w:p>
    <w:p w14:paraId="1794820C" w14:textId="1A9AA7EC" w:rsidR="004911A9" w:rsidRPr="0068647D" w:rsidRDefault="004911A9" w:rsidP="00C0139A">
      <w:pPr>
        <w:pStyle w:val="CERLEVEL3"/>
        <w:numPr>
          <w:ilvl w:val="2"/>
          <w:numId w:val="35"/>
        </w:numPr>
        <w:spacing w:line="276" w:lineRule="auto"/>
        <w:ind w:left="900" w:hanging="900"/>
        <w:rPr>
          <w:lang w:val="en-IE"/>
        </w:rPr>
      </w:pPr>
      <w:bookmarkStart w:id="8" w:name="_Toc244526672"/>
      <w:r w:rsidRPr="0068647D">
        <w:rPr>
          <w:lang w:val="en-IE"/>
        </w:rPr>
        <w:t xml:space="preserve">Terms described in the </w:t>
      </w:r>
      <w:r w:rsidR="00576908">
        <w:rPr>
          <w:lang w:val="en-IE"/>
        </w:rPr>
        <w:t>Electricity Market Rules</w:t>
      </w:r>
      <w:bookmarkEnd w:id="8"/>
    </w:p>
    <w:p w14:paraId="1794820D" w14:textId="45B228BB" w:rsidR="007F7A26" w:rsidRPr="0068647D" w:rsidRDefault="00003545" w:rsidP="00C0139A">
      <w:pPr>
        <w:pStyle w:val="CERLEVEL4"/>
        <w:spacing w:line="276" w:lineRule="auto"/>
        <w:ind w:left="900" w:hanging="900"/>
      </w:pPr>
      <w:r w:rsidRPr="0068647D">
        <w:t>The</w:t>
      </w:r>
      <w:r w:rsidR="007F7A26" w:rsidRPr="0068647D">
        <w:t xml:space="preserve"> </w:t>
      </w:r>
      <w:r w:rsidR="00576908">
        <w:t>Electricity Market Rules</w:t>
      </w:r>
      <w:r w:rsidR="007F7A26" w:rsidRPr="0068647D">
        <w:t xml:space="preserve"> describe the concepts of Products, Orders</w:t>
      </w:r>
      <w:r w:rsidR="0008227A" w:rsidRPr="0068647D">
        <w:t>, Transactions</w:t>
      </w:r>
      <w:r w:rsidR="007F7A26" w:rsidRPr="0068647D">
        <w:t xml:space="preserve"> and Contracts.</w:t>
      </w:r>
    </w:p>
    <w:p w14:paraId="1794820E" w14:textId="74646DA3" w:rsidR="00840D8D" w:rsidRPr="0068647D" w:rsidRDefault="00187707" w:rsidP="00C0139A">
      <w:pPr>
        <w:pStyle w:val="CERLEVEL3"/>
        <w:spacing w:line="276" w:lineRule="auto"/>
        <w:ind w:left="900" w:hanging="900"/>
        <w:rPr>
          <w:lang w:val="en-IE"/>
        </w:rPr>
      </w:pPr>
      <w:bookmarkStart w:id="9" w:name="_Toc480784956"/>
      <w:bookmarkStart w:id="10" w:name="_Toc481156788"/>
      <w:bookmarkStart w:id="11" w:name="_Toc244526673"/>
      <w:bookmarkEnd w:id="9"/>
      <w:bookmarkEnd w:id="10"/>
      <w:r w:rsidRPr="0068647D">
        <w:rPr>
          <w:lang w:val="en-IE"/>
        </w:rPr>
        <w:t>M</w:t>
      </w:r>
      <w:r w:rsidR="007326AA" w:rsidRPr="0068647D">
        <w:rPr>
          <w:lang w:val="en-IE"/>
        </w:rPr>
        <w:t xml:space="preserve">arket </w:t>
      </w:r>
      <w:r w:rsidRPr="0068647D">
        <w:rPr>
          <w:lang w:val="en-IE"/>
        </w:rPr>
        <w:t>T</w:t>
      </w:r>
      <w:r w:rsidR="007326AA" w:rsidRPr="0068647D">
        <w:rPr>
          <w:lang w:val="en-IE"/>
        </w:rPr>
        <w:t xml:space="preserve">ime </w:t>
      </w:r>
      <w:r w:rsidRPr="0068647D">
        <w:rPr>
          <w:lang w:val="en-IE"/>
        </w:rPr>
        <w:t>U</w:t>
      </w:r>
      <w:r w:rsidR="007326AA" w:rsidRPr="0068647D">
        <w:rPr>
          <w:lang w:val="en-IE"/>
        </w:rPr>
        <w:t>nits</w:t>
      </w:r>
      <w:bookmarkEnd w:id="11"/>
    </w:p>
    <w:p w14:paraId="1F1D1124" w14:textId="4196DE34" w:rsidR="00A82801" w:rsidRDefault="00A82801" w:rsidP="00C0139A">
      <w:pPr>
        <w:pStyle w:val="CERLEVEL4"/>
        <w:spacing w:line="276" w:lineRule="auto"/>
        <w:ind w:left="900" w:hanging="900"/>
      </w:pPr>
      <w:r w:rsidRPr="0068647D">
        <w:t>Market Time Unit</w:t>
      </w:r>
    </w:p>
    <w:p w14:paraId="39220AA8" w14:textId="77777777" w:rsidR="006D56DE" w:rsidRDefault="006D56DE" w:rsidP="00C0139A">
      <w:pPr>
        <w:pStyle w:val="CERLEVEL4"/>
        <w:spacing w:line="276" w:lineRule="auto"/>
        <w:ind w:left="900" w:hanging="900"/>
      </w:pPr>
      <w:r w:rsidRPr="006D56DE">
        <w:t>The Market Time Unit for the following markets shall be</w:t>
      </w:r>
      <w:r>
        <w:t>:</w:t>
      </w:r>
    </w:p>
    <w:p w14:paraId="31C3DBC5" w14:textId="48AD446B" w:rsidR="006D56DE" w:rsidRPr="00022985" w:rsidRDefault="00CD725C" w:rsidP="00C0139A">
      <w:pPr>
        <w:pStyle w:val="CERLEVEL5"/>
        <w:spacing w:line="276" w:lineRule="auto"/>
        <w:ind w:left="1440" w:hanging="540"/>
      </w:pPr>
      <w:r w:rsidRPr="00CD725C">
        <w:rPr>
          <w:lang w:val="en-GB"/>
        </w:rPr>
        <w:t>Day-Ahead Market: 15 minutes</w:t>
      </w:r>
      <w:r>
        <w:rPr>
          <w:lang w:val="en-GB"/>
        </w:rPr>
        <w:t>;</w:t>
      </w:r>
    </w:p>
    <w:p w14:paraId="716D9FDB" w14:textId="556F37BE" w:rsidR="00CD725C" w:rsidRPr="00022985" w:rsidRDefault="00FF4E88" w:rsidP="00C0139A">
      <w:pPr>
        <w:pStyle w:val="CERLEVEL5"/>
        <w:spacing w:line="276" w:lineRule="auto"/>
        <w:ind w:left="1440" w:hanging="540"/>
      </w:pPr>
      <w:r w:rsidRPr="00FF4E88">
        <w:rPr>
          <w:lang w:val="en-GB"/>
        </w:rPr>
        <w:t>Intraday Auctions: 15 minutes; and</w:t>
      </w:r>
    </w:p>
    <w:p w14:paraId="2D794888" w14:textId="56ACA330" w:rsidR="00FF4E88" w:rsidRDefault="00C1174F" w:rsidP="00C0139A">
      <w:pPr>
        <w:pStyle w:val="CERLEVEL5"/>
        <w:spacing w:line="276" w:lineRule="auto"/>
        <w:ind w:left="1440" w:hanging="540"/>
      </w:pPr>
      <w:r w:rsidRPr="00C1174F">
        <w:rPr>
          <w:lang w:val="en-GB"/>
        </w:rPr>
        <w:lastRenderedPageBreak/>
        <w:t>Intraday Continuous Trading: 15 minutes</w:t>
      </w:r>
      <w:r>
        <w:rPr>
          <w:lang w:val="en-GB"/>
        </w:rPr>
        <w:t>.</w:t>
      </w:r>
    </w:p>
    <w:p w14:paraId="6A12059A" w14:textId="4ADAE320" w:rsidR="00721945" w:rsidRDefault="003E772C" w:rsidP="00C0139A">
      <w:pPr>
        <w:pStyle w:val="CERLEVEL3"/>
        <w:spacing w:line="276" w:lineRule="auto"/>
      </w:pPr>
      <w:bookmarkStart w:id="12" w:name="_Toc244526674"/>
      <w:r w:rsidRPr="003E772C">
        <w:rPr>
          <w:lang w:val="en-GB"/>
        </w:rPr>
        <w:t>Trading Periods</w:t>
      </w:r>
      <w:bookmarkEnd w:id="12"/>
    </w:p>
    <w:p w14:paraId="1D63C300" w14:textId="7C0B4017" w:rsidR="004D6FAB" w:rsidRDefault="004D6FAB" w:rsidP="00C0139A">
      <w:pPr>
        <w:pStyle w:val="CERLEVEL4"/>
        <w:spacing w:line="276" w:lineRule="auto"/>
        <w:ind w:left="900" w:hanging="900"/>
      </w:pPr>
      <w:r w:rsidRPr="004D6FAB">
        <w:t>The Trading Periods for each market shall have the following durations</w:t>
      </w:r>
      <w:r>
        <w:t>:</w:t>
      </w:r>
    </w:p>
    <w:p w14:paraId="34B1F67F" w14:textId="4BC5D687" w:rsidR="004D6FAB" w:rsidRDefault="00D45508" w:rsidP="00C0139A">
      <w:pPr>
        <w:pStyle w:val="CERLEVEL4"/>
        <w:numPr>
          <w:ilvl w:val="7"/>
          <w:numId w:val="11"/>
        </w:numPr>
        <w:spacing w:line="276" w:lineRule="auto"/>
        <w:ind w:left="1440" w:hanging="540"/>
      </w:pPr>
      <w:r w:rsidRPr="00D45508">
        <w:t>Day-Ahead Market: hourly (60 minutes), half-hourly (30 minutes), and quarter-hourly (15 minutes)</w:t>
      </w:r>
      <w:r>
        <w:t>;</w:t>
      </w:r>
    </w:p>
    <w:p w14:paraId="6910B3B2" w14:textId="6CBA3BDA" w:rsidR="00D45508" w:rsidRDefault="00D45508" w:rsidP="00C0139A">
      <w:pPr>
        <w:pStyle w:val="CERLEVEL4"/>
        <w:numPr>
          <w:ilvl w:val="7"/>
          <w:numId w:val="11"/>
        </w:numPr>
        <w:spacing w:line="276" w:lineRule="auto"/>
        <w:ind w:left="1440" w:hanging="540"/>
      </w:pPr>
      <w:r>
        <w:t>I</w:t>
      </w:r>
      <w:r w:rsidRPr="00D45508">
        <w:t>ntraday Auctions: quarter-hourly (15 minutes); and</w:t>
      </w:r>
    </w:p>
    <w:p w14:paraId="176A8B7B" w14:textId="0C7D3AD9" w:rsidR="00D45508" w:rsidRDefault="00D45508" w:rsidP="00C0139A">
      <w:pPr>
        <w:pStyle w:val="CERLEVEL4"/>
        <w:numPr>
          <w:ilvl w:val="7"/>
          <w:numId w:val="11"/>
        </w:numPr>
        <w:spacing w:line="276" w:lineRule="auto"/>
        <w:ind w:left="1440" w:hanging="540"/>
      </w:pPr>
      <w:r w:rsidRPr="00D45508">
        <w:t>Intraday Continuous Trading: hourly (60 minutes), half-hourly (30 minutes), and quarter-hourly (15 minutes)</w:t>
      </w:r>
      <w:r>
        <w:t>.</w:t>
      </w:r>
    </w:p>
    <w:p w14:paraId="1794820F" w14:textId="179E618F" w:rsidR="00840D8D" w:rsidRPr="0068647D" w:rsidRDefault="001D5FE3" w:rsidP="00C0139A">
      <w:pPr>
        <w:pStyle w:val="CERLEVEL4"/>
        <w:spacing w:line="276" w:lineRule="auto"/>
        <w:ind w:left="900" w:hanging="900"/>
      </w:pPr>
      <w:bookmarkStart w:id="13" w:name="_Ref243415927"/>
      <w:r w:rsidRPr="001D5FE3">
        <w:t xml:space="preserve">The Trading Periods applicable to each Market Segment shall be </w:t>
      </w:r>
      <w:r w:rsidR="00731191" w:rsidRPr="0068647D">
        <w:t xml:space="preserve">set out </w:t>
      </w:r>
      <w:r w:rsidRPr="001D5FE3">
        <w:t>in paragraph</w:t>
      </w:r>
      <w:r w:rsidR="007C3DE8">
        <w:t xml:space="preserve"> </w:t>
      </w:r>
      <w:r w:rsidR="00CB3CA2" w:rsidRPr="0068647D">
        <w:fldChar w:fldCharType="begin"/>
      </w:r>
      <w:r w:rsidR="00CB3CA2" w:rsidRPr="0068647D">
        <w:instrText xml:space="preserve"> REF _Ref505596990 \r \h </w:instrText>
      </w:r>
      <w:r w:rsidR="0068647D">
        <w:instrText xml:space="preserve"> \* MERGEFORMAT </w:instrText>
      </w:r>
      <w:r w:rsidR="00CB3CA2" w:rsidRPr="0068647D">
        <w:fldChar w:fldCharType="separate"/>
      </w:r>
      <w:r w:rsidR="00843163">
        <w:t>A.2.5.6</w:t>
      </w:r>
      <w:r w:rsidR="00CB3CA2" w:rsidRPr="0068647D">
        <w:fldChar w:fldCharType="end"/>
      </w:r>
      <w:r w:rsidR="00B51FF5" w:rsidRPr="0068647D">
        <w:t xml:space="preserve"> and</w:t>
      </w:r>
      <w:r w:rsidR="00840D8D" w:rsidRPr="0068647D">
        <w:t xml:space="preserve"> Appendi</w:t>
      </w:r>
      <w:r w:rsidR="0008227A" w:rsidRPr="0068647D">
        <w:t>x A</w:t>
      </w:r>
      <w:r w:rsidR="00840D8D" w:rsidRPr="0068647D">
        <w:t>.</w:t>
      </w:r>
      <w:bookmarkEnd w:id="13"/>
      <w:r w:rsidR="00840D8D" w:rsidRPr="0068647D">
        <w:t xml:space="preserve"> </w:t>
      </w:r>
    </w:p>
    <w:p w14:paraId="17948210" w14:textId="77777777" w:rsidR="00AA36D0" w:rsidRPr="0068647D" w:rsidRDefault="00AA36D0" w:rsidP="00C0139A">
      <w:pPr>
        <w:pStyle w:val="CERLEVEL3"/>
        <w:spacing w:line="276" w:lineRule="auto"/>
        <w:ind w:left="900" w:hanging="900"/>
        <w:rPr>
          <w:lang w:val="en-IE"/>
        </w:rPr>
      </w:pPr>
      <w:bookmarkStart w:id="14" w:name="_Toc244526675"/>
      <w:r w:rsidRPr="0068647D">
        <w:rPr>
          <w:lang w:val="en-IE"/>
        </w:rPr>
        <w:t>Trad</w:t>
      </w:r>
      <w:r w:rsidR="00522765" w:rsidRPr="0068647D">
        <w:rPr>
          <w:lang w:val="en-IE"/>
        </w:rPr>
        <w:t>ing</w:t>
      </w:r>
      <w:r w:rsidRPr="0068647D">
        <w:rPr>
          <w:lang w:val="en-IE"/>
        </w:rPr>
        <w:t xml:space="preserve"> Limits</w:t>
      </w:r>
      <w:bookmarkEnd w:id="14"/>
    </w:p>
    <w:p w14:paraId="17948211" w14:textId="77777777" w:rsidR="00AA36D0" w:rsidRPr="0068647D" w:rsidRDefault="00AA36D0" w:rsidP="00C0139A">
      <w:pPr>
        <w:pStyle w:val="CERLEVEL4"/>
        <w:spacing w:line="276" w:lineRule="auto"/>
        <w:ind w:left="900" w:hanging="900"/>
      </w:pPr>
      <w:r w:rsidRPr="0068647D">
        <w:t xml:space="preserve">A Trading </w:t>
      </w:r>
      <w:r w:rsidR="00F1461C" w:rsidRPr="0068647D">
        <w:t>Limit is a monetary value up to</w:t>
      </w:r>
      <w:r w:rsidRPr="0068647D">
        <w:t xml:space="preserve"> which an individual Exchange Member can trade over </w:t>
      </w:r>
      <w:r w:rsidR="0098748B" w:rsidRPr="0068647D">
        <w:t>a specified period</w:t>
      </w:r>
      <w:r w:rsidRPr="0068647D">
        <w:t xml:space="preserve">. </w:t>
      </w:r>
    </w:p>
    <w:p w14:paraId="17948212" w14:textId="77777777" w:rsidR="00B51FF5" w:rsidRPr="0068647D" w:rsidRDefault="00AA36D0" w:rsidP="00C0139A">
      <w:pPr>
        <w:pStyle w:val="CERLEVEL4"/>
        <w:spacing w:line="276" w:lineRule="auto"/>
        <w:ind w:left="900" w:hanging="900"/>
      </w:pPr>
      <w:bookmarkStart w:id="15" w:name="_Ref110066727"/>
      <w:r w:rsidRPr="0068647D">
        <w:t xml:space="preserve">Trading Limits for each Exchange Member are </w:t>
      </w:r>
      <w:r w:rsidR="00EC5256" w:rsidRPr="0068647D">
        <w:t xml:space="preserve">set </w:t>
      </w:r>
      <w:r w:rsidR="00B51FF5" w:rsidRPr="0068647D">
        <w:t xml:space="preserve">(and may be updated) </w:t>
      </w:r>
      <w:r w:rsidRPr="0068647D">
        <w:t>by</w:t>
      </w:r>
      <w:r w:rsidR="00B51FF5" w:rsidRPr="0068647D">
        <w:t>:</w:t>
      </w:r>
      <w:bookmarkEnd w:id="15"/>
    </w:p>
    <w:p w14:paraId="17948213" w14:textId="11C9E2D1" w:rsidR="0071033E" w:rsidRPr="0068647D" w:rsidRDefault="0071033E" w:rsidP="00C0139A">
      <w:pPr>
        <w:pStyle w:val="CERLEVEL5"/>
        <w:spacing w:line="276" w:lineRule="auto"/>
        <w:ind w:left="1440" w:hanging="540"/>
      </w:pPr>
      <w:r w:rsidRPr="0068647D">
        <w:t>the Exchange Member</w:t>
      </w:r>
      <w:r w:rsidR="00CB4DB2" w:rsidRPr="0068647D">
        <w:t xml:space="preserve">, who is nominated as </w:t>
      </w:r>
      <w:r w:rsidR="004F02A1" w:rsidRPr="0068647D">
        <w:t>Direct Clearing Member</w:t>
      </w:r>
      <w:r w:rsidRPr="0068647D">
        <w:t>;</w:t>
      </w:r>
    </w:p>
    <w:p w14:paraId="17948214" w14:textId="059B941D" w:rsidR="00B51FF5" w:rsidRPr="0068647D" w:rsidRDefault="00B51FF5" w:rsidP="00C0139A">
      <w:pPr>
        <w:pStyle w:val="CERLEVEL5"/>
        <w:spacing w:line="276" w:lineRule="auto"/>
        <w:ind w:left="1440" w:hanging="540"/>
      </w:pPr>
      <w:r w:rsidRPr="0068647D">
        <w:t xml:space="preserve">the Exchange Member’s </w:t>
      </w:r>
      <w:r w:rsidR="00A6725D" w:rsidRPr="0068647D">
        <w:t>Gen</w:t>
      </w:r>
      <w:r w:rsidR="0037093C" w:rsidRPr="0068647D">
        <w:t>e</w:t>
      </w:r>
      <w:r w:rsidR="00A6725D" w:rsidRPr="0068647D">
        <w:t xml:space="preserve">ral </w:t>
      </w:r>
      <w:r w:rsidRPr="0068647D">
        <w:t>Clearing Member;</w:t>
      </w:r>
    </w:p>
    <w:p w14:paraId="17948216" w14:textId="26116E2B" w:rsidR="00AA36D0" w:rsidRPr="0068647D" w:rsidRDefault="000D45A4" w:rsidP="00C0139A">
      <w:pPr>
        <w:pStyle w:val="CERLEVEL4"/>
        <w:numPr>
          <w:ilvl w:val="0"/>
          <w:numId w:val="0"/>
        </w:numPr>
        <w:spacing w:line="276" w:lineRule="auto"/>
        <w:ind w:left="900"/>
      </w:pPr>
      <w:r w:rsidRPr="0068647D">
        <w:t xml:space="preserve">in accordance with the </w:t>
      </w:r>
      <w:r w:rsidR="00EC5256" w:rsidRPr="0068647D">
        <w:t xml:space="preserve">Clearing </w:t>
      </w:r>
      <w:r w:rsidR="00FB2EB1" w:rsidRPr="0068647D">
        <w:t xml:space="preserve">and Settlent Procedures </w:t>
      </w:r>
      <w:r w:rsidRPr="0068647D">
        <w:t xml:space="preserve">and section </w:t>
      </w:r>
      <w:r w:rsidR="00FB2EB1" w:rsidRPr="0068647D">
        <w:t>A</w:t>
      </w:r>
      <w:r w:rsidRPr="0068647D">
        <w:t>.3</w:t>
      </w:r>
      <w:r w:rsidR="00AA36D0" w:rsidRPr="0068647D">
        <w:t>.</w:t>
      </w:r>
    </w:p>
    <w:p w14:paraId="17948217" w14:textId="15CBF458" w:rsidR="0071033E" w:rsidRPr="0068647D" w:rsidRDefault="007A4896" w:rsidP="00C0139A">
      <w:pPr>
        <w:pStyle w:val="CERLEVEL4"/>
        <w:spacing w:line="276" w:lineRule="auto"/>
        <w:ind w:left="900" w:hanging="900"/>
      </w:pPr>
      <w:r w:rsidRPr="0068647D">
        <w:t>ALPEX</w:t>
      </w:r>
      <w:r w:rsidR="0071033E" w:rsidRPr="0068647D">
        <w:t xml:space="preserve"> is not responsible for whether or not an Exchange Member is subject to trading limit management or the Trading Limits which are set.</w:t>
      </w:r>
    </w:p>
    <w:p w14:paraId="17948218" w14:textId="53B6C279" w:rsidR="008E26AC" w:rsidRPr="0068647D" w:rsidRDefault="008E26AC" w:rsidP="00C0139A">
      <w:pPr>
        <w:pStyle w:val="CERLEVEL3"/>
        <w:spacing w:line="276" w:lineRule="auto"/>
        <w:ind w:left="900" w:hanging="900"/>
        <w:rPr>
          <w:lang w:val="en-IE"/>
        </w:rPr>
      </w:pPr>
      <w:bookmarkStart w:id="16" w:name="_Toc244526676"/>
      <w:r w:rsidRPr="0068647D">
        <w:rPr>
          <w:lang w:val="en-IE"/>
        </w:rPr>
        <w:t>Order Books</w:t>
      </w:r>
      <w:bookmarkEnd w:id="16"/>
    </w:p>
    <w:p w14:paraId="5532BA0B" w14:textId="4C33FA8B" w:rsidR="00590811" w:rsidRPr="0068647D" w:rsidRDefault="00607A1A" w:rsidP="00C0139A">
      <w:pPr>
        <w:pStyle w:val="CERLEVEL4"/>
        <w:spacing w:line="276" w:lineRule="auto"/>
        <w:ind w:left="900" w:hanging="900"/>
      </w:pPr>
      <w:r w:rsidRPr="0068647D">
        <w:t xml:space="preserve">While an Order Book is open, an Exchange Member </w:t>
      </w:r>
      <w:r w:rsidR="00EC5256" w:rsidRPr="0068647D">
        <w:t xml:space="preserve">may </w:t>
      </w:r>
      <w:r w:rsidR="00A67AF6" w:rsidRPr="0068647D">
        <w:t>submit</w:t>
      </w:r>
      <w:r w:rsidRPr="0068647D">
        <w:t>, modify and cancel its Orders</w:t>
      </w:r>
      <w:r w:rsidR="00CC46AE">
        <w:t xml:space="preserve"> in accordance </w:t>
      </w:r>
      <w:r w:rsidR="00D02695">
        <w:t>with provision</w:t>
      </w:r>
      <w:r w:rsidR="00F954D2">
        <w:t>s</w:t>
      </w:r>
      <w:r w:rsidR="00D02695">
        <w:t xml:space="preserve"> stipulated in t</w:t>
      </w:r>
      <w:r w:rsidR="00D02695" w:rsidRPr="0068647D">
        <w:t xml:space="preserve">he </w:t>
      </w:r>
      <w:r w:rsidR="00D02695">
        <w:t>Electricity Market Rules</w:t>
      </w:r>
      <w:r w:rsidR="00DB0FB0">
        <w:t>-Gen</w:t>
      </w:r>
      <w:r w:rsidR="00F2529F">
        <w:t>eral Terms</w:t>
      </w:r>
      <w:r w:rsidR="00DB0FB0">
        <w:t xml:space="preserve"> and this Procedures</w:t>
      </w:r>
      <w:r w:rsidRPr="0068647D">
        <w:t>.</w:t>
      </w:r>
      <w:r w:rsidR="009462B3">
        <w:t xml:space="preserve"> </w:t>
      </w:r>
      <w:r w:rsidR="00590811">
        <w:t>Fo</w:t>
      </w:r>
      <w:r w:rsidR="00040111">
        <w:t>r</w:t>
      </w:r>
      <w:r w:rsidR="00590811">
        <w:t xml:space="preserve"> avoidance of doubts</w:t>
      </w:r>
      <w:r w:rsidR="005F7A63">
        <w:t>, d</w:t>
      </w:r>
      <w:r w:rsidR="0039005A">
        <w:t>uring the second auction, when the Order Book of Day-Ahead Market is open</w:t>
      </w:r>
      <w:r w:rsidR="00314B1E">
        <w:t>e</w:t>
      </w:r>
      <w:r w:rsidR="0039005A">
        <w:t xml:space="preserve">d, the </w:t>
      </w:r>
      <w:r w:rsidR="0039005A" w:rsidRPr="00E67D2D">
        <w:t>Exchange Member</w:t>
      </w:r>
      <w:r w:rsidR="0039005A">
        <w:t xml:space="preserve"> is allowed to submit, modify and cancel </w:t>
      </w:r>
      <w:r w:rsidR="00F37D23">
        <w:t xml:space="preserve">its Orders in accordance with provision of paragraph </w:t>
      </w:r>
      <w:r w:rsidR="00F37D23">
        <w:fldChar w:fldCharType="begin"/>
      </w:r>
      <w:r w:rsidR="00F37D23">
        <w:instrText xml:space="preserve"> REF _Ref505278088 \r \h </w:instrText>
      </w:r>
      <w:r w:rsidR="007510F4">
        <w:instrText xml:space="preserve"> \* MERGEFORMAT </w:instrText>
      </w:r>
      <w:r w:rsidR="00F37D23">
        <w:fldChar w:fldCharType="separate"/>
      </w:r>
      <w:r w:rsidR="00843163">
        <w:t>B.2.3.3</w:t>
      </w:r>
      <w:r w:rsidR="00F37D23">
        <w:fldChar w:fldCharType="end"/>
      </w:r>
      <w:r w:rsidR="00F37D23">
        <w:t xml:space="preserve"> of this procedures.</w:t>
      </w:r>
    </w:p>
    <w:p w14:paraId="1794821A" w14:textId="3C1E4E95" w:rsidR="00607A1A" w:rsidRPr="0068647D" w:rsidRDefault="00607A1A" w:rsidP="00C0139A">
      <w:pPr>
        <w:pStyle w:val="CERLEVEL4"/>
        <w:spacing w:line="276" w:lineRule="auto"/>
        <w:ind w:left="900" w:hanging="900"/>
      </w:pPr>
      <w:r w:rsidRPr="0068647D">
        <w:t>The Order Book</w:t>
      </w:r>
      <w:r w:rsidR="00902BDE" w:rsidRPr="0068647D">
        <w:t>s</w:t>
      </w:r>
      <w:r w:rsidRPr="0068647D">
        <w:t xml:space="preserve"> </w:t>
      </w:r>
      <w:r w:rsidR="002F4F7D" w:rsidRPr="0068647D">
        <w:t>shall be</w:t>
      </w:r>
      <w:r w:rsidRPr="0068647D">
        <w:t xml:space="preserve"> </w:t>
      </w:r>
      <w:r w:rsidR="00B545C4" w:rsidRPr="0068647D">
        <w:t>blind</w:t>
      </w:r>
      <w:r w:rsidR="009B6DCB" w:rsidRPr="0068647D">
        <w:t xml:space="preserve">ed </w:t>
      </w:r>
      <w:r w:rsidR="00BF178A" w:rsidRPr="0068647D">
        <w:t>to all Exchange Members</w:t>
      </w:r>
      <w:r w:rsidRPr="0068647D">
        <w:t xml:space="preserve">. </w:t>
      </w:r>
    </w:p>
    <w:p w14:paraId="386DCCC8" w14:textId="41AAB127" w:rsidR="00DF1860" w:rsidRPr="0068647D" w:rsidRDefault="00DF1860" w:rsidP="00C0139A">
      <w:pPr>
        <w:pStyle w:val="CERLEVEL4"/>
        <w:spacing w:line="276" w:lineRule="auto"/>
        <w:ind w:left="900" w:hanging="900"/>
        <w:rPr>
          <w:rFonts w:cs="Arial"/>
        </w:rPr>
      </w:pPr>
      <w:r w:rsidRPr="0068647D">
        <w:rPr>
          <w:rFonts w:cs="Arial"/>
        </w:rPr>
        <w:t>Content of Orders</w:t>
      </w:r>
      <w:r w:rsidR="00A62387" w:rsidRPr="0068647D">
        <w:rPr>
          <w:rFonts w:cs="Arial"/>
        </w:rPr>
        <w:t xml:space="preserve"> related to Auction and</w:t>
      </w:r>
      <w:r w:rsidR="00C212E4" w:rsidRPr="0068647D">
        <w:rPr>
          <w:rFonts w:cs="Arial"/>
        </w:rPr>
        <w:t>/or</w:t>
      </w:r>
      <w:r w:rsidR="00A62387" w:rsidRPr="0068647D">
        <w:rPr>
          <w:rFonts w:cs="Arial"/>
        </w:rPr>
        <w:t xml:space="preserve"> </w:t>
      </w:r>
      <w:r w:rsidR="00A62387" w:rsidRPr="0068647D">
        <w:t>Continuous</w:t>
      </w:r>
    </w:p>
    <w:p w14:paraId="76A055FF" w14:textId="40796E91" w:rsidR="00DF1860" w:rsidRPr="0068647D" w:rsidRDefault="00384C03" w:rsidP="00C0139A">
      <w:pPr>
        <w:pStyle w:val="CERLEVEL5"/>
        <w:spacing w:line="276" w:lineRule="auto"/>
        <w:ind w:left="1440" w:hanging="540"/>
        <w:rPr>
          <w:rFonts w:cs="Arial"/>
        </w:rPr>
      </w:pPr>
      <w:r w:rsidRPr="0068647D">
        <w:rPr>
          <w:rFonts w:cs="Arial"/>
        </w:rPr>
        <w:t>Exchange Member</w:t>
      </w:r>
      <w:r w:rsidR="00E916ED" w:rsidRPr="0068647D">
        <w:rPr>
          <w:rFonts w:cs="Arial"/>
        </w:rPr>
        <w:t xml:space="preserve"> EIC Code</w:t>
      </w:r>
      <w:r w:rsidR="004A4CCA" w:rsidRPr="0068647D">
        <w:rPr>
          <w:rFonts w:cs="Arial"/>
        </w:rPr>
        <w:t xml:space="preserve"> </w:t>
      </w:r>
      <w:r w:rsidR="00BF3782" w:rsidRPr="0068647D">
        <w:rPr>
          <w:rFonts w:cs="Arial"/>
        </w:rPr>
        <w:t>-</w:t>
      </w:r>
      <w:r w:rsidR="009F79E5" w:rsidRPr="0068647D">
        <w:rPr>
          <w:rFonts w:cs="Arial"/>
        </w:rPr>
        <w:t xml:space="preserve"> </w:t>
      </w:r>
      <w:r w:rsidR="00BF3782" w:rsidRPr="0068647D">
        <w:rPr>
          <w:rFonts w:cs="Arial"/>
        </w:rPr>
        <w:t xml:space="preserve">Auction and </w:t>
      </w:r>
      <w:r w:rsidR="00FC3585" w:rsidRPr="0068647D">
        <w:t>Continuous</w:t>
      </w:r>
      <w:r w:rsidR="00E916ED" w:rsidRPr="0068647D">
        <w:rPr>
          <w:rFonts w:cs="Arial"/>
        </w:rPr>
        <w:t>;</w:t>
      </w:r>
    </w:p>
    <w:p w14:paraId="049E6D6B" w14:textId="0D937AB5" w:rsidR="00E916ED" w:rsidRPr="0068647D" w:rsidRDefault="00AB1787" w:rsidP="00C0139A">
      <w:pPr>
        <w:pStyle w:val="CERLEVEL5"/>
        <w:spacing w:line="276" w:lineRule="auto"/>
        <w:ind w:left="1440" w:hanging="540"/>
        <w:rPr>
          <w:rFonts w:cs="Arial"/>
        </w:rPr>
      </w:pPr>
      <w:r w:rsidRPr="0068647D">
        <w:rPr>
          <w:rFonts w:cs="Arial"/>
        </w:rPr>
        <w:t>EIC Bidding Zone Code</w:t>
      </w:r>
      <w:r w:rsidR="004A4CCA" w:rsidRPr="0068647D">
        <w:rPr>
          <w:rFonts w:cs="Arial"/>
        </w:rPr>
        <w:t xml:space="preserve"> </w:t>
      </w:r>
      <w:r w:rsidR="00FC3585" w:rsidRPr="0068647D">
        <w:rPr>
          <w:rFonts w:cs="Arial"/>
        </w:rPr>
        <w:t>-</w:t>
      </w:r>
      <w:r w:rsidR="009F79E5" w:rsidRPr="0068647D">
        <w:rPr>
          <w:rFonts w:cs="Arial"/>
        </w:rPr>
        <w:t xml:space="preserve"> </w:t>
      </w:r>
      <w:r w:rsidR="00FC3585" w:rsidRPr="0068647D">
        <w:rPr>
          <w:rFonts w:cs="Arial"/>
        </w:rPr>
        <w:t xml:space="preserve">Auction and </w:t>
      </w:r>
      <w:r w:rsidR="00FC3585" w:rsidRPr="0068647D">
        <w:t>Continuous</w:t>
      </w:r>
      <w:r w:rsidRPr="0068647D">
        <w:rPr>
          <w:rFonts w:cs="Arial"/>
        </w:rPr>
        <w:t>;</w:t>
      </w:r>
    </w:p>
    <w:p w14:paraId="1139748B" w14:textId="6DD736E9" w:rsidR="00AB1787" w:rsidRPr="0068647D" w:rsidRDefault="00AB1787" w:rsidP="00C0139A">
      <w:pPr>
        <w:pStyle w:val="CERLEVEL5"/>
        <w:spacing w:line="276" w:lineRule="auto"/>
        <w:ind w:left="1440" w:hanging="540"/>
        <w:rPr>
          <w:rFonts w:cs="Arial"/>
        </w:rPr>
      </w:pPr>
      <w:r w:rsidRPr="0068647D">
        <w:rPr>
          <w:rFonts w:cs="Arial"/>
        </w:rPr>
        <w:t>Order Type</w:t>
      </w:r>
      <w:r w:rsidR="004A4CCA" w:rsidRPr="0068647D">
        <w:rPr>
          <w:rFonts w:cs="Arial"/>
        </w:rPr>
        <w:t xml:space="preserve"> </w:t>
      </w:r>
      <w:r w:rsidR="00FC3585" w:rsidRPr="0068647D">
        <w:rPr>
          <w:rFonts w:cs="Arial"/>
        </w:rPr>
        <w:t>-</w:t>
      </w:r>
      <w:r w:rsidR="009F79E5" w:rsidRPr="0068647D">
        <w:rPr>
          <w:rFonts w:cs="Arial"/>
        </w:rPr>
        <w:t xml:space="preserve"> </w:t>
      </w:r>
      <w:r w:rsidR="00FC3585" w:rsidRPr="0068647D">
        <w:rPr>
          <w:rFonts w:cs="Arial"/>
        </w:rPr>
        <w:t xml:space="preserve">Auction and </w:t>
      </w:r>
      <w:r w:rsidR="00FC3585" w:rsidRPr="0068647D">
        <w:t>Continuous</w:t>
      </w:r>
    </w:p>
    <w:p w14:paraId="257302C2" w14:textId="068F567A" w:rsidR="00AB1787" w:rsidRPr="0068647D" w:rsidRDefault="00AB1787" w:rsidP="00C0139A">
      <w:pPr>
        <w:pStyle w:val="CERLEVEL5"/>
        <w:spacing w:line="276" w:lineRule="auto"/>
        <w:ind w:left="1440" w:hanging="540"/>
        <w:rPr>
          <w:rFonts w:cs="Arial"/>
        </w:rPr>
      </w:pPr>
      <w:r w:rsidRPr="0068647D">
        <w:rPr>
          <w:rFonts w:cs="Arial"/>
        </w:rPr>
        <w:t>Buy Order or Sell Order</w:t>
      </w:r>
      <w:r w:rsidR="004A4CCA" w:rsidRPr="0068647D">
        <w:rPr>
          <w:rFonts w:cs="Arial"/>
        </w:rPr>
        <w:t xml:space="preserve"> </w:t>
      </w:r>
      <w:r w:rsidR="00FC3585" w:rsidRPr="0068647D">
        <w:rPr>
          <w:rFonts w:cs="Arial"/>
        </w:rPr>
        <w:t xml:space="preserve">- Auction and </w:t>
      </w:r>
      <w:r w:rsidR="00FC3585" w:rsidRPr="0068647D">
        <w:t>Continuous</w:t>
      </w:r>
      <w:r w:rsidRPr="0068647D">
        <w:rPr>
          <w:rFonts w:cs="Arial"/>
        </w:rPr>
        <w:t>;</w:t>
      </w:r>
    </w:p>
    <w:p w14:paraId="7F36D079" w14:textId="299425DD" w:rsidR="00AB1787" w:rsidRPr="0068647D" w:rsidRDefault="006F5B76" w:rsidP="00C0139A">
      <w:pPr>
        <w:pStyle w:val="CERLEVEL5"/>
        <w:spacing w:line="276" w:lineRule="auto"/>
        <w:ind w:left="1440" w:hanging="540"/>
        <w:rPr>
          <w:rFonts w:cs="Arial"/>
        </w:rPr>
      </w:pPr>
      <w:r w:rsidRPr="0068647D">
        <w:rPr>
          <w:rFonts w:cs="Arial"/>
        </w:rPr>
        <w:t xml:space="preserve">Electricity </w:t>
      </w:r>
      <w:r w:rsidR="4A064D79" w:rsidRPr="0068647D">
        <w:rPr>
          <w:rFonts w:cs="Arial"/>
        </w:rPr>
        <w:t xml:space="preserve">quantity and price for each </w:t>
      </w:r>
      <w:r w:rsidR="2B1CFE22" w:rsidRPr="0068647D">
        <w:rPr>
          <w:rFonts w:cs="Arial"/>
        </w:rPr>
        <w:t xml:space="preserve">Simple </w:t>
      </w:r>
      <w:r w:rsidR="4A064D79" w:rsidRPr="0068647D">
        <w:rPr>
          <w:rFonts w:cs="Arial"/>
        </w:rPr>
        <w:t xml:space="preserve">Order </w:t>
      </w:r>
      <w:r w:rsidRPr="0068647D">
        <w:rPr>
          <w:rFonts w:cs="Arial"/>
        </w:rPr>
        <w:t xml:space="preserve">step </w:t>
      </w:r>
      <w:r w:rsidR="4A064D79" w:rsidRPr="0068647D">
        <w:rPr>
          <w:rFonts w:cs="Arial"/>
        </w:rPr>
        <w:t>or for each Block Order</w:t>
      </w:r>
      <w:r w:rsidR="004A4CCA" w:rsidRPr="0068647D">
        <w:rPr>
          <w:rFonts w:cs="Arial"/>
        </w:rPr>
        <w:t xml:space="preserve"> </w:t>
      </w:r>
      <w:r w:rsidR="00FC3585" w:rsidRPr="0068647D">
        <w:rPr>
          <w:rFonts w:cs="Arial"/>
        </w:rPr>
        <w:t>-Auction</w:t>
      </w:r>
      <w:r w:rsidR="4A064D79" w:rsidRPr="0068647D">
        <w:rPr>
          <w:rFonts w:cs="Arial"/>
        </w:rPr>
        <w:t>;</w:t>
      </w:r>
    </w:p>
    <w:p w14:paraId="4059B0C8" w14:textId="55420938" w:rsidR="004A4CCA" w:rsidRPr="0068647D" w:rsidRDefault="004A4CCA" w:rsidP="00C0139A">
      <w:pPr>
        <w:pStyle w:val="CERLEVEL5"/>
        <w:spacing w:line="276" w:lineRule="auto"/>
        <w:ind w:left="1440" w:hanging="540"/>
        <w:rPr>
          <w:rFonts w:cs="Arial"/>
        </w:rPr>
      </w:pPr>
      <w:r w:rsidRPr="0068647D">
        <w:rPr>
          <w:rFonts w:cs="Arial"/>
        </w:rPr>
        <w:lastRenderedPageBreak/>
        <w:t>Applicable contract code, which determines the specific tradable contract within the Delivery Day D: Hourly Product</w:t>
      </w:r>
      <w:r w:rsidR="00F167D8" w:rsidRPr="0068647D">
        <w:rPr>
          <w:rFonts w:cs="Arial"/>
        </w:rPr>
        <w:t>,</w:t>
      </w:r>
      <w:r w:rsidRPr="0068647D">
        <w:rPr>
          <w:rFonts w:cs="Arial"/>
        </w:rPr>
        <w:t xml:space="preserve"> </w:t>
      </w:r>
      <w:r w:rsidR="00F167D8" w:rsidRPr="0068647D">
        <w:rPr>
          <w:rFonts w:cs="Arial"/>
        </w:rPr>
        <w:t xml:space="preserve">Half Hourly Product </w:t>
      </w:r>
      <w:r w:rsidR="00A80B95" w:rsidRPr="0068647D">
        <w:rPr>
          <w:rFonts w:cs="Arial"/>
        </w:rPr>
        <w:t xml:space="preserve">, </w:t>
      </w:r>
      <w:r w:rsidR="00A80B95" w:rsidRPr="0068647D">
        <w:t xml:space="preserve">15 minutes Product </w:t>
      </w:r>
      <w:r w:rsidRPr="0068647D">
        <w:rPr>
          <w:rFonts w:cs="Arial"/>
        </w:rPr>
        <w:t xml:space="preserve">or Block </w:t>
      </w:r>
      <w:r w:rsidR="00677D93" w:rsidRPr="0068647D">
        <w:rPr>
          <w:rFonts w:cs="Arial"/>
        </w:rPr>
        <w:t>–</w:t>
      </w:r>
      <w:r w:rsidR="00FC3585" w:rsidRPr="0068647D">
        <w:rPr>
          <w:rFonts w:cs="Arial"/>
        </w:rPr>
        <w:t xml:space="preserve"> Continuous</w:t>
      </w:r>
      <w:r w:rsidR="00677D93" w:rsidRPr="0068647D">
        <w:rPr>
          <w:rFonts w:cs="Arial"/>
        </w:rPr>
        <w:t>, as case might be</w:t>
      </w:r>
      <w:r w:rsidRPr="0068647D">
        <w:rPr>
          <w:rFonts w:cs="Arial"/>
        </w:rPr>
        <w:t>;</w:t>
      </w:r>
    </w:p>
    <w:p w14:paraId="608FE13B" w14:textId="7F07A060" w:rsidR="004A4CCA" w:rsidRPr="0068647D" w:rsidRDefault="004A4CCA" w:rsidP="00C0139A">
      <w:pPr>
        <w:pStyle w:val="CERLEVEL5"/>
        <w:spacing w:line="276" w:lineRule="auto"/>
        <w:ind w:left="1440" w:hanging="540"/>
        <w:rPr>
          <w:rFonts w:cs="Arial"/>
        </w:rPr>
      </w:pPr>
      <w:r w:rsidRPr="0068647D">
        <w:rPr>
          <w:rFonts w:cs="Arial"/>
        </w:rPr>
        <w:t xml:space="preserve">Quantity and price of electricity </w:t>
      </w:r>
      <w:r w:rsidR="00FC3585" w:rsidRPr="0068647D">
        <w:rPr>
          <w:rFonts w:cs="Arial"/>
        </w:rPr>
        <w:t xml:space="preserve">- </w:t>
      </w:r>
      <w:r w:rsidR="00FC3585" w:rsidRPr="0068647D">
        <w:t>Continuous</w:t>
      </w:r>
      <w:r w:rsidRPr="0068647D">
        <w:rPr>
          <w:rFonts w:cs="Arial"/>
        </w:rPr>
        <w:t>;</w:t>
      </w:r>
    </w:p>
    <w:p w14:paraId="07A24B19" w14:textId="40590477" w:rsidR="00C66490" w:rsidRPr="0068647D" w:rsidRDefault="00C66490" w:rsidP="00C0139A">
      <w:pPr>
        <w:pStyle w:val="CERLEVEL5"/>
        <w:spacing w:line="276" w:lineRule="auto"/>
        <w:ind w:left="1440" w:hanging="540"/>
        <w:rPr>
          <w:rFonts w:cs="Arial"/>
        </w:rPr>
      </w:pPr>
      <w:r w:rsidRPr="0068647D">
        <w:rPr>
          <w:rFonts w:cs="Arial"/>
        </w:rPr>
        <w:t>Order’s execution specification</w:t>
      </w:r>
      <w:r w:rsidR="004A4CCA" w:rsidRPr="0068647D">
        <w:rPr>
          <w:rFonts w:cs="Arial"/>
        </w:rPr>
        <w:t xml:space="preserve"> </w:t>
      </w:r>
      <w:r w:rsidR="00FC3585" w:rsidRPr="0068647D">
        <w:rPr>
          <w:rFonts w:cs="Arial"/>
        </w:rPr>
        <w:t xml:space="preserve">- </w:t>
      </w:r>
      <w:r w:rsidR="00FC3585" w:rsidRPr="0068647D">
        <w:t>Continuous</w:t>
      </w:r>
      <w:r w:rsidRPr="0068647D">
        <w:rPr>
          <w:rFonts w:cs="Arial"/>
        </w:rPr>
        <w:t>;</w:t>
      </w:r>
    </w:p>
    <w:p w14:paraId="6A064B60" w14:textId="3BE4E846" w:rsidR="004A4CCA" w:rsidRPr="0068647D" w:rsidRDefault="004A4CCA" w:rsidP="00C0139A">
      <w:pPr>
        <w:pStyle w:val="CERLEVEL5"/>
        <w:spacing w:line="276" w:lineRule="auto"/>
        <w:ind w:left="1440" w:hanging="540"/>
        <w:rPr>
          <w:rFonts w:cs="Arial"/>
        </w:rPr>
      </w:pPr>
      <w:r w:rsidRPr="0068647D">
        <w:rPr>
          <w:rFonts w:cs="Arial"/>
        </w:rPr>
        <w:t xml:space="preserve">Order’s validity specification </w:t>
      </w:r>
      <w:r w:rsidR="00FC3585" w:rsidRPr="0068647D">
        <w:rPr>
          <w:rFonts w:cs="Arial"/>
        </w:rPr>
        <w:t xml:space="preserve">- </w:t>
      </w:r>
      <w:r w:rsidR="00FC3585" w:rsidRPr="0068647D">
        <w:t>Continuous</w:t>
      </w:r>
      <w:r w:rsidRPr="0068647D">
        <w:rPr>
          <w:rFonts w:cs="Arial"/>
        </w:rPr>
        <w:t>;</w:t>
      </w:r>
    </w:p>
    <w:p w14:paraId="4811EAAA" w14:textId="1012E8CB" w:rsidR="00AB1787" w:rsidRPr="0068647D" w:rsidRDefault="00AB1787" w:rsidP="00C0139A">
      <w:pPr>
        <w:pStyle w:val="CERLEVEL5"/>
        <w:spacing w:line="276" w:lineRule="auto"/>
        <w:ind w:left="1440" w:hanging="540"/>
        <w:rPr>
          <w:rFonts w:cs="Arial"/>
        </w:rPr>
      </w:pPr>
      <w:r w:rsidRPr="0068647D">
        <w:rPr>
          <w:rFonts w:cs="Arial"/>
        </w:rPr>
        <w:t>Market Time Unit(s) for which it is submitted</w:t>
      </w:r>
      <w:r w:rsidR="004A4CCA" w:rsidRPr="0068647D">
        <w:rPr>
          <w:rFonts w:cs="Arial"/>
        </w:rPr>
        <w:t xml:space="preserve"> </w:t>
      </w:r>
      <w:r w:rsidR="00FC3585" w:rsidRPr="0068647D">
        <w:rPr>
          <w:rFonts w:cs="Arial"/>
        </w:rPr>
        <w:t xml:space="preserve">- Auction and </w:t>
      </w:r>
      <w:r w:rsidR="00FC3585" w:rsidRPr="0068647D">
        <w:t>Continuous</w:t>
      </w:r>
      <w:r w:rsidR="009F79E5" w:rsidRPr="0068647D">
        <w:t>;</w:t>
      </w:r>
      <w:r w:rsidRPr="0068647D">
        <w:rPr>
          <w:rFonts w:cs="Arial"/>
        </w:rPr>
        <w:t xml:space="preserve"> and</w:t>
      </w:r>
    </w:p>
    <w:p w14:paraId="1BD28939" w14:textId="3C8DDA34" w:rsidR="00AB1787" w:rsidRPr="0068647D" w:rsidRDefault="00C343F4" w:rsidP="00C0139A">
      <w:pPr>
        <w:pStyle w:val="CERLEVEL5"/>
        <w:spacing w:line="276" w:lineRule="auto"/>
        <w:ind w:left="1440" w:hanging="540"/>
        <w:rPr>
          <w:rFonts w:cs="Arial"/>
        </w:rPr>
      </w:pPr>
      <w:r w:rsidRPr="0068647D">
        <w:rPr>
          <w:rFonts w:cs="Arial"/>
        </w:rPr>
        <w:t>Any additional information, where required, as defined by the ETSS functionality requirements</w:t>
      </w:r>
      <w:r w:rsidR="004A4CCA" w:rsidRPr="0068647D">
        <w:rPr>
          <w:rFonts w:cs="Arial"/>
        </w:rPr>
        <w:t xml:space="preserve"> </w:t>
      </w:r>
      <w:r w:rsidR="00FC3585" w:rsidRPr="0068647D">
        <w:rPr>
          <w:rFonts w:cs="Arial"/>
        </w:rPr>
        <w:t xml:space="preserve">- Auction and </w:t>
      </w:r>
      <w:r w:rsidR="00FC3585" w:rsidRPr="0068647D">
        <w:t>Continuous</w:t>
      </w:r>
      <w:r w:rsidRPr="0068647D">
        <w:rPr>
          <w:rFonts w:cs="Arial"/>
        </w:rPr>
        <w:t>.</w:t>
      </w:r>
    </w:p>
    <w:p w14:paraId="04F7D1C2" w14:textId="131DCA82" w:rsidR="009312E8" w:rsidRPr="0068647D" w:rsidRDefault="5A100E2D" w:rsidP="00C0139A">
      <w:pPr>
        <w:pStyle w:val="CERLEVEL4"/>
        <w:spacing w:line="276" w:lineRule="auto"/>
        <w:ind w:left="900" w:hanging="900"/>
        <w:rPr>
          <w:rFonts w:cs="Arial"/>
        </w:rPr>
      </w:pPr>
      <w:r w:rsidRPr="0068647D">
        <w:rPr>
          <w:rFonts w:cs="Arial"/>
        </w:rPr>
        <w:t xml:space="preserve">Each </w:t>
      </w:r>
      <w:r w:rsidR="2B1CFE22" w:rsidRPr="0068647D">
        <w:rPr>
          <w:rFonts w:cs="Arial"/>
        </w:rPr>
        <w:t xml:space="preserve">Simple </w:t>
      </w:r>
      <w:r w:rsidRPr="0068647D">
        <w:rPr>
          <w:rFonts w:cs="Arial"/>
        </w:rPr>
        <w:t>Order may include up to</w:t>
      </w:r>
      <w:r w:rsidR="00314B1E">
        <w:rPr>
          <w:rFonts w:cs="Arial"/>
        </w:rPr>
        <w:t xml:space="preserve"> </w:t>
      </w:r>
      <w:r w:rsidR="004076AF">
        <w:rPr>
          <w:rFonts w:cs="Arial"/>
        </w:rPr>
        <w:t>two-hundred</w:t>
      </w:r>
      <w:r w:rsidRPr="0068647D">
        <w:rPr>
          <w:rFonts w:cs="Arial"/>
        </w:rPr>
        <w:t xml:space="preserve"> (</w:t>
      </w:r>
      <w:r w:rsidR="004076AF">
        <w:rPr>
          <w:rFonts w:cs="Arial"/>
        </w:rPr>
        <w:t>200</w:t>
      </w:r>
      <w:r w:rsidRPr="0068647D">
        <w:rPr>
          <w:rFonts w:cs="Arial"/>
        </w:rPr>
        <w:t xml:space="preserve">) </w:t>
      </w:r>
      <w:r w:rsidR="001E5ECF">
        <w:rPr>
          <w:rFonts w:cs="Arial"/>
        </w:rPr>
        <w:t>PQ Pair</w:t>
      </w:r>
      <w:r w:rsidR="001E5ECF" w:rsidRPr="0068647D">
        <w:rPr>
          <w:rFonts w:cs="Arial"/>
        </w:rPr>
        <w:t xml:space="preserve">s </w:t>
      </w:r>
      <w:r w:rsidRPr="0068647D">
        <w:rPr>
          <w:rFonts w:cs="Arial"/>
        </w:rPr>
        <w:t xml:space="preserve">for each </w:t>
      </w:r>
      <w:r w:rsidR="00270CE2">
        <w:rPr>
          <w:rFonts w:cs="Arial"/>
        </w:rPr>
        <w:t>Trading Period</w:t>
      </w:r>
      <w:r w:rsidRPr="0068647D">
        <w:rPr>
          <w:rFonts w:cs="Arial"/>
        </w:rPr>
        <w:t>.</w:t>
      </w:r>
    </w:p>
    <w:p w14:paraId="1794821B" w14:textId="47B8C9C1" w:rsidR="00840D8D" w:rsidRPr="0068647D" w:rsidRDefault="003A27CC" w:rsidP="00C0139A">
      <w:pPr>
        <w:pStyle w:val="CERLEVEL4"/>
        <w:spacing w:line="276" w:lineRule="auto"/>
        <w:ind w:left="900" w:hanging="900"/>
      </w:pPr>
      <w:r w:rsidRPr="0068647D">
        <w:t>In the case of a Day-</w:t>
      </w:r>
      <w:r w:rsidR="00E914E1" w:rsidRPr="0068647D">
        <w:t xml:space="preserve">Ahead </w:t>
      </w:r>
      <w:r w:rsidRPr="0068647D">
        <w:t xml:space="preserve">Auction or Intraday Auction, </w:t>
      </w:r>
      <w:r w:rsidR="00F82648" w:rsidRPr="003D0F61">
        <w:t xml:space="preserve">not </w:t>
      </w:r>
      <w:r w:rsidRPr="003D0F61">
        <w:t>s</w:t>
      </w:r>
      <w:r w:rsidR="00607A1A" w:rsidRPr="003D0F61">
        <w:t>ubject</w:t>
      </w:r>
      <w:r w:rsidR="00607A1A" w:rsidRPr="0068647D">
        <w:t xml:space="preserve"> to section</w:t>
      </w:r>
      <w:r w:rsidR="00D90EC8" w:rsidRPr="0068647D">
        <w:t xml:space="preserve"> F.3 </w:t>
      </w:r>
      <w:r w:rsidR="00902BDE" w:rsidRPr="0068647D">
        <w:t>of</w:t>
      </w:r>
      <w:r w:rsidR="00D90EC8" w:rsidRPr="0068647D">
        <w:t xml:space="preserve"> the </w:t>
      </w:r>
      <w:r w:rsidR="00576908">
        <w:t>Electricity Market Rules</w:t>
      </w:r>
      <w:r w:rsidR="00A5092C">
        <w:t>-General Terms</w:t>
      </w:r>
      <w:r w:rsidR="00522765" w:rsidRPr="0068647D">
        <w:t xml:space="preserve"> and these Procedures</w:t>
      </w:r>
      <w:r w:rsidR="00840D8D" w:rsidRPr="0068647D">
        <w:t>:</w:t>
      </w:r>
    </w:p>
    <w:p w14:paraId="1794821C" w14:textId="2F0CE61E" w:rsidR="00840D8D" w:rsidRPr="0068647D" w:rsidRDefault="003A27CC" w:rsidP="00C0139A">
      <w:pPr>
        <w:pStyle w:val="CERLEVEL5"/>
        <w:spacing w:line="276" w:lineRule="auto"/>
        <w:ind w:left="1440" w:hanging="540"/>
      </w:pPr>
      <w:r w:rsidRPr="0068647D">
        <w:t xml:space="preserve">the </w:t>
      </w:r>
      <w:r w:rsidR="00C62977" w:rsidRPr="0068647D">
        <w:t xml:space="preserve">Order Book </w:t>
      </w:r>
      <w:r w:rsidR="00840D8D" w:rsidRPr="0068647D">
        <w:t xml:space="preserve">will </w:t>
      </w:r>
      <w:r w:rsidR="00442676" w:rsidRPr="0068647D">
        <w:t xml:space="preserve">open and </w:t>
      </w:r>
      <w:r w:rsidR="00840D8D" w:rsidRPr="0068647D">
        <w:t>close automatically</w:t>
      </w:r>
      <w:r w:rsidR="00442676" w:rsidRPr="0068647D">
        <w:t xml:space="preserve"> at the times determined in accordance with the </w:t>
      </w:r>
      <w:r w:rsidR="007B2335" w:rsidRPr="0068647D">
        <w:t>table</w:t>
      </w:r>
      <w:r w:rsidR="00442676" w:rsidRPr="0068647D">
        <w:t xml:space="preserve"> in paragraph </w:t>
      </w:r>
      <w:r w:rsidR="00AC7F7A" w:rsidRPr="0068647D">
        <w:fldChar w:fldCharType="begin"/>
      </w:r>
      <w:r w:rsidR="00AC7F7A" w:rsidRPr="0068647D">
        <w:instrText xml:space="preserve"> REF _Ref505596990 \r \h  \* MERGEFORMAT </w:instrText>
      </w:r>
      <w:r w:rsidR="00AC7F7A" w:rsidRPr="0068647D">
        <w:fldChar w:fldCharType="separate"/>
      </w:r>
      <w:r w:rsidR="00843163">
        <w:t>A.2.5.6</w:t>
      </w:r>
      <w:r w:rsidR="00AC7F7A" w:rsidRPr="0068647D">
        <w:fldChar w:fldCharType="end"/>
      </w:r>
      <w:r w:rsidR="00C62977" w:rsidRPr="0068647D">
        <w:t>;</w:t>
      </w:r>
      <w:r w:rsidR="00840D8D" w:rsidRPr="0068647D">
        <w:t xml:space="preserve"> </w:t>
      </w:r>
      <w:r w:rsidR="00C62977" w:rsidRPr="0068647D">
        <w:t>and</w:t>
      </w:r>
    </w:p>
    <w:p w14:paraId="1794821D" w14:textId="77777777" w:rsidR="00607A1A" w:rsidRPr="0068647D" w:rsidRDefault="00C62977" w:rsidP="00C0139A">
      <w:pPr>
        <w:pStyle w:val="CERLEVEL5"/>
        <w:spacing w:line="276" w:lineRule="auto"/>
        <w:ind w:left="1440" w:hanging="540"/>
      </w:pPr>
      <w:r w:rsidRPr="0068647D">
        <w:t>o</w:t>
      </w:r>
      <w:r w:rsidR="00607A1A" w:rsidRPr="0068647D">
        <w:t xml:space="preserve">nce the Order Book </w:t>
      </w:r>
      <w:r w:rsidRPr="0068647D">
        <w:t>has</w:t>
      </w:r>
      <w:r w:rsidR="00BF12D0" w:rsidRPr="0068647D">
        <w:t xml:space="preserve"> </w:t>
      </w:r>
      <w:r w:rsidR="00607A1A" w:rsidRPr="0068647D">
        <w:t>closed:</w:t>
      </w:r>
    </w:p>
    <w:p w14:paraId="1794821E" w14:textId="6AFDD614" w:rsidR="00607A1A" w:rsidRPr="0068647D" w:rsidRDefault="00607A1A" w:rsidP="00C0139A">
      <w:pPr>
        <w:pStyle w:val="CERLEVEL6"/>
        <w:spacing w:line="276" w:lineRule="auto"/>
        <w:ind w:left="1980" w:hanging="540"/>
      </w:pPr>
      <w:r w:rsidRPr="0068647D">
        <w:t xml:space="preserve">Orders </w:t>
      </w:r>
      <w:r w:rsidR="00C62977" w:rsidRPr="0068647D">
        <w:t xml:space="preserve">in the Order Book </w:t>
      </w:r>
      <w:r w:rsidRPr="0068647D">
        <w:t xml:space="preserve">may not be modified or cancelled </w:t>
      </w:r>
      <w:r w:rsidR="00243D8D" w:rsidRPr="0068647D">
        <w:t xml:space="preserve">by Exchange Member </w:t>
      </w:r>
      <w:r w:rsidRPr="0068647D">
        <w:t>and are binding and irrevocable offers to buy or sell</w:t>
      </w:r>
      <w:r w:rsidR="00442676" w:rsidRPr="0068647D">
        <w:t xml:space="preserve"> electricity (as the case may be)</w:t>
      </w:r>
      <w:r w:rsidRPr="0068647D">
        <w:t>; and</w:t>
      </w:r>
    </w:p>
    <w:p w14:paraId="1794821F" w14:textId="19746F0D" w:rsidR="00607A1A" w:rsidRPr="0068647D" w:rsidRDefault="00607A1A" w:rsidP="00C0139A">
      <w:pPr>
        <w:pStyle w:val="CERLEVEL6"/>
        <w:spacing w:line="276" w:lineRule="auto"/>
        <w:ind w:left="1980" w:hanging="540"/>
      </w:pPr>
      <w:r w:rsidRPr="0068647D">
        <w:t xml:space="preserve">the </w:t>
      </w:r>
      <w:r w:rsidR="00C8601B" w:rsidRPr="0068647D">
        <w:t>ETSS</w:t>
      </w:r>
      <w:r w:rsidRPr="0068647D">
        <w:t xml:space="preserve"> will no longer accept submission of Orders</w:t>
      </w:r>
      <w:r w:rsidR="00C62977" w:rsidRPr="0068647D">
        <w:t xml:space="preserve"> in respect of the relevant </w:t>
      </w:r>
      <w:r w:rsidR="004F23A3" w:rsidRPr="0068647D">
        <w:t>Auction</w:t>
      </w:r>
      <w:r w:rsidRPr="0068647D">
        <w:t>.</w:t>
      </w:r>
    </w:p>
    <w:p w14:paraId="17948220" w14:textId="28F8C32D" w:rsidR="00607A1A" w:rsidRPr="0068647D" w:rsidRDefault="00665CCB" w:rsidP="00C0139A">
      <w:pPr>
        <w:pStyle w:val="CERLEVEL4"/>
        <w:spacing w:line="276" w:lineRule="auto"/>
        <w:ind w:left="900" w:hanging="900"/>
      </w:pPr>
      <w:bookmarkStart w:id="17" w:name="_Ref505596990"/>
      <w:r>
        <w:t>If is n</w:t>
      </w:r>
      <w:r w:rsidR="00812A9E" w:rsidRPr="003D0F61">
        <w:t xml:space="preserve">ot </w:t>
      </w:r>
      <w:r w:rsidR="00812A9E">
        <w:t>s</w:t>
      </w:r>
      <w:r w:rsidR="00812A9E" w:rsidRPr="0068647D">
        <w:t xml:space="preserve">ubject </w:t>
      </w:r>
      <w:r w:rsidR="003A27CC" w:rsidRPr="0068647D">
        <w:t xml:space="preserve">to section F.3 of the </w:t>
      </w:r>
      <w:r w:rsidR="00576908">
        <w:t>Electricity Market Rules</w:t>
      </w:r>
      <w:r w:rsidR="00023B5B">
        <w:t>-General Terms</w:t>
      </w:r>
      <w:r w:rsidR="003A27CC" w:rsidRPr="0068647D">
        <w:t>, t</w:t>
      </w:r>
      <w:r w:rsidR="00607A1A" w:rsidRPr="0068647D">
        <w:t xml:space="preserve">he </w:t>
      </w:r>
      <w:r w:rsidR="00740B3A" w:rsidRPr="0068647D">
        <w:t>D</w:t>
      </w:r>
      <w:r w:rsidR="00607A1A" w:rsidRPr="0068647D">
        <w:t>ay-</w:t>
      </w:r>
      <w:r w:rsidR="00C8601B" w:rsidRPr="0068647D">
        <w:t>A</w:t>
      </w:r>
      <w:r w:rsidR="00607A1A" w:rsidRPr="0068647D">
        <w:t xml:space="preserve">head </w:t>
      </w:r>
      <w:r w:rsidR="00740B3A" w:rsidRPr="0068647D">
        <w:t xml:space="preserve">Auction </w:t>
      </w:r>
      <w:r w:rsidR="00607A1A" w:rsidRPr="0068647D">
        <w:t xml:space="preserve">and </w:t>
      </w:r>
      <w:r w:rsidR="00740B3A" w:rsidRPr="0068647D">
        <w:t>I</w:t>
      </w:r>
      <w:r w:rsidR="00607A1A" w:rsidRPr="0068647D">
        <w:t xml:space="preserve">ntraday </w:t>
      </w:r>
      <w:r w:rsidR="00740B3A" w:rsidRPr="0068647D">
        <w:t>A</w:t>
      </w:r>
      <w:r w:rsidR="00607A1A" w:rsidRPr="0068647D">
        <w:t xml:space="preserve">uction Order Book </w:t>
      </w:r>
      <w:r w:rsidR="006670C7" w:rsidRPr="0068647D">
        <w:t xml:space="preserve">CET </w:t>
      </w:r>
      <w:r w:rsidR="00607A1A" w:rsidRPr="0068647D">
        <w:t>opening and closure times</w:t>
      </w:r>
      <w:r w:rsidR="00442676" w:rsidRPr="0068647D">
        <w:t>,</w:t>
      </w:r>
      <w:r w:rsidR="00607A1A" w:rsidRPr="0068647D">
        <w:t xml:space="preserve"> covered by </w:t>
      </w:r>
      <w:r w:rsidR="00A566C3">
        <w:t>trading period</w:t>
      </w:r>
      <w:r w:rsidR="00442676" w:rsidRPr="0068647D">
        <w:t xml:space="preserve">, and </w:t>
      </w:r>
      <w:r w:rsidR="006D1E61">
        <w:t xml:space="preserve">according to </w:t>
      </w:r>
      <w:r w:rsidR="00442676" w:rsidRPr="0068647D">
        <w:t xml:space="preserve">the nature of the </w:t>
      </w:r>
      <w:r w:rsidR="0008227A" w:rsidRPr="0068647D">
        <w:t>Market C</w:t>
      </w:r>
      <w:r w:rsidR="00442676" w:rsidRPr="0068647D">
        <w:t xml:space="preserve">oupling arrangements for the relevant Market Segment, </w:t>
      </w:r>
      <w:r w:rsidR="00607A1A" w:rsidRPr="0068647D">
        <w:t>are as follows:</w:t>
      </w:r>
      <w:bookmarkEnd w:id="17"/>
    </w:p>
    <w:tbl>
      <w:tblPr>
        <w:tblStyle w:val="MediumShading1-Accent11"/>
        <w:tblW w:w="4506" w:type="pct"/>
        <w:tblInd w:w="890" w:type="dxa"/>
        <w:tblLook w:val="04A0" w:firstRow="1" w:lastRow="0" w:firstColumn="1" w:lastColumn="0" w:noHBand="0" w:noVBand="1"/>
      </w:tblPr>
      <w:tblGrid>
        <w:gridCol w:w="1080"/>
        <w:gridCol w:w="1424"/>
        <w:gridCol w:w="1555"/>
        <w:gridCol w:w="2511"/>
        <w:gridCol w:w="1547"/>
      </w:tblGrid>
      <w:tr w:rsidR="00022985" w:rsidRPr="009D02C2" w14:paraId="17948226" w14:textId="7735CB68" w:rsidTr="006C7789">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665" w:type="pct"/>
            <w:tcBorders>
              <w:top w:val="single" w:sz="8" w:space="0" w:color="E27E6E"/>
              <w:left w:val="single" w:sz="8" w:space="0" w:color="E27E6E"/>
              <w:bottom w:val="single" w:sz="8" w:space="0" w:color="E47E6E"/>
              <w:right w:val="single" w:sz="4" w:space="0" w:color="FFFFFF" w:themeColor="background1"/>
            </w:tcBorders>
            <w:shd w:val="clear" w:color="auto" w:fill="E79689"/>
            <w:vAlign w:val="center"/>
          </w:tcPr>
          <w:p w14:paraId="17948221" w14:textId="4607DD81" w:rsidR="00022985" w:rsidRPr="009D02C2" w:rsidRDefault="00022985" w:rsidP="00C0139A">
            <w:pPr>
              <w:spacing w:line="276" w:lineRule="auto"/>
              <w:jc w:val="center"/>
              <w:rPr>
                <w:sz w:val="20"/>
                <w:szCs w:val="20"/>
              </w:rPr>
            </w:pPr>
            <w:r w:rsidRPr="009D02C2">
              <w:rPr>
                <w:sz w:val="20"/>
                <w:szCs w:val="20"/>
              </w:rPr>
              <w:t xml:space="preserve">Market </w:t>
            </w:r>
            <w:r>
              <w:rPr>
                <w:sz w:val="20"/>
                <w:szCs w:val="20"/>
              </w:rPr>
              <w:t>Segment</w:t>
            </w:r>
          </w:p>
        </w:tc>
        <w:tc>
          <w:tcPr>
            <w:tcW w:w="877" w:type="pct"/>
            <w:tcBorders>
              <w:top w:val="single" w:sz="8" w:space="0" w:color="E27E6E"/>
              <w:left w:val="single" w:sz="4" w:space="0" w:color="FFFFFF" w:themeColor="background1"/>
              <w:bottom w:val="single" w:sz="8" w:space="0" w:color="E47E6E"/>
              <w:right w:val="single" w:sz="4" w:space="0" w:color="FFFFFF" w:themeColor="background1"/>
            </w:tcBorders>
            <w:shd w:val="clear" w:color="auto" w:fill="E79689"/>
            <w:vAlign w:val="center"/>
          </w:tcPr>
          <w:p w14:paraId="17948222" w14:textId="77777777" w:rsidR="00022985" w:rsidRPr="009D02C2" w:rsidRDefault="00022985" w:rsidP="00C0139A">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9D02C2">
              <w:rPr>
                <w:sz w:val="20"/>
                <w:szCs w:val="20"/>
              </w:rPr>
              <w:t>Order Book Opening Time</w:t>
            </w:r>
          </w:p>
        </w:tc>
        <w:tc>
          <w:tcPr>
            <w:tcW w:w="958" w:type="pct"/>
            <w:tcBorders>
              <w:top w:val="single" w:sz="8" w:space="0" w:color="E27E6E"/>
              <w:left w:val="single" w:sz="4" w:space="0" w:color="FFFFFF" w:themeColor="background1"/>
              <w:bottom w:val="single" w:sz="8" w:space="0" w:color="E47E6E"/>
              <w:right w:val="single" w:sz="4" w:space="0" w:color="FFFFFF" w:themeColor="background1"/>
            </w:tcBorders>
            <w:shd w:val="clear" w:color="auto" w:fill="E79689"/>
            <w:vAlign w:val="center"/>
          </w:tcPr>
          <w:p w14:paraId="17948223" w14:textId="77777777" w:rsidR="00022985" w:rsidRPr="009D02C2" w:rsidRDefault="00022985" w:rsidP="00C0139A">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9D02C2">
              <w:rPr>
                <w:sz w:val="20"/>
                <w:szCs w:val="20"/>
              </w:rPr>
              <w:t>Order Book Closure Time</w:t>
            </w:r>
          </w:p>
        </w:tc>
        <w:tc>
          <w:tcPr>
            <w:tcW w:w="1547" w:type="pct"/>
            <w:tcBorders>
              <w:top w:val="single" w:sz="8" w:space="0" w:color="E27E6E"/>
              <w:left w:val="single" w:sz="4" w:space="0" w:color="FFFFFF" w:themeColor="background1"/>
              <w:bottom w:val="single" w:sz="8" w:space="0" w:color="E47E6E"/>
              <w:right w:val="single" w:sz="4" w:space="0" w:color="FFFFFF" w:themeColor="background1"/>
            </w:tcBorders>
            <w:shd w:val="clear" w:color="auto" w:fill="E79689"/>
            <w:vAlign w:val="center"/>
          </w:tcPr>
          <w:p w14:paraId="17948224" w14:textId="62F88C03" w:rsidR="00022985" w:rsidRPr="009D02C2" w:rsidRDefault="001A472C" w:rsidP="00C0139A">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Trading Period</w:t>
            </w:r>
          </w:p>
        </w:tc>
        <w:tc>
          <w:tcPr>
            <w:tcW w:w="953" w:type="pct"/>
            <w:tcBorders>
              <w:top w:val="single" w:sz="8" w:space="0" w:color="E27E6E"/>
              <w:left w:val="single" w:sz="4" w:space="0" w:color="FFFFFF" w:themeColor="background1"/>
              <w:bottom w:val="single" w:sz="8" w:space="0" w:color="E47E6E"/>
              <w:right w:val="single" w:sz="8" w:space="0" w:color="E27E6E"/>
            </w:tcBorders>
            <w:shd w:val="clear" w:color="auto" w:fill="E79689"/>
            <w:vAlign w:val="center"/>
          </w:tcPr>
          <w:p w14:paraId="65C95F06" w14:textId="44D26E75" w:rsidR="00022985" w:rsidRPr="009D02C2" w:rsidRDefault="00022985" w:rsidP="00C0139A">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Bidding Zone</w:t>
            </w:r>
          </w:p>
        </w:tc>
      </w:tr>
      <w:tr w:rsidR="00327919" w:rsidRPr="009D02C2" w14:paraId="1794822C" w14:textId="216D2996" w:rsidTr="006C778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65" w:type="pct"/>
            <w:vMerge w:val="restart"/>
            <w:tcBorders>
              <w:top w:val="single" w:sz="8" w:space="0" w:color="E47E6E"/>
              <w:left w:val="single" w:sz="8" w:space="0" w:color="E27E6E"/>
              <w:right w:val="single" w:sz="4" w:space="0" w:color="E27E6E"/>
            </w:tcBorders>
            <w:shd w:val="clear" w:color="auto" w:fill="F7DDD9"/>
            <w:vAlign w:val="center"/>
          </w:tcPr>
          <w:p w14:paraId="17948227" w14:textId="77777777" w:rsidR="00327919" w:rsidRPr="009D02C2" w:rsidRDefault="00327919" w:rsidP="00C0139A">
            <w:pPr>
              <w:spacing w:line="276" w:lineRule="auto"/>
              <w:rPr>
                <w:b w:val="0"/>
                <w:sz w:val="20"/>
                <w:szCs w:val="20"/>
              </w:rPr>
            </w:pPr>
            <w:r w:rsidRPr="009D02C2">
              <w:rPr>
                <w:b w:val="0"/>
                <w:sz w:val="20"/>
                <w:szCs w:val="20"/>
              </w:rPr>
              <w:t>DAM</w:t>
            </w:r>
          </w:p>
        </w:tc>
        <w:tc>
          <w:tcPr>
            <w:tcW w:w="877" w:type="pct"/>
            <w:vMerge w:val="restart"/>
            <w:tcBorders>
              <w:top w:val="single" w:sz="8" w:space="0" w:color="E47E6E"/>
              <w:left w:val="single" w:sz="4" w:space="0" w:color="E27E6E"/>
              <w:right w:val="single" w:sz="4" w:space="0" w:color="FFFFFF" w:themeColor="background1"/>
            </w:tcBorders>
            <w:shd w:val="clear" w:color="auto" w:fill="F7DDD9"/>
            <w:vAlign w:val="center"/>
          </w:tcPr>
          <w:p w14:paraId="17948228" w14:textId="2F4F466A" w:rsidR="00327919" w:rsidRPr="009D02C2" w:rsidRDefault="00327919" w:rsidP="00C0139A">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9D02C2">
              <w:rPr>
                <w:sz w:val="20"/>
                <w:szCs w:val="20"/>
              </w:rPr>
              <w:t>10:00 (D-3)</w:t>
            </w:r>
          </w:p>
        </w:tc>
        <w:tc>
          <w:tcPr>
            <w:tcW w:w="958" w:type="pct"/>
            <w:vMerge w:val="restart"/>
            <w:tcBorders>
              <w:top w:val="single" w:sz="8" w:space="0" w:color="E47E6E"/>
              <w:left w:val="single" w:sz="4" w:space="0" w:color="FFFFFF" w:themeColor="background1"/>
              <w:right w:val="single" w:sz="4" w:space="0" w:color="E27E6E"/>
            </w:tcBorders>
            <w:shd w:val="clear" w:color="auto" w:fill="F7DDD9"/>
            <w:vAlign w:val="center"/>
          </w:tcPr>
          <w:p w14:paraId="17948229" w14:textId="1301AB9E" w:rsidR="00327919" w:rsidRPr="009D02C2" w:rsidRDefault="00327919" w:rsidP="00C0139A">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9D02C2">
              <w:rPr>
                <w:sz w:val="20"/>
                <w:szCs w:val="20"/>
              </w:rPr>
              <w:t>12:00 (D-1)</w:t>
            </w:r>
          </w:p>
        </w:tc>
        <w:tc>
          <w:tcPr>
            <w:tcW w:w="1547" w:type="pct"/>
            <w:tcBorders>
              <w:top w:val="single" w:sz="8" w:space="0" w:color="E47E6E"/>
              <w:left w:val="single" w:sz="4" w:space="0" w:color="E27E6E"/>
              <w:bottom w:val="single" w:sz="4" w:space="0" w:color="E27E6E"/>
              <w:right w:val="single" w:sz="4" w:space="0" w:color="E47E6E"/>
            </w:tcBorders>
            <w:shd w:val="clear" w:color="auto" w:fill="F7DDD9"/>
            <w:vAlign w:val="center"/>
          </w:tcPr>
          <w:p w14:paraId="1794822A" w14:textId="22C514C1" w:rsidR="00327919" w:rsidRPr="009D02C2" w:rsidRDefault="00327919"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A2B75">
              <w:rPr>
                <w:rFonts w:ascii="Calibri" w:hAnsi="Calibri" w:cs="Calibri"/>
                <w:sz w:val="18"/>
                <w:szCs w:val="18"/>
              </w:rPr>
              <w:t>00:00 – 24:00</w:t>
            </w:r>
            <w:r>
              <w:rPr>
                <w:rFonts w:ascii="Calibri" w:hAnsi="Calibri" w:cs="Calibri"/>
                <w:sz w:val="18"/>
                <w:szCs w:val="18"/>
              </w:rPr>
              <w:t>,</w:t>
            </w:r>
            <w:r w:rsidRPr="00FA2B75">
              <w:rPr>
                <w:rFonts w:ascii="Calibri" w:hAnsi="Calibri" w:cs="Calibri"/>
                <w:sz w:val="18"/>
                <w:szCs w:val="18"/>
              </w:rPr>
              <w:t xml:space="preserve"> (96* ¼ </w:t>
            </w:r>
            <w:r w:rsidR="00C73F8E">
              <w:rPr>
                <w:rFonts w:ascii="Calibri" w:hAnsi="Calibri" w:cs="Calibri"/>
                <w:sz w:val="18"/>
                <w:szCs w:val="18"/>
              </w:rPr>
              <w:t>Hour</w:t>
            </w:r>
            <w:r w:rsidRPr="00FA2B75">
              <w:rPr>
                <w:rFonts w:ascii="Calibri" w:hAnsi="Calibri" w:cs="Calibri"/>
                <w:sz w:val="18"/>
                <w:szCs w:val="18"/>
              </w:rPr>
              <w:t>)</w:t>
            </w:r>
          </w:p>
        </w:tc>
        <w:tc>
          <w:tcPr>
            <w:tcW w:w="953" w:type="pct"/>
            <w:tcBorders>
              <w:top w:val="single" w:sz="8" w:space="0" w:color="E47E6E"/>
              <w:left w:val="single" w:sz="4" w:space="0" w:color="E47E6E"/>
              <w:bottom w:val="single" w:sz="4" w:space="0" w:color="E27E6E"/>
              <w:right w:val="single" w:sz="8" w:space="0" w:color="E27E6E"/>
            </w:tcBorders>
            <w:shd w:val="clear" w:color="auto" w:fill="F7DDD9"/>
            <w:vAlign w:val="center"/>
          </w:tcPr>
          <w:p w14:paraId="73E12027" w14:textId="3716FD99" w:rsidR="00327919" w:rsidRPr="009D02C2" w:rsidRDefault="005C62A2"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Albania</w:t>
            </w:r>
          </w:p>
        </w:tc>
      </w:tr>
      <w:tr w:rsidR="00327919" w:rsidRPr="009D02C2" w14:paraId="72E088EC" w14:textId="77777777" w:rsidTr="006C7789">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665" w:type="pct"/>
            <w:vMerge/>
            <w:tcBorders>
              <w:left w:val="single" w:sz="8" w:space="0" w:color="E27E6E"/>
              <w:right w:val="single" w:sz="4" w:space="0" w:color="E27E6E"/>
            </w:tcBorders>
            <w:shd w:val="clear" w:color="auto" w:fill="F7DDD9"/>
            <w:vAlign w:val="center"/>
          </w:tcPr>
          <w:p w14:paraId="4A0EAC1B" w14:textId="77777777" w:rsidR="00327919" w:rsidRPr="009D02C2" w:rsidRDefault="00327919" w:rsidP="00843163">
            <w:pPr>
              <w:spacing w:line="276" w:lineRule="auto"/>
              <w:rPr>
                <w:sz w:val="20"/>
                <w:szCs w:val="20"/>
              </w:rPr>
            </w:pPr>
          </w:p>
        </w:tc>
        <w:tc>
          <w:tcPr>
            <w:tcW w:w="877" w:type="pct"/>
            <w:vMerge/>
            <w:tcBorders>
              <w:left w:val="single" w:sz="4" w:space="0" w:color="E27E6E"/>
              <w:right w:val="single" w:sz="4" w:space="0" w:color="FFFFFF" w:themeColor="background1"/>
            </w:tcBorders>
            <w:shd w:val="clear" w:color="auto" w:fill="F7DDD9"/>
            <w:vAlign w:val="center"/>
          </w:tcPr>
          <w:p w14:paraId="2FED71D5" w14:textId="77777777" w:rsidR="00327919" w:rsidRPr="009D02C2" w:rsidRDefault="00327919" w:rsidP="00843163">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p>
        </w:tc>
        <w:tc>
          <w:tcPr>
            <w:tcW w:w="958" w:type="pct"/>
            <w:vMerge/>
            <w:tcBorders>
              <w:left w:val="single" w:sz="4" w:space="0" w:color="FFFFFF" w:themeColor="background1"/>
              <w:right w:val="single" w:sz="4" w:space="0" w:color="E27E6E"/>
            </w:tcBorders>
            <w:shd w:val="clear" w:color="auto" w:fill="F7DDD9"/>
            <w:vAlign w:val="center"/>
          </w:tcPr>
          <w:p w14:paraId="4334D30B" w14:textId="77777777" w:rsidR="00327919" w:rsidRPr="009D02C2" w:rsidRDefault="00327919" w:rsidP="00843163">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p>
        </w:tc>
        <w:tc>
          <w:tcPr>
            <w:tcW w:w="1547" w:type="pct"/>
            <w:tcBorders>
              <w:top w:val="single" w:sz="4" w:space="0" w:color="FFFFFF" w:themeColor="background1"/>
              <w:left w:val="single" w:sz="4" w:space="0" w:color="E27E6E"/>
              <w:bottom w:val="single" w:sz="4" w:space="0" w:color="E27E6E"/>
              <w:right w:val="single" w:sz="4" w:space="0" w:color="E47E6E"/>
            </w:tcBorders>
            <w:shd w:val="clear" w:color="auto" w:fill="F7DDD9"/>
            <w:vAlign w:val="center"/>
          </w:tcPr>
          <w:p w14:paraId="5C911E97" w14:textId="48237596" w:rsidR="00327919" w:rsidRPr="009D02C2" w:rsidRDefault="00327919" w:rsidP="00A37618">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E34A5D">
              <w:rPr>
                <w:rFonts w:ascii="Calibri" w:hAnsi="Calibri" w:cs="Calibri"/>
                <w:sz w:val="18"/>
                <w:szCs w:val="18"/>
              </w:rPr>
              <w:t xml:space="preserve">00:00 – 24:00, (48* </w:t>
            </w:r>
            <w:r w:rsidRPr="00AC6D72">
              <w:rPr>
                <w:rFonts w:ascii="Calibri" w:hAnsi="Calibri" w:cs="Calibri"/>
                <w:sz w:val="18"/>
                <w:szCs w:val="18"/>
              </w:rPr>
              <w:t xml:space="preserve">½ </w:t>
            </w:r>
            <w:r w:rsidR="00C73F8E">
              <w:rPr>
                <w:rFonts w:ascii="Calibri" w:hAnsi="Calibri" w:cs="Calibri"/>
                <w:sz w:val="18"/>
                <w:szCs w:val="18"/>
              </w:rPr>
              <w:t>Hour</w:t>
            </w:r>
            <w:r w:rsidRPr="00E34A5D">
              <w:rPr>
                <w:rFonts w:ascii="Calibri" w:hAnsi="Calibri" w:cs="Calibri"/>
                <w:sz w:val="18"/>
                <w:szCs w:val="18"/>
              </w:rPr>
              <w:t>)</w:t>
            </w:r>
          </w:p>
        </w:tc>
        <w:tc>
          <w:tcPr>
            <w:tcW w:w="953" w:type="pct"/>
            <w:tcBorders>
              <w:top w:val="single" w:sz="4" w:space="0" w:color="FFFFFF" w:themeColor="background1"/>
              <w:left w:val="single" w:sz="4" w:space="0" w:color="E47E6E"/>
              <w:bottom w:val="single" w:sz="4" w:space="0" w:color="E27E6E"/>
              <w:right w:val="single" w:sz="8" w:space="0" w:color="E27E6E"/>
            </w:tcBorders>
            <w:shd w:val="clear" w:color="auto" w:fill="F7DDD9"/>
            <w:vAlign w:val="center"/>
          </w:tcPr>
          <w:p w14:paraId="464F7FA4" w14:textId="15519693" w:rsidR="00327919" w:rsidRPr="009D02C2" w:rsidRDefault="005C62A2" w:rsidP="00A37618">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Albania</w:t>
            </w:r>
          </w:p>
        </w:tc>
      </w:tr>
      <w:tr w:rsidR="00327919" w:rsidRPr="009D02C2" w14:paraId="00E00394" w14:textId="77777777" w:rsidTr="006C7789">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665" w:type="pct"/>
            <w:vMerge/>
            <w:tcBorders>
              <w:left w:val="single" w:sz="8" w:space="0" w:color="E27E6E"/>
              <w:bottom w:val="single" w:sz="4" w:space="0" w:color="E27E6E"/>
              <w:right w:val="single" w:sz="4" w:space="0" w:color="E27E6E"/>
            </w:tcBorders>
            <w:shd w:val="clear" w:color="auto" w:fill="F7DDD9"/>
            <w:vAlign w:val="center"/>
          </w:tcPr>
          <w:p w14:paraId="0434E9FA" w14:textId="77777777" w:rsidR="00327919" w:rsidRPr="009D02C2" w:rsidRDefault="00327919" w:rsidP="00843163">
            <w:pPr>
              <w:spacing w:line="276" w:lineRule="auto"/>
              <w:rPr>
                <w:sz w:val="20"/>
                <w:szCs w:val="20"/>
              </w:rPr>
            </w:pPr>
          </w:p>
        </w:tc>
        <w:tc>
          <w:tcPr>
            <w:tcW w:w="877" w:type="pct"/>
            <w:vMerge/>
            <w:tcBorders>
              <w:left w:val="single" w:sz="4" w:space="0" w:color="E27E6E"/>
              <w:bottom w:val="single" w:sz="4" w:space="0" w:color="E27E6E"/>
              <w:right w:val="single" w:sz="4" w:space="0" w:color="FFFFFF" w:themeColor="background1"/>
            </w:tcBorders>
            <w:shd w:val="clear" w:color="auto" w:fill="F7DDD9"/>
            <w:vAlign w:val="center"/>
          </w:tcPr>
          <w:p w14:paraId="7D00D48A" w14:textId="77777777" w:rsidR="00327919" w:rsidRPr="009D02C2" w:rsidRDefault="00327919" w:rsidP="00843163">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58" w:type="pct"/>
            <w:vMerge/>
            <w:tcBorders>
              <w:left w:val="single" w:sz="4" w:space="0" w:color="FFFFFF" w:themeColor="background1"/>
              <w:bottom w:val="single" w:sz="4" w:space="0" w:color="E27E6E"/>
              <w:right w:val="single" w:sz="4" w:space="0" w:color="E27E6E"/>
            </w:tcBorders>
            <w:shd w:val="clear" w:color="auto" w:fill="F7DDD9"/>
            <w:vAlign w:val="center"/>
          </w:tcPr>
          <w:p w14:paraId="23E69F3B" w14:textId="77777777" w:rsidR="00327919" w:rsidRPr="009D02C2" w:rsidRDefault="00327919" w:rsidP="00843163">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547" w:type="pct"/>
            <w:tcBorders>
              <w:top w:val="single" w:sz="4" w:space="0" w:color="FFFFFF" w:themeColor="background1"/>
              <w:left w:val="single" w:sz="4" w:space="0" w:color="E27E6E"/>
              <w:bottom w:val="single" w:sz="4" w:space="0" w:color="E27E6E"/>
              <w:right w:val="single" w:sz="4" w:space="0" w:color="E47E6E"/>
            </w:tcBorders>
            <w:shd w:val="clear" w:color="auto" w:fill="F7DDD9"/>
            <w:vAlign w:val="center"/>
          </w:tcPr>
          <w:p w14:paraId="61775FE4" w14:textId="5200AB27" w:rsidR="00327919" w:rsidRPr="009D02C2" w:rsidRDefault="00327919"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A2B75">
              <w:rPr>
                <w:rFonts w:ascii="Calibri" w:hAnsi="Calibri" w:cs="Calibri"/>
                <w:sz w:val="18"/>
                <w:szCs w:val="18"/>
              </w:rPr>
              <w:t>00:00 – 24:00</w:t>
            </w:r>
            <w:r>
              <w:rPr>
                <w:rFonts w:ascii="Calibri" w:hAnsi="Calibri" w:cs="Calibri"/>
                <w:sz w:val="18"/>
                <w:szCs w:val="18"/>
              </w:rPr>
              <w:t>,</w:t>
            </w:r>
            <w:r w:rsidRPr="00FA2B75">
              <w:rPr>
                <w:rFonts w:ascii="Calibri" w:hAnsi="Calibri" w:cs="Calibri"/>
                <w:sz w:val="18"/>
                <w:szCs w:val="18"/>
              </w:rPr>
              <w:t xml:space="preserve"> (24* 1 </w:t>
            </w:r>
            <w:r w:rsidR="00C73F8E">
              <w:rPr>
                <w:rFonts w:ascii="Calibri" w:hAnsi="Calibri" w:cs="Calibri"/>
                <w:sz w:val="18"/>
                <w:szCs w:val="18"/>
              </w:rPr>
              <w:t>Hour</w:t>
            </w:r>
            <w:r w:rsidRPr="00FA2B75">
              <w:rPr>
                <w:rFonts w:ascii="Calibri" w:hAnsi="Calibri" w:cs="Calibri"/>
                <w:sz w:val="18"/>
                <w:szCs w:val="18"/>
              </w:rPr>
              <w:t>)</w:t>
            </w:r>
          </w:p>
        </w:tc>
        <w:tc>
          <w:tcPr>
            <w:tcW w:w="953" w:type="pct"/>
            <w:tcBorders>
              <w:top w:val="single" w:sz="4" w:space="0" w:color="FFFFFF" w:themeColor="background1"/>
              <w:left w:val="single" w:sz="4" w:space="0" w:color="E47E6E"/>
              <w:bottom w:val="single" w:sz="4" w:space="0" w:color="E27E6E"/>
              <w:right w:val="single" w:sz="8" w:space="0" w:color="E27E6E"/>
            </w:tcBorders>
            <w:shd w:val="clear" w:color="auto" w:fill="F7DDD9"/>
            <w:vAlign w:val="center"/>
          </w:tcPr>
          <w:p w14:paraId="3BA69647" w14:textId="5BFDCEAD" w:rsidR="00327919" w:rsidRPr="009D02C2" w:rsidRDefault="005C62A2"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Albania-Kosovo</w:t>
            </w:r>
          </w:p>
        </w:tc>
      </w:tr>
      <w:tr w:rsidR="00010234" w:rsidRPr="009D02C2" w14:paraId="17948232" w14:textId="77493DDE" w:rsidTr="006C7789">
        <w:trPr>
          <w:cnfStyle w:val="000000010000" w:firstRow="0" w:lastRow="0" w:firstColumn="0" w:lastColumn="0" w:oddVBand="0" w:evenVBand="0" w:oddHBand="0" w:evenHBand="1"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665" w:type="pct"/>
            <w:vMerge w:val="restart"/>
            <w:tcBorders>
              <w:top w:val="single" w:sz="4" w:space="0" w:color="E27E6E"/>
              <w:left w:val="single" w:sz="8" w:space="0" w:color="E27E6E"/>
              <w:right w:val="single" w:sz="4" w:space="0" w:color="E27E6E"/>
            </w:tcBorders>
            <w:vAlign w:val="center"/>
          </w:tcPr>
          <w:p w14:paraId="1794822D" w14:textId="6B99D906" w:rsidR="00010234" w:rsidRPr="009D02C2" w:rsidRDefault="00010234" w:rsidP="00C0139A">
            <w:pPr>
              <w:spacing w:line="276" w:lineRule="auto"/>
              <w:rPr>
                <w:b w:val="0"/>
                <w:sz w:val="20"/>
                <w:szCs w:val="20"/>
              </w:rPr>
            </w:pPr>
            <w:r w:rsidRPr="009D02C2">
              <w:rPr>
                <w:b w:val="0"/>
                <w:sz w:val="20"/>
                <w:szCs w:val="20"/>
              </w:rPr>
              <w:t>IDA–1</w:t>
            </w:r>
          </w:p>
        </w:tc>
        <w:tc>
          <w:tcPr>
            <w:tcW w:w="877" w:type="pct"/>
            <w:vMerge w:val="restart"/>
            <w:tcBorders>
              <w:top w:val="single" w:sz="4" w:space="0" w:color="E27E6E"/>
              <w:left w:val="single" w:sz="4" w:space="0" w:color="E27E6E"/>
              <w:right w:val="single" w:sz="4" w:space="0" w:color="E27E6E"/>
            </w:tcBorders>
            <w:vAlign w:val="center"/>
          </w:tcPr>
          <w:p w14:paraId="1794822E" w14:textId="053240C8" w:rsidR="00010234" w:rsidRPr="009D02C2" w:rsidRDefault="00010234" w:rsidP="00C0139A">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9D02C2">
              <w:rPr>
                <w:sz w:val="20"/>
                <w:szCs w:val="20"/>
              </w:rPr>
              <w:t>13:00 (D-1)</w:t>
            </w:r>
          </w:p>
        </w:tc>
        <w:tc>
          <w:tcPr>
            <w:tcW w:w="958" w:type="pct"/>
            <w:vMerge w:val="restart"/>
            <w:tcBorders>
              <w:top w:val="single" w:sz="4" w:space="0" w:color="E27E6E"/>
              <w:left w:val="single" w:sz="4" w:space="0" w:color="E27E6E"/>
              <w:right w:val="single" w:sz="4" w:space="0" w:color="E27E6E"/>
            </w:tcBorders>
            <w:vAlign w:val="center"/>
          </w:tcPr>
          <w:p w14:paraId="1794822F" w14:textId="59EB7C35" w:rsidR="00010234" w:rsidRPr="009D02C2" w:rsidRDefault="00010234" w:rsidP="00C0139A">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9D02C2">
              <w:rPr>
                <w:sz w:val="20"/>
                <w:szCs w:val="20"/>
              </w:rPr>
              <w:t>15:00 (D-1)</w:t>
            </w:r>
          </w:p>
        </w:tc>
        <w:tc>
          <w:tcPr>
            <w:tcW w:w="1547" w:type="pct"/>
            <w:tcBorders>
              <w:top w:val="single" w:sz="4" w:space="0" w:color="E27E6E"/>
              <w:left w:val="single" w:sz="4" w:space="0" w:color="E27E6E"/>
              <w:bottom w:val="single" w:sz="4" w:space="0" w:color="E27E6E"/>
              <w:right w:val="single" w:sz="4" w:space="0" w:color="E47E6E"/>
            </w:tcBorders>
            <w:vAlign w:val="center"/>
          </w:tcPr>
          <w:p w14:paraId="17948230" w14:textId="2EF77528" w:rsidR="00010234" w:rsidRPr="009D02C2" w:rsidRDefault="00010234" w:rsidP="00A37618">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010234">
              <w:rPr>
                <w:rFonts w:ascii="Calibri" w:hAnsi="Calibri" w:cs="Calibri"/>
                <w:sz w:val="18"/>
                <w:szCs w:val="18"/>
              </w:rPr>
              <w:t xml:space="preserve">00:00 – 24:00, (96* ¼ </w:t>
            </w:r>
            <w:r w:rsidR="00C73F8E">
              <w:rPr>
                <w:rFonts w:ascii="Calibri" w:hAnsi="Calibri" w:cs="Calibri"/>
                <w:sz w:val="18"/>
                <w:szCs w:val="18"/>
              </w:rPr>
              <w:t>Hour</w:t>
            </w:r>
            <w:r w:rsidRPr="00010234">
              <w:rPr>
                <w:rFonts w:ascii="Calibri" w:hAnsi="Calibri" w:cs="Calibri"/>
                <w:sz w:val="18"/>
                <w:szCs w:val="18"/>
              </w:rPr>
              <w:t>)</w:t>
            </w:r>
          </w:p>
        </w:tc>
        <w:tc>
          <w:tcPr>
            <w:tcW w:w="953" w:type="pct"/>
            <w:tcBorders>
              <w:top w:val="single" w:sz="4" w:space="0" w:color="E27E6E"/>
              <w:left w:val="single" w:sz="4" w:space="0" w:color="E47E6E"/>
              <w:bottom w:val="single" w:sz="4" w:space="0" w:color="E27E6E"/>
              <w:right w:val="single" w:sz="8" w:space="0" w:color="E27E6E"/>
            </w:tcBorders>
            <w:vAlign w:val="center"/>
          </w:tcPr>
          <w:p w14:paraId="4FD777E4" w14:textId="30DD0B72" w:rsidR="00010234" w:rsidRPr="009D02C2" w:rsidRDefault="00010234" w:rsidP="00A37618">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Albania</w:t>
            </w:r>
          </w:p>
        </w:tc>
      </w:tr>
      <w:tr w:rsidR="00010234" w:rsidRPr="009D02C2" w14:paraId="3292083F" w14:textId="77777777" w:rsidTr="006C778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665" w:type="pct"/>
            <w:vMerge/>
            <w:tcBorders>
              <w:left w:val="single" w:sz="8" w:space="0" w:color="E27E6E"/>
              <w:bottom w:val="single" w:sz="4" w:space="0" w:color="E27E6E"/>
              <w:right w:val="single" w:sz="4" w:space="0" w:color="E27E6E"/>
            </w:tcBorders>
            <w:vAlign w:val="center"/>
          </w:tcPr>
          <w:p w14:paraId="780857A6" w14:textId="77777777" w:rsidR="00010234" w:rsidRPr="009D02C2" w:rsidRDefault="00010234" w:rsidP="00843163">
            <w:pPr>
              <w:spacing w:line="276" w:lineRule="auto"/>
              <w:rPr>
                <w:sz w:val="20"/>
                <w:szCs w:val="20"/>
              </w:rPr>
            </w:pPr>
          </w:p>
        </w:tc>
        <w:tc>
          <w:tcPr>
            <w:tcW w:w="877" w:type="pct"/>
            <w:vMerge/>
            <w:tcBorders>
              <w:left w:val="single" w:sz="4" w:space="0" w:color="E27E6E"/>
              <w:bottom w:val="single" w:sz="4" w:space="0" w:color="E27E6E"/>
              <w:right w:val="single" w:sz="4" w:space="0" w:color="E27E6E"/>
            </w:tcBorders>
            <w:vAlign w:val="center"/>
          </w:tcPr>
          <w:p w14:paraId="73177549" w14:textId="77777777" w:rsidR="00010234" w:rsidRPr="009D02C2" w:rsidRDefault="00010234" w:rsidP="00843163">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58" w:type="pct"/>
            <w:vMerge/>
            <w:tcBorders>
              <w:left w:val="single" w:sz="4" w:space="0" w:color="E27E6E"/>
              <w:bottom w:val="single" w:sz="4" w:space="0" w:color="E27E6E"/>
              <w:right w:val="single" w:sz="4" w:space="0" w:color="E27E6E"/>
            </w:tcBorders>
            <w:vAlign w:val="center"/>
          </w:tcPr>
          <w:p w14:paraId="65FB66A1" w14:textId="77777777" w:rsidR="00010234" w:rsidRPr="009D02C2" w:rsidRDefault="00010234" w:rsidP="00843163">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547" w:type="pct"/>
            <w:tcBorders>
              <w:top w:val="single" w:sz="4" w:space="0" w:color="E27E6E"/>
              <w:left w:val="single" w:sz="4" w:space="0" w:color="E27E6E"/>
              <w:bottom w:val="single" w:sz="4" w:space="0" w:color="E27E6E"/>
              <w:right w:val="single" w:sz="4" w:space="0" w:color="E47E6E"/>
            </w:tcBorders>
            <w:shd w:val="clear" w:color="auto" w:fill="auto"/>
            <w:vAlign w:val="center"/>
          </w:tcPr>
          <w:p w14:paraId="789D2B17" w14:textId="16E68342" w:rsidR="00010234" w:rsidRPr="009D02C2" w:rsidRDefault="00010234"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010234">
              <w:rPr>
                <w:rFonts w:ascii="Calibri" w:hAnsi="Calibri" w:cs="Calibri"/>
                <w:sz w:val="18"/>
                <w:szCs w:val="18"/>
              </w:rPr>
              <w:t xml:space="preserve">00:00 – 24:00, (24* 1 </w:t>
            </w:r>
            <w:r w:rsidR="00C73F8E">
              <w:rPr>
                <w:rFonts w:ascii="Calibri" w:hAnsi="Calibri" w:cs="Calibri"/>
                <w:sz w:val="18"/>
                <w:szCs w:val="18"/>
              </w:rPr>
              <w:t>Hour</w:t>
            </w:r>
            <w:r w:rsidRPr="00010234">
              <w:rPr>
                <w:rFonts w:ascii="Calibri" w:hAnsi="Calibri" w:cs="Calibri"/>
                <w:sz w:val="18"/>
                <w:szCs w:val="18"/>
              </w:rPr>
              <w:t>)</w:t>
            </w:r>
          </w:p>
        </w:tc>
        <w:tc>
          <w:tcPr>
            <w:tcW w:w="953" w:type="pct"/>
            <w:tcBorders>
              <w:top w:val="single" w:sz="4" w:space="0" w:color="E27E6E"/>
              <w:left w:val="single" w:sz="4" w:space="0" w:color="E47E6E"/>
              <w:bottom w:val="single" w:sz="4" w:space="0" w:color="E27E6E"/>
              <w:right w:val="single" w:sz="8" w:space="0" w:color="E27E6E"/>
            </w:tcBorders>
            <w:shd w:val="clear" w:color="auto" w:fill="auto"/>
            <w:vAlign w:val="center"/>
          </w:tcPr>
          <w:p w14:paraId="408B142E" w14:textId="7DBE309D" w:rsidR="00010234" w:rsidRPr="009D02C2" w:rsidRDefault="00010234"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Kosovo</w:t>
            </w:r>
          </w:p>
        </w:tc>
      </w:tr>
      <w:tr w:rsidR="00B04FF2" w:rsidRPr="009D02C2" w14:paraId="17948238" w14:textId="1E1B15EC" w:rsidTr="006C7789">
        <w:trPr>
          <w:cnfStyle w:val="000000010000" w:firstRow="0" w:lastRow="0" w:firstColumn="0" w:lastColumn="0" w:oddVBand="0" w:evenVBand="0" w:oddHBand="0" w:evenHBand="1"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665" w:type="pct"/>
            <w:vMerge w:val="restart"/>
            <w:tcBorders>
              <w:top w:val="single" w:sz="4" w:space="0" w:color="E27E6E"/>
              <w:left w:val="single" w:sz="8" w:space="0" w:color="E27E6E"/>
              <w:right w:val="single" w:sz="4" w:space="0" w:color="E27E6E"/>
            </w:tcBorders>
            <w:shd w:val="clear" w:color="auto" w:fill="F7DDD9"/>
            <w:vAlign w:val="center"/>
          </w:tcPr>
          <w:p w14:paraId="17948233" w14:textId="727E27B2" w:rsidR="00B04FF2" w:rsidRPr="009D02C2" w:rsidRDefault="00B04FF2" w:rsidP="00C0139A">
            <w:pPr>
              <w:spacing w:line="276" w:lineRule="auto"/>
              <w:rPr>
                <w:b w:val="0"/>
                <w:sz w:val="20"/>
                <w:szCs w:val="20"/>
              </w:rPr>
            </w:pPr>
            <w:r w:rsidRPr="009D02C2">
              <w:rPr>
                <w:b w:val="0"/>
                <w:sz w:val="20"/>
                <w:szCs w:val="20"/>
              </w:rPr>
              <w:t>IDA–2</w:t>
            </w:r>
          </w:p>
        </w:tc>
        <w:tc>
          <w:tcPr>
            <w:tcW w:w="877" w:type="pct"/>
            <w:vMerge w:val="restart"/>
            <w:tcBorders>
              <w:top w:val="single" w:sz="4" w:space="0" w:color="E27E6E"/>
              <w:left w:val="single" w:sz="4" w:space="0" w:color="E27E6E"/>
              <w:right w:val="single" w:sz="4" w:space="0" w:color="E27E6E"/>
            </w:tcBorders>
            <w:shd w:val="clear" w:color="auto" w:fill="F7DDD9"/>
            <w:vAlign w:val="center"/>
          </w:tcPr>
          <w:p w14:paraId="17948234" w14:textId="12D7DBB8" w:rsidR="00B04FF2" w:rsidRPr="009D02C2" w:rsidRDefault="00B04FF2" w:rsidP="00C0139A">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9D02C2">
              <w:rPr>
                <w:sz w:val="20"/>
                <w:szCs w:val="20"/>
              </w:rPr>
              <w:t>15:30 (D-1)</w:t>
            </w:r>
          </w:p>
        </w:tc>
        <w:tc>
          <w:tcPr>
            <w:tcW w:w="958" w:type="pct"/>
            <w:vMerge w:val="restart"/>
            <w:tcBorders>
              <w:top w:val="single" w:sz="4" w:space="0" w:color="E27E6E"/>
              <w:left w:val="single" w:sz="4" w:space="0" w:color="E27E6E"/>
              <w:right w:val="single" w:sz="4" w:space="0" w:color="E27E6E"/>
            </w:tcBorders>
            <w:shd w:val="clear" w:color="auto" w:fill="F7DDD9"/>
            <w:vAlign w:val="center"/>
          </w:tcPr>
          <w:p w14:paraId="17948235" w14:textId="7C6FE06E" w:rsidR="00B04FF2" w:rsidRPr="009D02C2" w:rsidRDefault="00B04FF2" w:rsidP="00C0139A">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9D02C2">
              <w:rPr>
                <w:sz w:val="20"/>
                <w:szCs w:val="20"/>
              </w:rPr>
              <w:t>22:00 (D-1)</w:t>
            </w:r>
          </w:p>
        </w:tc>
        <w:tc>
          <w:tcPr>
            <w:tcW w:w="1547" w:type="pct"/>
            <w:tcBorders>
              <w:top w:val="single" w:sz="4" w:space="0" w:color="E27E6E"/>
              <w:left w:val="single" w:sz="4" w:space="0" w:color="E27E6E"/>
              <w:bottom w:val="single" w:sz="4" w:space="0" w:color="E27E6E"/>
              <w:right w:val="single" w:sz="4" w:space="0" w:color="E47E6E"/>
            </w:tcBorders>
            <w:shd w:val="clear" w:color="auto" w:fill="F7DDD9"/>
            <w:vAlign w:val="center"/>
          </w:tcPr>
          <w:p w14:paraId="17948236" w14:textId="370E802C" w:rsidR="00B04FF2" w:rsidRPr="009D02C2" w:rsidRDefault="00B04FF2" w:rsidP="00A37618">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FA2B75">
              <w:rPr>
                <w:rFonts w:ascii="Calibri" w:hAnsi="Calibri" w:cs="Calibri"/>
                <w:sz w:val="18"/>
                <w:szCs w:val="18"/>
              </w:rPr>
              <w:t xml:space="preserve">00:00 – 24:00, (96* ¼ </w:t>
            </w:r>
            <w:r w:rsidR="00C73F8E">
              <w:rPr>
                <w:rFonts w:ascii="Calibri" w:hAnsi="Calibri" w:cs="Calibri"/>
                <w:sz w:val="18"/>
                <w:szCs w:val="18"/>
              </w:rPr>
              <w:t>Hour</w:t>
            </w:r>
            <w:r w:rsidRPr="00FA2B75">
              <w:rPr>
                <w:rFonts w:ascii="Calibri" w:hAnsi="Calibri" w:cs="Calibri"/>
                <w:sz w:val="18"/>
                <w:szCs w:val="18"/>
              </w:rPr>
              <w:t>)</w:t>
            </w:r>
          </w:p>
        </w:tc>
        <w:tc>
          <w:tcPr>
            <w:tcW w:w="953" w:type="pct"/>
            <w:tcBorders>
              <w:top w:val="single" w:sz="4" w:space="0" w:color="E27E6E"/>
              <w:left w:val="single" w:sz="4" w:space="0" w:color="E47E6E"/>
              <w:bottom w:val="single" w:sz="4" w:space="0" w:color="E27E6E"/>
              <w:right w:val="single" w:sz="8" w:space="0" w:color="E27E6E"/>
            </w:tcBorders>
            <w:shd w:val="clear" w:color="auto" w:fill="F7DDD9"/>
            <w:vAlign w:val="center"/>
          </w:tcPr>
          <w:p w14:paraId="1024BF54" w14:textId="5DD6236C" w:rsidR="00B04FF2" w:rsidRPr="009D02C2" w:rsidRDefault="00B04FF2" w:rsidP="00A37618">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Albania</w:t>
            </w:r>
          </w:p>
        </w:tc>
      </w:tr>
      <w:tr w:rsidR="00B04FF2" w:rsidRPr="009D02C2" w14:paraId="059A076C" w14:textId="77777777" w:rsidTr="006C7789">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665" w:type="pct"/>
            <w:vMerge/>
            <w:tcBorders>
              <w:left w:val="single" w:sz="8" w:space="0" w:color="E27E6E"/>
              <w:bottom w:val="single" w:sz="4" w:space="0" w:color="E27E6E"/>
              <w:right w:val="single" w:sz="4" w:space="0" w:color="E27E6E"/>
            </w:tcBorders>
            <w:shd w:val="clear" w:color="auto" w:fill="F7DDD9"/>
            <w:vAlign w:val="center"/>
          </w:tcPr>
          <w:p w14:paraId="1B179843" w14:textId="77777777" w:rsidR="00B04FF2" w:rsidRPr="009D02C2" w:rsidRDefault="00B04FF2" w:rsidP="00843163">
            <w:pPr>
              <w:spacing w:line="276" w:lineRule="auto"/>
              <w:rPr>
                <w:sz w:val="20"/>
                <w:szCs w:val="20"/>
              </w:rPr>
            </w:pPr>
          </w:p>
        </w:tc>
        <w:tc>
          <w:tcPr>
            <w:tcW w:w="877" w:type="pct"/>
            <w:vMerge/>
            <w:tcBorders>
              <w:left w:val="single" w:sz="4" w:space="0" w:color="E27E6E"/>
              <w:bottom w:val="single" w:sz="4" w:space="0" w:color="E27E6E"/>
              <w:right w:val="single" w:sz="4" w:space="0" w:color="E27E6E"/>
            </w:tcBorders>
            <w:shd w:val="clear" w:color="auto" w:fill="F7DDD9"/>
            <w:vAlign w:val="center"/>
          </w:tcPr>
          <w:p w14:paraId="7338FE92" w14:textId="77777777" w:rsidR="00B04FF2" w:rsidRPr="009D02C2" w:rsidRDefault="00B04FF2" w:rsidP="00843163">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58" w:type="pct"/>
            <w:vMerge/>
            <w:tcBorders>
              <w:left w:val="single" w:sz="4" w:space="0" w:color="E27E6E"/>
              <w:bottom w:val="single" w:sz="4" w:space="0" w:color="E27E6E"/>
              <w:right w:val="single" w:sz="4" w:space="0" w:color="E27E6E"/>
            </w:tcBorders>
            <w:shd w:val="clear" w:color="auto" w:fill="F7DDD9"/>
            <w:vAlign w:val="center"/>
          </w:tcPr>
          <w:p w14:paraId="6C8B197D" w14:textId="77777777" w:rsidR="00B04FF2" w:rsidRPr="009D02C2" w:rsidRDefault="00B04FF2" w:rsidP="00843163">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547" w:type="pct"/>
            <w:tcBorders>
              <w:top w:val="single" w:sz="4" w:space="0" w:color="E27E6E"/>
              <w:left w:val="single" w:sz="4" w:space="0" w:color="E27E6E"/>
              <w:bottom w:val="single" w:sz="4" w:space="0" w:color="E27E6E"/>
              <w:right w:val="single" w:sz="4" w:space="0" w:color="E47E6E"/>
            </w:tcBorders>
            <w:shd w:val="clear" w:color="auto" w:fill="F7DDD9"/>
            <w:vAlign w:val="center"/>
          </w:tcPr>
          <w:p w14:paraId="2F5DCEF7" w14:textId="3F6FA528" w:rsidR="00B04FF2" w:rsidRPr="009D02C2" w:rsidRDefault="00B04FF2"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A2B75">
              <w:rPr>
                <w:rFonts w:ascii="Calibri" w:hAnsi="Calibri" w:cs="Calibri"/>
                <w:sz w:val="18"/>
                <w:szCs w:val="18"/>
              </w:rPr>
              <w:t>00:00 – 24:00</w:t>
            </w:r>
            <w:r>
              <w:rPr>
                <w:rFonts w:ascii="Calibri" w:hAnsi="Calibri" w:cs="Calibri"/>
                <w:sz w:val="18"/>
                <w:szCs w:val="18"/>
              </w:rPr>
              <w:t>,</w:t>
            </w:r>
            <w:r w:rsidRPr="00FA2B75">
              <w:rPr>
                <w:rFonts w:ascii="Calibri" w:hAnsi="Calibri" w:cs="Calibri"/>
                <w:sz w:val="18"/>
                <w:szCs w:val="18"/>
              </w:rPr>
              <w:t xml:space="preserve"> (24* 1 </w:t>
            </w:r>
            <w:r w:rsidR="00C73F8E">
              <w:rPr>
                <w:rFonts w:ascii="Calibri" w:hAnsi="Calibri" w:cs="Calibri"/>
                <w:sz w:val="18"/>
                <w:szCs w:val="18"/>
              </w:rPr>
              <w:t>Hour</w:t>
            </w:r>
            <w:r w:rsidRPr="00FA2B75">
              <w:rPr>
                <w:rFonts w:ascii="Calibri" w:hAnsi="Calibri" w:cs="Calibri"/>
                <w:sz w:val="18"/>
                <w:szCs w:val="18"/>
              </w:rPr>
              <w:t>)</w:t>
            </w:r>
          </w:p>
        </w:tc>
        <w:tc>
          <w:tcPr>
            <w:tcW w:w="953" w:type="pct"/>
            <w:tcBorders>
              <w:top w:val="single" w:sz="4" w:space="0" w:color="E27E6E"/>
              <w:left w:val="single" w:sz="4" w:space="0" w:color="E47E6E"/>
              <w:bottom w:val="single" w:sz="4" w:space="0" w:color="E27E6E"/>
              <w:right w:val="single" w:sz="8" w:space="0" w:color="E27E6E"/>
            </w:tcBorders>
            <w:shd w:val="clear" w:color="auto" w:fill="F7DDD9"/>
            <w:vAlign w:val="center"/>
          </w:tcPr>
          <w:p w14:paraId="3CD9ABA1" w14:textId="7B19CE02" w:rsidR="00B04FF2" w:rsidRPr="009D02C2" w:rsidRDefault="00B04FF2"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Kosovo</w:t>
            </w:r>
          </w:p>
        </w:tc>
      </w:tr>
      <w:tr w:rsidR="00BD7A7A" w:rsidRPr="009D02C2" w14:paraId="1794823E" w14:textId="3C3CB6A6" w:rsidTr="006C7789">
        <w:trPr>
          <w:cnfStyle w:val="000000010000" w:firstRow="0" w:lastRow="0" w:firstColumn="0" w:lastColumn="0" w:oddVBand="0" w:evenVBand="0" w:oddHBand="0" w:evenHBand="1"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665" w:type="pct"/>
            <w:vMerge w:val="restart"/>
            <w:tcBorders>
              <w:top w:val="single" w:sz="4" w:space="0" w:color="E27E6E"/>
              <w:left w:val="single" w:sz="8" w:space="0" w:color="E27E6E"/>
              <w:right w:val="single" w:sz="4" w:space="0" w:color="E27E6E"/>
            </w:tcBorders>
            <w:vAlign w:val="center"/>
          </w:tcPr>
          <w:p w14:paraId="17948239" w14:textId="7DCEC7C4" w:rsidR="00BD7A7A" w:rsidRPr="009D02C2" w:rsidRDefault="00BD7A7A" w:rsidP="00C0139A">
            <w:pPr>
              <w:spacing w:line="276" w:lineRule="auto"/>
              <w:rPr>
                <w:b w:val="0"/>
                <w:sz w:val="20"/>
                <w:szCs w:val="20"/>
              </w:rPr>
            </w:pPr>
            <w:r w:rsidRPr="009D02C2">
              <w:rPr>
                <w:b w:val="0"/>
                <w:sz w:val="20"/>
                <w:szCs w:val="20"/>
              </w:rPr>
              <w:t>IDA–3</w:t>
            </w:r>
          </w:p>
        </w:tc>
        <w:tc>
          <w:tcPr>
            <w:tcW w:w="877" w:type="pct"/>
            <w:vMerge w:val="restart"/>
            <w:tcBorders>
              <w:top w:val="single" w:sz="4" w:space="0" w:color="E27E6E"/>
              <w:left w:val="single" w:sz="4" w:space="0" w:color="E27E6E"/>
              <w:right w:val="single" w:sz="4" w:space="0" w:color="E27E6E"/>
            </w:tcBorders>
            <w:vAlign w:val="center"/>
          </w:tcPr>
          <w:p w14:paraId="1794823A" w14:textId="4B544DB6" w:rsidR="00BD7A7A" w:rsidRPr="009D02C2" w:rsidRDefault="00BD7A7A" w:rsidP="00C0139A">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9D02C2">
              <w:rPr>
                <w:sz w:val="20"/>
                <w:szCs w:val="20"/>
              </w:rPr>
              <w:t>22:30 (D-1)</w:t>
            </w:r>
          </w:p>
        </w:tc>
        <w:tc>
          <w:tcPr>
            <w:tcW w:w="958" w:type="pct"/>
            <w:vMerge w:val="restart"/>
            <w:tcBorders>
              <w:top w:val="single" w:sz="4" w:space="0" w:color="E27E6E"/>
              <w:left w:val="single" w:sz="4" w:space="0" w:color="E27E6E"/>
              <w:right w:val="single" w:sz="4" w:space="0" w:color="E27E6E"/>
            </w:tcBorders>
            <w:vAlign w:val="center"/>
          </w:tcPr>
          <w:p w14:paraId="1794823B" w14:textId="459E5BB0" w:rsidR="00BD7A7A" w:rsidRPr="009D02C2" w:rsidRDefault="00BD7A7A" w:rsidP="00C0139A">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9D02C2">
              <w:rPr>
                <w:sz w:val="20"/>
                <w:szCs w:val="20"/>
              </w:rPr>
              <w:t>10:00 (D)</w:t>
            </w:r>
          </w:p>
        </w:tc>
        <w:tc>
          <w:tcPr>
            <w:tcW w:w="1547" w:type="pct"/>
            <w:tcBorders>
              <w:top w:val="single" w:sz="4" w:space="0" w:color="E27E6E"/>
              <w:left w:val="single" w:sz="4" w:space="0" w:color="E27E6E"/>
              <w:bottom w:val="single" w:sz="4" w:space="0" w:color="E27E6E"/>
              <w:right w:val="single" w:sz="4" w:space="0" w:color="E47E6E"/>
            </w:tcBorders>
            <w:vAlign w:val="center"/>
          </w:tcPr>
          <w:p w14:paraId="1794823C" w14:textId="13EA4E46" w:rsidR="00BD7A7A" w:rsidRPr="009D02C2" w:rsidRDefault="00BD7A7A" w:rsidP="00A37618">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AC6D72">
              <w:rPr>
                <w:rFonts w:ascii="Calibri" w:hAnsi="Calibri" w:cs="Calibri"/>
                <w:sz w:val="18"/>
                <w:szCs w:val="18"/>
              </w:rPr>
              <w:t>12:00 – 24:00, (</w:t>
            </w:r>
            <w:r w:rsidRPr="00FA2B75">
              <w:rPr>
                <w:rFonts w:ascii="Calibri" w:hAnsi="Calibri" w:cs="Calibri"/>
                <w:sz w:val="18"/>
                <w:szCs w:val="18"/>
              </w:rPr>
              <w:t xml:space="preserve">48* ¼ </w:t>
            </w:r>
            <w:r w:rsidR="00C73F8E">
              <w:rPr>
                <w:rFonts w:ascii="Calibri" w:hAnsi="Calibri" w:cs="Calibri"/>
                <w:sz w:val="18"/>
                <w:szCs w:val="18"/>
              </w:rPr>
              <w:t>Hour</w:t>
            </w:r>
            <w:r w:rsidRPr="00AC6D72">
              <w:rPr>
                <w:rFonts w:ascii="Calibri" w:hAnsi="Calibri" w:cs="Calibri"/>
                <w:sz w:val="18"/>
                <w:szCs w:val="18"/>
              </w:rPr>
              <w:t>)</w:t>
            </w:r>
          </w:p>
        </w:tc>
        <w:tc>
          <w:tcPr>
            <w:tcW w:w="953" w:type="pct"/>
            <w:tcBorders>
              <w:top w:val="single" w:sz="4" w:space="0" w:color="E27E6E"/>
              <w:left w:val="single" w:sz="4" w:space="0" w:color="E47E6E"/>
              <w:bottom w:val="single" w:sz="4" w:space="0" w:color="E27E6E"/>
              <w:right w:val="single" w:sz="8" w:space="0" w:color="E27E6E"/>
            </w:tcBorders>
            <w:vAlign w:val="center"/>
          </w:tcPr>
          <w:p w14:paraId="0037CE7B" w14:textId="54AE4428" w:rsidR="00BD7A7A" w:rsidRPr="009D02C2" w:rsidRDefault="00BD7A7A" w:rsidP="00A37618">
            <w:pPr>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Albania</w:t>
            </w:r>
          </w:p>
        </w:tc>
      </w:tr>
      <w:tr w:rsidR="00BD7A7A" w:rsidRPr="009D02C2" w14:paraId="4120C695" w14:textId="77777777" w:rsidTr="006C7789">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665" w:type="pct"/>
            <w:vMerge/>
            <w:tcBorders>
              <w:left w:val="single" w:sz="8" w:space="0" w:color="E27E6E"/>
              <w:bottom w:val="single" w:sz="8" w:space="0" w:color="E47E6E"/>
              <w:right w:val="single" w:sz="4" w:space="0" w:color="E27E6E"/>
            </w:tcBorders>
            <w:vAlign w:val="center"/>
          </w:tcPr>
          <w:p w14:paraId="1036B6B2" w14:textId="77777777" w:rsidR="00BD7A7A" w:rsidRPr="009D02C2" w:rsidRDefault="00BD7A7A" w:rsidP="00843163">
            <w:pPr>
              <w:spacing w:line="276" w:lineRule="auto"/>
              <w:rPr>
                <w:sz w:val="20"/>
                <w:szCs w:val="20"/>
              </w:rPr>
            </w:pPr>
          </w:p>
        </w:tc>
        <w:tc>
          <w:tcPr>
            <w:tcW w:w="877" w:type="pct"/>
            <w:vMerge/>
            <w:tcBorders>
              <w:left w:val="single" w:sz="4" w:space="0" w:color="E27E6E"/>
              <w:bottom w:val="single" w:sz="8" w:space="0" w:color="E47E6E"/>
              <w:right w:val="single" w:sz="4" w:space="0" w:color="E27E6E"/>
            </w:tcBorders>
            <w:vAlign w:val="center"/>
          </w:tcPr>
          <w:p w14:paraId="1E0B8795" w14:textId="77777777" w:rsidR="00BD7A7A" w:rsidRPr="009D02C2" w:rsidRDefault="00BD7A7A" w:rsidP="00843163">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58" w:type="pct"/>
            <w:vMerge/>
            <w:tcBorders>
              <w:left w:val="single" w:sz="4" w:space="0" w:color="E27E6E"/>
              <w:bottom w:val="single" w:sz="8" w:space="0" w:color="E47E6E"/>
              <w:right w:val="single" w:sz="4" w:space="0" w:color="E27E6E"/>
            </w:tcBorders>
            <w:vAlign w:val="center"/>
          </w:tcPr>
          <w:p w14:paraId="3B5D2C75" w14:textId="77777777" w:rsidR="00BD7A7A" w:rsidRPr="009D02C2" w:rsidRDefault="00BD7A7A" w:rsidP="00843163">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547" w:type="pct"/>
            <w:tcBorders>
              <w:top w:val="single" w:sz="4" w:space="0" w:color="E27E6E"/>
              <w:left w:val="single" w:sz="4" w:space="0" w:color="E27E6E"/>
              <w:bottom w:val="single" w:sz="8" w:space="0" w:color="E47E6E"/>
              <w:right w:val="single" w:sz="4" w:space="0" w:color="E47E6E"/>
            </w:tcBorders>
            <w:shd w:val="clear" w:color="auto" w:fill="auto"/>
            <w:vAlign w:val="center"/>
          </w:tcPr>
          <w:p w14:paraId="007F495E" w14:textId="4120E88E" w:rsidR="00BD7A7A" w:rsidRPr="009D02C2" w:rsidRDefault="00BD7A7A"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s="Calibri"/>
                <w:sz w:val="18"/>
                <w:szCs w:val="18"/>
              </w:rPr>
              <w:t>12</w:t>
            </w:r>
            <w:r w:rsidRPr="00FA2B75">
              <w:rPr>
                <w:rFonts w:ascii="Calibri" w:hAnsi="Calibri" w:cs="Calibri"/>
                <w:sz w:val="18"/>
                <w:szCs w:val="18"/>
              </w:rPr>
              <w:t>:00 – 24:00</w:t>
            </w:r>
            <w:r>
              <w:rPr>
                <w:rFonts w:ascii="Calibri" w:hAnsi="Calibri" w:cs="Calibri"/>
                <w:sz w:val="18"/>
                <w:szCs w:val="18"/>
              </w:rPr>
              <w:t>,</w:t>
            </w:r>
            <w:r w:rsidRPr="00FA2B75">
              <w:rPr>
                <w:rFonts w:ascii="Calibri" w:hAnsi="Calibri" w:cs="Calibri"/>
                <w:sz w:val="18"/>
                <w:szCs w:val="18"/>
              </w:rPr>
              <w:t xml:space="preserve"> (</w:t>
            </w:r>
            <w:r w:rsidR="007D2566">
              <w:rPr>
                <w:rFonts w:ascii="Calibri" w:hAnsi="Calibri" w:cs="Calibri"/>
                <w:sz w:val="18"/>
                <w:szCs w:val="18"/>
              </w:rPr>
              <w:t>12</w:t>
            </w:r>
            <w:r w:rsidRPr="00FA2B75">
              <w:rPr>
                <w:rFonts w:ascii="Calibri" w:hAnsi="Calibri" w:cs="Calibri"/>
                <w:sz w:val="18"/>
                <w:szCs w:val="18"/>
              </w:rPr>
              <w:t xml:space="preserve">* 1 </w:t>
            </w:r>
            <w:r w:rsidR="00C73F8E">
              <w:rPr>
                <w:rFonts w:ascii="Calibri" w:hAnsi="Calibri" w:cs="Calibri"/>
                <w:sz w:val="18"/>
                <w:szCs w:val="18"/>
              </w:rPr>
              <w:t>Hour</w:t>
            </w:r>
            <w:r w:rsidRPr="00FA2B75">
              <w:rPr>
                <w:rFonts w:ascii="Calibri" w:hAnsi="Calibri" w:cs="Calibri"/>
                <w:sz w:val="18"/>
                <w:szCs w:val="18"/>
              </w:rPr>
              <w:t>)</w:t>
            </w:r>
          </w:p>
        </w:tc>
        <w:tc>
          <w:tcPr>
            <w:tcW w:w="953" w:type="pct"/>
            <w:tcBorders>
              <w:top w:val="single" w:sz="4" w:space="0" w:color="E27E6E"/>
              <w:left w:val="single" w:sz="4" w:space="0" w:color="E47E6E"/>
              <w:bottom w:val="single" w:sz="8" w:space="0" w:color="E47E6E"/>
              <w:right w:val="single" w:sz="8" w:space="0" w:color="E27E6E"/>
            </w:tcBorders>
            <w:shd w:val="clear" w:color="auto" w:fill="auto"/>
            <w:vAlign w:val="center"/>
          </w:tcPr>
          <w:p w14:paraId="2E2E4BDA" w14:textId="3C7992AA" w:rsidR="00BD7A7A" w:rsidRPr="009D02C2" w:rsidRDefault="00BD7A7A" w:rsidP="00A37618">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Kosovo</w:t>
            </w:r>
          </w:p>
        </w:tc>
      </w:tr>
    </w:tbl>
    <w:p w14:paraId="1794823F" w14:textId="71B0EC64" w:rsidR="004D68F2" w:rsidRPr="00BA50DF" w:rsidRDefault="004D68F2" w:rsidP="00C0139A">
      <w:pPr>
        <w:spacing w:after="0"/>
        <w:ind w:left="900"/>
        <w:jc w:val="both"/>
      </w:pPr>
      <w:r w:rsidRPr="00BA50DF">
        <w:t>DAM</w:t>
      </w:r>
      <w:r w:rsidR="00F7170E" w:rsidRPr="00BA50DF">
        <w:t xml:space="preserve"> - </w:t>
      </w:r>
      <w:r w:rsidR="00740B3A" w:rsidRPr="00BA50DF">
        <w:t>D</w:t>
      </w:r>
      <w:r w:rsidRPr="00BA50DF">
        <w:t>ay-</w:t>
      </w:r>
      <w:r w:rsidR="00C8601B" w:rsidRPr="00BA50DF">
        <w:t>A</w:t>
      </w:r>
      <w:r w:rsidRPr="00BA50DF">
        <w:t xml:space="preserve">head </w:t>
      </w:r>
      <w:r w:rsidR="00740B3A" w:rsidRPr="00BA50DF">
        <w:t>Auction</w:t>
      </w:r>
      <w:r w:rsidR="00F7170E" w:rsidRPr="00BA50DF">
        <w:t xml:space="preserve">; </w:t>
      </w:r>
      <w:r w:rsidRPr="00BA50DF">
        <w:t>IDA</w:t>
      </w:r>
      <w:r w:rsidR="00F7170E" w:rsidRPr="00BA50DF">
        <w:t xml:space="preserve"> - </w:t>
      </w:r>
      <w:r w:rsidR="00740B3A" w:rsidRPr="00BA50DF">
        <w:t>I</w:t>
      </w:r>
      <w:r w:rsidRPr="00BA50DF">
        <w:t xml:space="preserve">ntraday </w:t>
      </w:r>
      <w:r w:rsidR="00740B3A" w:rsidRPr="00BA50DF">
        <w:t>A</w:t>
      </w:r>
      <w:r w:rsidRPr="00BA50DF">
        <w:t>uction</w:t>
      </w:r>
      <w:r w:rsidR="00F7170E" w:rsidRPr="00BA50DF">
        <w:t>;</w:t>
      </w:r>
      <w:r w:rsidR="0008320D" w:rsidRPr="00BA50DF">
        <w:t xml:space="preserve"> </w:t>
      </w:r>
      <w:r w:rsidRPr="00BA50DF">
        <w:t>D</w:t>
      </w:r>
      <w:r w:rsidR="00F7170E" w:rsidRPr="00BA50DF">
        <w:t xml:space="preserve"> - </w:t>
      </w:r>
      <w:r w:rsidRPr="00BA50DF">
        <w:t>Trading Day</w:t>
      </w:r>
      <w:r w:rsidR="001C1A22">
        <w:t xml:space="preserve">; </w:t>
      </w:r>
      <w:r w:rsidR="00B17D71">
        <w:t xml:space="preserve">Time- </w:t>
      </w:r>
      <w:r w:rsidR="001C1A22">
        <w:t>Central European Time (CET)</w:t>
      </w:r>
    </w:p>
    <w:p w14:paraId="6432851C" w14:textId="77777777" w:rsidR="0008320D" w:rsidRPr="00BA50DF" w:rsidRDefault="0008320D" w:rsidP="00C0139A">
      <w:pPr>
        <w:spacing w:after="0"/>
        <w:ind w:left="900"/>
      </w:pPr>
    </w:p>
    <w:p w14:paraId="17948240" w14:textId="6A64575B" w:rsidR="00607A1A" w:rsidRPr="002F0723" w:rsidRDefault="00817A02" w:rsidP="00C0139A">
      <w:pPr>
        <w:pStyle w:val="CERLEVEL4"/>
        <w:spacing w:line="276" w:lineRule="auto"/>
        <w:ind w:left="900" w:hanging="900"/>
        <w:rPr>
          <w:rFonts w:cs="Arial"/>
        </w:rPr>
      </w:pPr>
      <w:r w:rsidRPr="002F0723">
        <w:rPr>
          <w:rFonts w:cs="Arial"/>
        </w:rPr>
        <w:lastRenderedPageBreak/>
        <w:t xml:space="preserve">In the case of the </w:t>
      </w:r>
      <w:r w:rsidR="00634D03" w:rsidRPr="002F0723">
        <w:rPr>
          <w:rFonts w:cs="Arial"/>
        </w:rPr>
        <w:t>Continuous I</w:t>
      </w:r>
      <w:r w:rsidRPr="002F0723">
        <w:rPr>
          <w:rFonts w:cs="Arial"/>
        </w:rPr>
        <w:t xml:space="preserve">ntraday </w:t>
      </w:r>
      <w:r w:rsidR="00634D03" w:rsidRPr="002F0723">
        <w:rPr>
          <w:rFonts w:cs="Arial"/>
        </w:rPr>
        <w:t>M</w:t>
      </w:r>
      <w:r w:rsidRPr="002F0723">
        <w:rPr>
          <w:rFonts w:cs="Arial"/>
        </w:rPr>
        <w:t xml:space="preserve">arket, </w:t>
      </w:r>
      <w:r w:rsidR="0000685C" w:rsidRPr="002F0723">
        <w:rPr>
          <w:rFonts w:cs="Arial"/>
        </w:rPr>
        <w:t xml:space="preserve">not </w:t>
      </w:r>
      <w:r w:rsidRPr="002F0723">
        <w:rPr>
          <w:rFonts w:cs="Arial"/>
        </w:rPr>
        <w:t>s</w:t>
      </w:r>
      <w:r w:rsidR="00442676" w:rsidRPr="002F0723">
        <w:rPr>
          <w:rFonts w:cs="Arial"/>
        </w:rPr>
        <w:t xml:space="preserve">ubject to section F.3 of the </w:t>
      </w:r>
      <w:r w:rsidR="00576908" w:rsidRPr="002F0723">
        <w:rPr>
          <w:rFonts w:cs="Arial"/>
        </w:rPr>
        <w:t>Electricity Market Rules</w:t>
      </w:r>
      <w:r w:rsidR="006D1E61" w:rsidRPr="002F0723">
        <w:rPr>
          <w:rFonts w:cs="Arial"/>
        </w:rPr>
        <w:t>-General Terms</w:t>
      </w:r>
      <w:r w:rsidR="00442676" w:rsidRPr="002F0723">
        <w:rPr>
          <w:rFonts w:cs="Arial"/>
        </w:rPr>
        <w:t xml:space="preserve"> </w:t>
      </w:r>
      <w:r w:rsidR="00522765" w:rsidRPr="002F0723">
        <w:rPr>
          <w:rFonts w:cs="Arial"/>
        </w:rPr>
        <w:t>and these Procedures</w:t>
      </w:r>
      <w:r w:rsidR="00607A1A" w:rsidRPr="002F0723">
        <w:rPr>
          <w:rFonts w:cs="Arial"/>
        </w:rPr>
        <w:t>:</w:t>
      </w:r>
    </w:p>
    <w:p w14:paraId="130CC302" w14:textId="509FFB5B" w:rsidR="007B7542" w:rsidRDefault="00681D38" w:rsidP="00C0139A">
      <w:pPr>
        <w:pStyle w:val="CERLEVEL5"/>
        <w:spacing w:line="276" w:lineRule="auto"/>
        <w:ind w:left="1440" w:hanging="540"/>
      </w:pPr>
      <w:r w:rsidRPr="00681D38">
        <w:rPr>
          <w:lang w:val="en-GB"/>
        </w:rPr>
        <w:t>In Intraday Continuous Trading, Exchange Members may use hourly (60-minute), half-hourly (30-minute), and quarter-hourly (15-minute) Trading Periods</w:t>
      </w:r>
      <w:r w:rsidR="008C743E">
        <w:rPr>
          <w:lang w:val="en-GB"/>
        </w:rPr>
        <w:t>;</w:t>
      </w:r>
    </w:p>
    <w:p w14:paraId="17948241" w14:textId="1B938013" w:rsidR="00607A1A" w:rsidRPr="00843163" w:rsidRDefault="576CDA3E" w:rsidP="00C0139A">
      <w:pPr>
        <w:pStyle w:val="CERLEVEL5"/>
        <w:spacing w:line="276" w:lineRule="auto"/>
        <w:ind w:left="1440" w:hanging="540"/>
      </w:pPr>
      <w:r w:rsidRPr="00843163">
        <w:t xml:space="preserve">the Order Book for </w:t>
      </w:r>
      <w:r w:rsidR="00153E07" w:rsidRPr="00843163">
        <w:t>Tr</w:t>
      </w:r>
      <w:r w:rsidR="00D04500" w:rsidRPr="00843163">
        <w:t>a</w:t>
      </w:r>
      <w:r w:rsidR="00153E07" w:rsidRPr="00843163">
        <w:t>ding Period</w:t>
      </w:r>
      <w:r w:rsidR="1441C1A3" w:rsidRPr="00843163">
        <w:t xml:space="preserve">s </w:t>
      </w:r>
      <w:r w:rsidR="00243D8D" w:rsidRPr="00843163" w:rsidDel="00243D8D">
        <w:t xml:space="preserve"> </w:t>
      </w:r>
      <w:r w:rsidRPr="00843163">
        <w:t xml:space="preserve">will open </w:t>
      </w:r>
      <w:r w:rsidR="7ABC1FD4" w:rsidRPr="00843163">
        <w:t xml:space="preserve">at </w:t>
      </w:r>
      <w:r w:rsidR="00E77AC3" w:rsidRPr="00843163">
        <w:t>13:00 CET</w:t>
      </w:r>
      <w:r w:rsidR="008E1B25" w:rsidRPr="00843163">
        <w:t xml:space="preserve"> </w:t>
      </w:r>
      <w:r w:rsidR="4ED8BCF5" w:rsidRPr="00843163">
        <w:t>preceding</w:t>
      </w:r>
      <w:r w:rsidR="2A5AB047" w:rsidRPr="00843163">
        <w:t xml:space="preserve"> </w:t>
      </w:r>
      <w:r w:rsidR="7ABC1FD4" w:rsidRPr="00843163">
        <w:t xml:space="preserve">the </w:t>
      </w:r>
      <w:r w:rsidR="00243D8D" w:rsidRPr="00843163">
        <w:t>Delivery Day</w:t>
      </w:r>
      <w:r w:rsidR="08EB4AE2" w:rsidRPr="00843163">
        <w:t xml:space="preserve">; </w:t>
      </w:r>
    </w:p>
    <w:p w14:paraId="17948242" w14:textId="77777777" w:rsidR="00F904BE" w:rsidRPr="00607413" w:rsidRDefault="00F904BE" w:rsidP="00C0139A">
      <w:pPr>
        <w:pStyle w:val="CERLEVEL5"/>
        <w:spacing w:line="276" w:lineRule="auto"/>
        <w:ind w:left="1440" w:hanging="540"/>
      </w:pPr>
      <w:r w:rsidRPr="00843163">
        <w:t xml:space="preserve">Orders in the Order Book are binding and irrevocable offers to buy or sell </w:t>
      </w:r>
      <w:r w:rsidRPr="00607413">
        <w:t xml:space="preserve">electricity (as the case may be); </w:t>
      </w:r>
    </w:p>
    <w:p w14:paraId="17948243" w14:textId="0F963CCC" w:rsidR="00F904BE" w:rsidRPr="005E08C9" w:rsidRDefault="00607413" w:rsidP="00C0139A">
      <w:pPr>
        <w:pStyle w:val="CERLEVEL5"/>
        <w:spacing w:line="276" w:lineRule="auto"/>
        <w:ind w:left="1440" w:hanging="540"/>
      </w:pPr>
      <w:r w:rsidRPr="00607413">
        <w:t xml:space="preserve">The Order Book shall display active Orders anonymously to all Exchange </w:t>
      </w:r>
      <w:r w:rsidRPr="005E08C9">
        <w:t>Members, in accordance with the applicable Order visibility rules</w:t>
      </w:r>
      <w:r w:rsidR="399467D4" w:rsidRPr="005E08C9">
        <w:t>;</w:t>
      </w:r>
    </w:p>
    <w:p w14:paraId="17948244" w14:textId="4E95EBD8" w:rsidR="00442676" w:rsidRPr="00843163" w:rsidRDefault="00442676" w:rsidP="00C0139A">
      <w:pPr>
        <w:pStyle w:val="CERLEVEL5"/>
        <w:spacing w:line="276" w:lineRule="auto"/>
        <w:ind w:left="1440" w:hanging="540"/>
      </w:pPr>
      <w:r w:rsidRPr="005E08C9">
        <w:t xml:space="preserve">the </w:t>
      </w:r>
      <w:r w:rsidR="00607A1A" w:rsidRPr="005E08C9">
        <w:t xml:space="preserve">Order Book </w:t>
      </w:r>
      <w:r w:rsidRPr="005E08C9">
        <w:t>will close in respect of</w:t>
      </w:r>
      <w:r w:rsidR="00607A1A" w:rsidRPr="005E08C9">
        <w:t xml:space="preserve"> a </w:t>
      </w:r>
      <w:r w:rsidR="00BE2552" w:rsidRPr="005E08C9">
        <w:t xml:space="preserve">Trading Period </w:t>
      </w:r>
      <w:r w:rsidR="00607A1A" w:rsidRPr="005E08C9">
        <w:t xml:space="preserve">one </w:t>
      </w:r>
      <w:r w:rsidR="004144BD" w:rsidRPr="005E08C9">
        <w:t xml:space="preserve">(1) </w:t>
      </w:r>
      <w:r w:rsidR="00607A1A" w:rsidRPr="005E08C9">
        <w:t xml:space="preserve">hour before the </w:t>
      </w:r>
      <w:r w:rsidR="00E77AC3" w:rsidRPr="005E08C9">
        <w:t xml:space="preserve">physical delivery </w:t>
      </w:r>
      <w:r w:rsidR="00607A1A" w:rsidRPr="005E08C9">
        <w:t>of the relevant</w:t>
      </w:r>
      <w:r w:rsidR="00607A1A" w:rsidRPr="00843163">
        <w:t xml:space="preserve"> </w:t>
      </w:r>
      <w:r w:rsidR="00187707" w:rsidRPr="00843163">
        <w:t>MTU</w:t>
      </w:r>
      <w:r w:rsidRPr="00843163">
        <w:t>; and</w:t>
      </w:r>
    </w:p>
    <w:p w14:paraId="17948245" w14:textId="69499504" w:rsidR="00442676" w:rsidRPr="0068647D" w:rsidRDefault="00442676" w:rsidP="00C0139A">
      <w:pPr>
        <w:pStyle w:val="CERLEVEL5"/>
        <w:spacing w:line="276" w:lineRule="auto"/>
        <w:ind w:left="1440" w:hanging="540"/>
      </w:pPr>
      <w:bookmarkStart w:id="18" w:name="_Hlk507948936"/>
      <w:r w:rsidRPr="0068647D">
        <w:t xml:space="preserve">once the Order Book has closed in respect of a </w:t>
      </w:r>
      <w:bookmarkEnd w:id="18"/>
      <w:r w:rsidR="00BE2552">
        <w:t>Trading Period</w:t>
      </w:r>
      <w:r w:rsidR="00BE40C4" w:rsidRPr="0068647D">
        <w:t xml:space="preserve">, there will be no further Matching of Orders in relation to that </w:t>
      </w:r>
      <w:r w:rsidR="005B62D8">
        <w:t>Trading Period</w:t>
      </w:r>
      <w:r w:rsidR="00BE40C4" w:rsidRPr="0068647D">
        <w:t>.</w:t>
      </w:r>
    </w:p>
    <w:p w14:paraId="17948247" w14:textId="77777777" w:rsidR="00674F36" w:rsidRPr="0068647D" w:rsidRDefault="00674F36" w:rsidP="00C0139A">
      <w:pPr>
        <w:pStyle w:val="CERLEVEL4"/>
        <w:spacing w:line="276" w:lineRule="auto"/>
        <w:ind w:left="900" w:hanging="900"/>
      </w:pPr>
      <w:r w:rsidRPr="0068647D">
        <w:t>In these Procedures:</w:t>
      </w:r>
    </w:p>
    <w:p w14:paraId="17948248" w14:textId="1C346452" w:rsidR="00674F36" w:rsidRPr="0068647D" w:rsidRDefault="00674F36" w:rsidP="00C0139A">
      <w:pPr>
        <w:pStyle w:val="CERLEVEL5"/>
        <w:spacing w:line="276" w:lineRule="auto"/>
        <w:ind w:left="1440" w:hanging="540"/>
        <w:rPr>
          <w:rFonts w:ascii="Times New Roman" w:hAnsi="Times New Roman"/>
          <w:lang w:val="en-AU" w:eastAsia="en-AU"/>
        </w:rPr>
      </w:pPr>
      <w:r w:rsidRPr="0068647D">
        <w:t xml:space="preserve">the expression “D” refers to the </w:t>
      </w:r>
      <w:r w:rsidR="00800904" w:rsidRPr="0068647D">
        <w:t xml:space="preserve">relevant </w:t>
      </w:r>
      <w:r w:rsidR="00257BCC" w:rsidRPr="0068647D">
        <w:t>Delivery</w:t>
      </w:r>
      <w:r w:rsidRPr="0068647D">
        <w:t xml:space="preserve"> Day;</w:t>
      </w:r>
    </w:p>
    <w:p w14:paraId="17948249" w14:textId="19352284" w:rsidR="00674F36" w:rsidRPr="0068647D" w:rsidRDefault="00674F36" w:rsidP="00C0139A">
      <w:pPr>
        <w:pStyle w:val="CERLEVEL5"/>
        <w:spacing w:line="276" w:lineRule="auto"/>
        <w:ind w:left="1440" w:hanging="540"/>
        <w:rPr>
          <w:rFonts w:ascii="Times New Roman" w:hAnsi="Times New Roman"/>
          <w:lang w:val="en-AU" w:eastAsia="en-AU"/>
        </w:rPr>
      </w:pPr>
      <w:r w:rsidRPr="0068647D">
        <w:t xml:space="preserve">the expression </w:t>
      </w:r>
      <w:bookmarkStart w:id="19" w:name="_Hlk512443280"/>
      <w:r w:rsidRPr="0068647D">
        <w:t xml:space="preserve">“D-X” </w:t>
      </w:r>
      <w:bookmarkEnd w:id="19"/>
      <w:r w:rsidRPr="0068647D">
        <w:t xml:space="preserve">refers </w:t>
      </w:r>
      <w:r w:rsidR="00C40A64" w:rsidRPr="0068647D">
        <w:t>to the Xth day before the Delivery Day</w:t>
      </w:r>
      <w:r w:rsidR="00800904" w:rsidRPr="0068647D">
        <w:t xml:space="preserve">, so that “D-1” is </w:t>
      </w:r>
      <w:r w:rsidR="00C40A64" w:rsidRPr="0068647D">
        <w:t>1 day</w:t>
      </w:r>
      <w:r w:rsidR="00800904" w:rsidRPr="0068647D">
        <w:t xml:space="preserve"> before the relevant </w:t>
      </w:r>
      <w:r w:rsidR="00E14A54" w:rsidRPr="0068647D">
        <w:t xml:space="preserve">Delivery </w:t>
      </w:r>
      <w:r w:rsidR="00800904" w:rsidRPr="0068647D">
        <w:t>Day</w:t>
      </w:r>
      <w:r w:rsidRPr="0068647D">
        <w:t>;</w:t>
      </w:r>
      <w:r w:rsidR="00800904" w:rsidRPr="0068647D">
        <w:t xml:space="preserve"> and</w:t>
      </w:r>
    </w:p>
    <w:p w14:paraId="1794824A" w14:textId="0DACDEFB" w:rsidR="00674F36" w:rsidRPr="0068647D" w:rsidRDefault="00674F36" w:rsidP="00C0139A">
      <w:pPr>
        <w:pStyle w:val="CERLEVEL5"/>
        <w:spacing w:line="276" w:lineRule="auto"/>
        <w:ind w:left="1440" w:hanging="540"/>
        <w:rPr>
          <w:rFonts w:ascii="Times New Roman" w:hAnsi="Times New Roman"/>
          <w:lang w:val="en-AU" w:eastAsia="en-AU"/>
        </w:rPr>
      </w:pPr>
      <w:r w:rsidRPr="0068647D">
        <w:t>the expression “</w:t>
      </w:r>
      <w:r w:rsidR="00800904" w:rsidRPr="0068647D">
        <w:t>D</w:t>
      </w:r>
      <w:r w:rsidR="00800904" w:rsidRPr="0068647D">
        <w:rPr>
          <w:rFonts w:cs="Arial"/>
        </w:rPr>
        <w:t>+</w:t>
      </w:r>
      <w:r w:rsidR="00800904" w:rsidRPr="0068647D">
        <w:t>X</w:t>
      </w:r>
      <w:r w:rsidRPr="0068647D">
        <w:t xml:space="preserve">” refers </w:t>
      </w:r>
      <w:r w:rsidR="00C40A64" w:rsidRPr="0068647D">
        <w:t>to the Xth day after the Delivery Day</w:t>
      </w:r>
      <w:r w:rsidR="00800904" w:rsidRPr="0068647D">
        <w:t>, so that “D</w:t>
      </w:r>
      <w:r w:rsidR="00800904" w:rsidRPr="0068647D">
        <w:rPr>
          <w:rFonts w:cs="Arial"/>
        </w:rPr>
        <w:t>+</w:t>
      </w:r>
      <w:r w:rsidR="00800904" w:rsidRPr="0068647D">
        <w:t xml:space="preserve">1” is </w:t>
      </w:r>
      <w:r w:rsidR="00C40A64" w:rsidRPr="0068647D">
        <w:t xml:space="preserve">1 </w:t>
      </w:r>
      <w:r w:rsidR="00DF6178" w:rsidRPr="0068647D">
        <w:t>day</w:t>
      </w:r>
      <w:r w:rsidR="00800904" w:rsidRPr="0068647D">
        <w:t xml:space="preserve"> after the relevant </w:t>
      </w:r>
      <w:r w:rsidR="00E14A54" w:rsidRPr="0068647D">
        <w:t xml:space="preserve">Delivery </w:t>
      </w:r>
      <w:r w:rsidR="00800904" w:rsidRPr="0068647D">
        <w:t>Day.</w:t>
      </w:r>
    </w:p>
    <w:p w14:paraId="1794824B" w14:textId="77777777" w:rsidR="00607A1A" w:rsidRPr="0068647D" w:rsidRDefault="00607A1A" w:rsidP="00C0139A">
      <w:pPr>
        <w:pStyle w:val="CERLEVEL3"/>
        <w:spacing w:line="276" w:lineRule="auto"/>
        <w:ind w:left="900" w:hanging="900"/>
        <w:rPr>
          <w:lang w:val="en-IE"/>
        </w:rPr>
      </w:pPr>
      <w:bookmarkStart w:id="20" w:name="_Toc244526677"/>
      <w:r w:rsidRPr="0068647D">
        <w:rPr>
          <w:lang w:val="en-IE"/>
        </w:rPr>
        <w:t xml:space="preserve">Order validity </w:t>
      </w:r>
      <w:r w:rsidR="002A4A1A" w:rsidRPr="0068647D">
        <w:rPr>
          <w:lang w:val="en-IE"/>
        </w:rPr>
        <w:t>and acceptance</w:t>
      </w:r>
      <w:bookmarkEnd w:id="20"/>
    </w:p>
    <w:p w14:paraId="1794824C" w14:textId="0184C8A5" w:rsidR="00607A1A" w:rsidRPr="0068647D" w:rsidRDefault="00607A1A" w:rsidP="00C0139A">
      <w:pPr>
        <w:pStyle w:val="CERLEVEL4"/>
        <w:spacing w:line="276" w:lineRule="auto"/>
        <w:ind w:left="900" w:hanging="900"/>
      </w:pPr>
      <w:r w:rsidRPr="0068647D">
        <w:t>A</w:t>
      </w:r>
      <w:r w:rsidR="006C63F1" w:rsidRPr="0068647D">
        <w:t>n</w:t>
      </w:r>
      <w:r w:rsidRPr="0068647D">
        <w:t xml:space="preserve"> Order shall remain in the Order Book until</w:t>
      </w:r>
      <w:r w:rsidR="00A84B43" w:rsidRPr="0068647D">
        <w:t xml:space="preserve">, in each case in accordance with the </w:t>
      </w:r>
      <w:r w:rsidR="00506F27">
        <w:t>Electricity Market Rules-General Terms</w:t>
      </w:r>
      <w:r w:rsidR="00A84B43" w:rsidRPr="0068647D">
        <w:t xml:space="preserve"> </w:t>
      </w:r>
      <w:r w:rsidR="00A84B43" w:rsidRPr="00665CCB">
        <w:t>and the Procedures</w:t>
      </w:r>
      <w:r w:rsidRPr="0068647D">
        <w:t>:</w:t>
      </w:r>
    </w:p>
    <w:p w14:paraId="1794824D" w14:textId="77777777" w:rsidR="00D44890" w:rsidRPr="0068647D" w:rsidRDefault="00607A1A" w:rsidP="00C0139A">
      <w:pPr>
        <w:pStyle w:val="CERLEVEL5"/>
        <w:spacing w:line="276" w:lineRule="auto"/>
        <w:ind w:left="1440" w:hanging="540"/>
      </w:pPr>
      <w:r w:rsidRPr="0068647D">
        <w:t xml:space="preserve">the Order is cancelled by </w:t>
      </w:r>
      <w:r w:rsidR="00E74F1B" w:rsidRPr="0068647D">
        <w:t xml:space="preserve">or on behalf of </w:t>
      </w:r>
      <w:r w:rsidRPr="0068647D">
        <w:t xml:space="preserve">the Exchange Member that </w:t>
      </w:r>
      <w:r w:rsidR="00A91FDC" w:rsidRPr="0068647D">
        <w:t xml:space="preserve">submitted </w:t>
      </w:r>
      <w:r w:rsidRPr="0068647D">
        <w:t xml:space="preserve">it; </w:t>
      </w:r>
    </w:p>
    <w:p w14:paraId="1794824E" w14:textId="36BC33BE" w:rsidR="00607A1A" w:rsidRPr="0068647D" w:rsidRDefault="00D44890" w:rsidP="00C0139A">
      <w:pPr>
        <w:pStyle w:val="CERLEVEL5"/>
        <w:spacing w:line="276" w:lineRule="auto"/>
        <w:ind w:left="1440" w:hanging="540"/>
      </w:pPr>
      <w:r w:rsidRPr="0068647D">
        <w:t xml:space="preserve">the Order is cancelled by </w:t>
      </w:r>
      <w:r w:rsidR="007A4896" w:rsidRPr="0068647D">
        <w:t>ALPEX</w:t>
      </w:r>
      <w:r w:rsidRPr="0068647D">
        <w:t xml:space="preserve">; </w:t>
      </w:r>
    </w:p>
    <w:p w14:paraId="1794824F" w14:textId="3BF2EB92" w:rsidR="00607A1A" w:rsidRPr="0068647D" w:rsidRDefault="00607A1A" w:rsidP="00C0139A">
      <w:pPr>
        <w:pStyle w:val="CERLEVEL5"/>
        <w:spacing w:line="276" w:lineRule="auto"/>
        <w:ind w:left="1440" w:hanging="540"/>
      </w:pPr>
      <w:r w:rsidRPr="0068647D">
        <w:t xml:space="preserve">the Exchange Member modifies the Order; </w:t>
      </w:r>
    </w:p>
    <w:p w14:paraId="570D330C" w14:textId="166DA671" w:rsidR="00955607" w:rsidRPr="0068647D" w:rsidRDefault="00607A1A" w:rsidP="00C0139A">
      <w:pPr>
        <w:pStyle w:val="CERLEVEL5"/>
        <w:spacing w:line="276" w:lineRule="auto"/>
        <w:ind w:left="1440" w:hanging="540"/>
      </w:pPr>
      <w:r w:rsidRPr="0068647D">
        <w:t xml:space="preserve">the Order is </w:t>
      </w:r>
      <w:r w:rsidR="00DE36B2" w:rsidRPr="0068647D">
        <w:t>M</w:t>
      </w:r>
      <w:r w:rsidR="006E2384" w:rsidRPr="0068647D">
        <w:t xml:space="preserve">atched </w:t>
      </w:r>
      <w:r w:rsidR="00955607" w:rsidRPr="0068647D">
        <w:t>(partially or fully); or</w:t>
      </w:r>
    </w:p>
    <w:p w14:paraId="17948250" w14:textId="1378F352" w:rsidR="00607A1A" w:rsidRPr="0068647D" w:rsidRDefault="00955607" w:rsidP="00C0139A">
      <w:pPr>
        <w:pStyle w:val="CERLEVEL5"/>
        <w:spacing w:line="276" w:lineRule="auto"/>
        <w:ind w:left="1440" w:hanging="540"/>
      </w:pPr>
      <w:r w:rsidRPr="0068647D">
        <w:t xml:space="preserve">the Order </w:t>
      </w:r>
      <w:r w:rsidR="00607A1A" w:rsidRPr="0068647D">
        <w:t xml:space="preserve">not </w:t>
      </w:r>
      <w:r w:rsidR="00E74F1B" w:rsidRPr="0068647D">
        <w:t xml:space="preserve">having been </w:t>
      </w:r>
      <w:r w:rsidR="00DE36B2" w:rsidRPr="0068647D">
        <w:t>M</w:t>
      </w:r>
      <w:r w:rsidR="006E2384" w:rsidRPr="0068647D">
        <w:t>atched</w:t>
      </w:r>
      <w:r w:rsidR="00607A1A" w:rsidRPr="0068647D">
        <w:t>, expires</w:t>
      </w:r>
      <w:r w:rsidRPr="0068647D">
        <w:t>, in case of Continuous Intraday Trading</w:t>
      </w:r>
      <w:r w:rsidR="00607A1A" w:rsidRPr="0068647D">
        <w:t>.</w:t>
      </w:r>
    </w:p>
    <w:p w14:paraId="17948251" w14:textId="3E12613B" w:rsidR="00917E86" w:rsidRPr="0068647D" w:rsidRDefault="002A4A1A" w:rsidP="00C0139A">
      <w:pPr>
        <w:pStyle w:val="CERLEVEL4"/>
        <w:spacing w:line="276" w:lineRule="auto"/>
        <w:ind w:left="900" w:hanging="900"/>
        <w:rPr>
          <w:rFonts w:cs="Arial"/>
        </w:rPr>
      </w:pPr>
      <w:r w:rsidRPr="0068647D">
        <w:rPr>
          <w:rFonts w:cs="Arial"/>
        </w:rPr>
        <w:t>For the avoidance of doubt</w:t>
      </w:r>
      <w:r w:rsidR="00917E86" w:rsidRPr="0068647D">
        <w:rPr>
          <w:rFonts w:cs="Arial"/>
        </w:rPr>
        <w:t>:</w:t>
      </w:r>
    </w:p>
    <w:p w14:paraId="17948252" w14:textId="03F371B3" w:rsidR="00917E86" w:rsidRPr="0068647D" w:rsidRDefault="00917E86" w:rsidP="00C0139A">
      <w:pPr>
        <w:pStyle w:val="CERLEVEL5"/>
        <w:spacing w:line="276" w:lineRule="auto"/>
        <w:ind w:left="1440" w:hanging="540"/>
        <w:rPr>
          <w:lang w:val="en-IE"/>
        </w:rPr>
      </w:pPr>
      <w:r w:rsidRPr="0068647D">
        <w:t>the manner in which Contract</w:t>
      </w:r>
      <w:r w:rsidR="00202FCD" w:rsidRPr="0068647D">
        <w:t>s are</w:t>
      </w:r>
      <w:r w:rsidRPr="0068647D">
        <w:t xml:space="preserve"> created as a result of trading on the Exchange is dealt with in section</w:t>
      </w:r>
      <w:r w:rsidR="00C24414" w:rsidRPr="0068647D">
        <w:t xml:space="preserve"> </w:t>
      </w:r>
      <w:r w:rsidR="005725E3" w:rsidRPr="0068647D">
        <w:t xml:space="preserve">E.2.4 of </w:t>
      </w:r>
      <w:r w:rsidR="00576908">
        <w:t>Electricity Market Rules</w:t>
      </w:r>
      <w:r w:rsidR="00175635">
        <w:t xml:space="preserve"> – General Terms</w:t>
      </w:r>
      <w:r w:rsidRPr="0068647D">
        <w:t>; and</w:t>
      </w:r>
    </w:p>
    <w:p w14:paraId="17948253" w14:textId="530115AF" w:rsidR="002A4A1A" w:rsidRDefault="002A4A1A" w:rsidP="00C0139A">
      <w:pPr>
        <w:pStyle w:val="CERLEVEL5"/>
        <w:spacing w:line="276" w:lineRule="auto"/>
        <w:ind w:left="1440" w:hanging="540"/>
      </w:pPr>
      <w:r w:rsidRPr="0068647D">
        <w:t>acceptance of an Order in accordance with these Procedures does not give rise to a contract</w:t>
      </w:r>
      <w:r w:rsidR="00F904BE" w:rsidRPr="0068647D">
        <w:t xml:space="preserve"> to buy or sell electricity</w:t>
      </w:r>
      <w:r w:rsidRPr="0068647D">
        <w:t>.</w:t>
      </w:r>
    </w:p>
    <w:p w14:paraId="17948254" w14:textId="77777777" w:rsidR="00C707EF" w:rsidRPr="0068647D" w:rsidRDefault="00C707EF" w:rsidP="00C0139A">
      <w:pPr>
        <w:pStyle w:val="CERLEVEL3"/>
        <w:spacing w:line="276" w:lineRule="auto"/>
        <w:ind w:left="900" w:hanging="900"/>
        <w:rPr>
          <w:lang w:val="en-IE"/>
        </w:rPr>
      </w:pPr>
      <w:bookmarkStart w:id="21" w:name="_Ref508217242"/>
      <w:bookmarkStart w:id="22" w:name="_Ref508217263"/>
      <w:bookmarkStart w:id="23" w:name="_Toc244526678"/>
      <w:r w:rsidRPr="0068647D">
        <w:rPr>
          <w:lang w:val="en-IE"/>
        </w:rPr>
        <w:lastRenderedPageBreak/>
        <w:t>Prices</w:t>
      </w:r>
      <w:bookmarkEnd w:id="21"/>
      <w:bookmarkEnd w:id="22"/>
      <w:bookmarkEnd w:id="23"/>
      <w:r w:rsidRPr="0068647D">
        <w:rPr>
          <w:lang w:val="en-IE"/>
        </w:rPr>
        <w:t xml:space="preserve"> </w:t>
      </w:r>
    </w:p>
    <w:p w14:paraId="17948255" w14:textId="7AE54373" w:rsidR="00C707EF" w:rsidRPr="0068647D" w:rsidRDefault="00C707EF" w:rsidP="00C0139A">
      <w:pPr>
        <w:pStyle w:val="CERLEVEL4"/>
        <w:spacing w:line="276" w:lineRule="auto"/>
        <w:ind w:left="900" w:hanging="900"/>
      </w:pPr>
      <w:r w:rsidRPr="0068647D">
        <w:t xml:space="preserve">Prices </w:t>
      </w:r>
      <w:r w:rsidR="002C2527" w:rsidRPr="0068647D">
        <w:t>specified in Orders</w:t>
      </w:r>
      <w:r w:rsidR="004266DB" w:rsidRPr="0068647D">
        <w:t>, Transactions</w:t>
      </w:r>
      <w:r w:rsidR="00EA718A" w:rsidRPr="0068647D">
        <w:t xml:space="preserve"> and</w:t>
      </w:r>
      <w:r w:rsidR="004266DB" w:rsidRPr="0068647D">
        <w:t xml:space="preserve"> Contracts</w:t>
      </w:r>
      <w:r w:rsidR="002C2527" w:rsidRPr="0068647D">
        <w:t xml:space="preserve"> and Auction Prices </w:t>
      </w:r>
      <w:r w:rsidR="00775EF6" w:rsidRPr="0068647D">
        <w:t xml:space="preserve">shall </w:t>
      </w:r>
      <w:r w:rsidRPr="0068647D">
        <w:t>be exclusive of any taxes (</w:t>
      </w:r>
      <w:r w:rsidR="00EA718A" w:rsidRPr="0068647D">
        <w:t xml:space="preserve">for example, </w:t>
      </w:r>
      <w:r w:rsidR="0008227A" w:rsidRPr="0068647D">
        <w:t>V</w:t>
      </w:r>
      <w:r w:rsidRPr="0068647D">
        <w:t xml:space="preserve">alue </w:t>
      </w:r>
      <w:r w:rsidR="0008227A" w:rsidRPr="0068647D">
        <w:t>A</w:t>
      </w:r>
      <w:r w:rsidRPr="0068647D">
        <w:t xml:space="preserve">dded </w:t>
      </w:r>
      <w:r w:rsidR="0008227A" w:rsidRPr="0068647D">
        <w:t>T</w:t>
      </w:r>
      <w:r w:rsidRPr="0068647D">
        <w:t xml:space="preserve">ax and any </w:t>
      </w:r>
      <w:r w:rsidR="005E6A84" w:rsidRPr="0068647D">
        <w:t xml:space="preserve">other </w:t>
      </w:r>
      <w:r w:rsidRPr="0068647D">
        <w:t>tax</w:t>
      </w:r>
      <w:r w:rsidR="005E6A84" w:rsidRPr="0068647D">
        <w:t>es</w:t>
      </w:r>
      <w:r w:rsidRPr="0068647D">
        <w:t xml:space="preserve">), fees or similar. </w:t>
      </w:r>
    </w:p>
    <w:p w14:paraId="17948256" w14:textId="08AB0682" w:rsidR="004266DB" w:rsidRPr="0068647D" w:rsidRDefault="0072252A" w:rsidP="00C0139A">
      <w:pPr>
        <w:pStyle w:val="CERLEVEL4"/>
        <w:spacing w:line="276" w:lineRule="auto"/>
        <w:ind w:left="900" w:hanging="900"/>
      </w:pPr>
      <w:r w:rsidRPr="0068647D">
        <w:t>P</w:t>
      </w:r>
      <w:r w:rsidR="004266DB" w:rsidRPr="0068647D">
        <w:t>rices</w:t>
      </w:r>
      <w:r w:rsidR="008157C7" w:rsidRPr="0068647D">
        <w:t xml:space="preserve"> </w:t>
      </w:r>
      <w:r w:rsidR="004266DB" w:rsidRPr="0068647D">
        <w:t xml:space="preserve">for Orders submitted in respect of </w:t>
      </w:r>
      <w:r w:rsidR="00D84A48" w:rsidRPr="0068647D">
        <w:t>Portfolios</w:t>
      </w:r>
      <w:r w:rsidR="004266DB" w:rsidRPr="0068647D">
        <w:t xml:space="preserve"> </w:t>
      </w:r>
      <w:r w:rsidR="00EA718A" w:rsidRPr="0068647D">
        <w:t xml:space="preserve">for </w:t>
      </w:r>
      <w:r w:rsidR="00D84A48" w:rsidRPr="0068647D">
        <w:t>ea</w:t>
      </w:r>
      <w:r w:rsidR="00EA718A" w:rsidRPr="0068647D">
        <w:t xml:space="preserve">ch </w:t>
      </w:r>
      <w:r w:rsidR="00EB018E" w:rsidRPr="0068647D">
        <w:t>Biddi</w:t>
      </w:r>
      <w:r w:rsidR="005C4AD7" w:rsidRPr="0068647D">
        <w:t>ng</w:t>
      </w:r>
      <w:r w:rsidR="00EA718A" w:rsidRPr="0068647D">
        <w:t xml:space="preserve"> Zone</w:t>
      </w:r>
      <w:r w:rsidR="00D84A48" w:rsidRPr="0068647D">
        <w:t xml:space="preserve"> and ALPEX Markets</w:t>
      </w:r>
      <w:r w:rsidR="00EA718A" w:rsidRPr="0068647D">
        <w:t xml:space="preserve"> </w:t>
      </w:r>
      <w:r w:rsidR="004266DB" w:rsidRPr="0068647D">
        <w:t xml:space="preserve">under the </w:t>
      </w:r>
      <w:r w:rsidR="000116DD" w:rsidRPr="0068647D">
        <w:t>Cleari</w:t>
      </w:r>
      <w:r w:rsidR="004266DB" w:rsidRPr="0068647D">
        <w:t xml:space="preserve">ng and Settlement </w:t>
      </w:r>
      <w:r w:rsidR="005C4AD7" w:rsidRPr="0068647D">
        <w:t>Procedures</w:t>
      </w:r>
      <w:r w:rsidR="004266DB" w:rsidRPr="0068647D">
        <w:t xml:space="preserve"> shall be in </w:t>
      </w:r>
      <w:r w:rsidR="00305717" w:rsidRPr="0068647D">
        <w:t>Euro</w:t>
      </w:r>
      <w:r w:rsidR="004266DB" w:rsidRPr="0068647D">
        <w:t>.</w:t>
      </w:r>
    </w:p>
    <w:p w14:paraId="394F44C5" w14:textId="769E06D4" w:rsidR="00333BD9" w:rsidRPr="0068647D" w:rsidRDefault="00DE3D72" w:rsidP="00C0139A">
      <w:pPr>
        <w:pStyle w:val="CERLEVEL3"/>
        <w:spacing w:line="276" w:lineRule="auto"/>
        <w:ind w:left="900" w:hanging="900"/>
        <w:rPr>
          <w:lang w:val="en-IE"/>
        </w:rPr>
      </w:pPr>
      <w:bookmarkStart w:id="24" w:name="_Toc244526679"/>
      <w:r w:rsidRPr="0068647D">
        <w:rPr>
          <w:lang w:val="en-IE"/>
        </w:rPr>
        <w:t>Auction</w:t>
      </w:r>
      <w:bookmarkEnd w:id="24"/>
    </w:p>
    <w:p w14:paraId="310DFBA8" w14:textId="1732AEA7" w:rsidR="00333BD9" w:rsidRPr="0068647D" w:rsidRDefault="00333BD9" w:rsidP="00C0139A">
      <w:pPr>
        <w:pStyle w:val="CERLEVEL4"/>
        <w:spacing w:line="276" w:lineRule="auto"/>
        <w:ind w:left="900" w:hanging="900"/>
      </w:pPr>
      <w:r w:rsidRPr="0068647D">
        <w:t xml:space="preserve">During the Auction, all Orders submitted </w:t>
      </w:r>
      <w:r w:rsidR="00953E50">
        <w:t xml:space="preserve">and </w:t>
      </w:r>
      <w:r w:rsidR="003444D8" w:rsidRPr="003444D8">
        <w:t xml:space="preserve">accepted </w:t>
      </w:r>
      <w:r w:rsidR="003444D8">
        <w:t>between</w:t>
      </w:r>
      <w:r w:rsidR="003444D8" w:rsidRPr="0068647D">
        <w:t xml:space="preserve"> </w:t>
      </w:r>
      <w:r w:rsidRPr="0068647D">
        <w:t xml:space="preserve">the Gate Opening Time </w:t>
      </w:r>
      <w:r w:rsidR="00F65F3C">
        <w:t>and</w:t>
      </w:r>
      <w:r w:rsidR="00F65F3C" w:rsidRPr="0068647D">
        <w:t xml:space="preserve"> </w:t>
      </w:r>
      <w:r w:rsidRPr="0068647D">
        <w:t>the Gate Closure Time are accepted for execution by the ETSS. All Orders accepted under the applicable validation rules, as the case may be, are entered in the Order Book.</w:t>
      </w:r>
    </w:p>
    <w:p w14:paraId="007C1774" w14:textId="076A5829" w:rsidR="00333BD9" w:rsidRPr="0068647D" w:rsidRDefault="55BA4349" w:rsidP="00C0139A">
      <w:pPr>
        <w:pStyle w:val="CERLEVEL4"/>
        <w:spacing w:line="276" w:lineRule="auto"/>
        <w:ind w:left="900" w:hanging="900"/>
      </w:pPr>
      <w:r w:rsidRPr="0068647D">
        <w:t xml:space="preserve">Upon the lapse of the Auction Gate Closure Time, all accepted Buy and Sell Orders are </w:t>
      </w:r>
      <w:r w:rsidR="003B712E" w:rsidRPr="003B712E">
        <w:t>retrieved</w:t>
      </w:r>
      <w:r w:rsidRPr="0068647D">
        <w:t xml:space="preserve"> from the Order Book</w:t>
      </w:r>
      <w:r w:rsidR="003B712E">
        <w:t>.</w:t>
      </w:r>
      <w:r w:rsidRPr="0068647D">
        <w:t xml:space="preserve"> </w:t>
      </w:r>
      <w:r w:rsidR="003B712E">
        <w:t>T</w:t>
      </w:r>
      <w:r w:rsidRPr="0068647D">
        <w:t xml:space="preserve">he algorithm </w:t>
      </w:r>
      <w:r w:rsidR="003B712E">
        <w:t>th</w:t>
      </w:r>
      <w:r w:rsidR="003C158C">
        <w:t>e</w:t>
      </w:r>
      <w:r w:rsidR="003B712E">
        <w:t xml:space="preserve">n </w:t>
      </w:r>
      <w:r w:rsidR="003C158C" w:rsidRPr="003C158C">
        <w:t>determines</w:t>
      </w:r>
      <w:r w:rsidRPr="0068647D">
        <w:t xml:space="preserve"> </w:t>
      </w:r>
      <w:r w:rsidR="003B1062" w:rsidRPr="003B1062">
        <w:t>the balance between electricity supply and demand, the accepted quantities of Buy and Sell Orders, and the Market Clearing Price for each Auction</w:t>
      </w:r>
      <w:r w:rsidRPr="0068647D">
        <w:t>.</w:t>
      </w:r>
    </w:p>
    <w:p w14:paraId="339C7231" w14:textId="7CFB9B05" w:rsidR="00333BD9" w:rsidRPr="0068647D" w:rsidRDefault="55BA4349" w:rsidP="00C0139A">
      <w:pPr>
        <w:pStyle w:val="CERLEVEL3"/>
        <w:spacing w:line="276" w:lineRule="auto"/>
        <w:ind w:left="900" w:hanging="900"/>
        <w:rPr>
          <w:lang w:val="en-IE"/>
        </w:rPr>
      </w:pPr>
      <w:bookmarkStart w:id="25" w:name="_Toc244526680"/>
      <w:r w:rsidRPr="0068647D">
        <w:t xml:space="preserve">Continuous </w:t>
      </w:r>
      <w:r w:rsidR="00DE3D72" w:rsidRPr="0068647D">
        <w:t xml:space="preserve">Intraday </w:t>
      </w:r>
      <w:r w:rsidRPr="0068647D">
        <w:t>Trading</w:t>
      </w:r>
      <w:bookmarkEnd w:id="25"/>
    </w:p>
    <w:p w14:paraId="13D58C5C" w14:textId="28333635" w:rsidR="00333BD9" w:rsidRPr="0068647D" w:rsidRDefault="55BA4349" w:rsidP="00C0139A">
      <w:pPr>
        <w:pStyle w:val="CERLEVEL4"/>
        <w:spacing w:line="276" w:lineRule="auto"/>
        <w:ind w:left="900" w:hanging="900"/>
      </w:pPr>
      <w:r w:rsidRPr="0068647D">
        <w:t xml:space="preserve">During Continuous </w:t>
      </w:r>
      <w:r w:rsidR="00DE3D72" w:rsidRPr="0068647D">
        <w:t xml:space="preserve">Intraday </w:t>
      </w:r>
      <w:r w:rsidRPr="0068647D">
        <w:t xml:space="preserve">Trading, all </w:t>
      </w:r>
      <w:r w:rsidR="002D0333" w:rsidRPr="0068647D">
        <w:t xml:space="preserve">Orders </w:t>
      </w:r>
      <w:r w:rsidRPr="0068647D">
        <w:t xml:space="preserve">that are </w:t>
      </w:r>
      <w:r w:rsidR="002D0333" w:rsidRPr="0068647D">
        <w:t xml:space="preserve">submitted </w:t>
      </w:r>
      <w:r w:rsidR="00AF1F30">
        <w:t xml:space="preserve">and </w:t>
      </w:r>
      <w:r w:rsidR="00AF1F30" w:rsidRPr="003444D8">
        <w:t>accepted</w:t>
      </w:r>
      <w:r w:rsidR="00AF1F30" w:rsidRPr="0068647D">
        <w:t xml:space="preserve"> </w:t>
      </w:r>
      <w:r w:rsidRPr="0068647D">
        <w:t xml:space="preserve">from the Gate Opening Time until the Gate Closure Time are accepted for execution by the ETSS. </w:t>
      </w:r>
      <w:r w:rsidRPr="00843163">
        <w:t xml:space="preserve">Upon their submission to the ETSS, the Orders accepted under the </w:t>
      </w:r>
      <w:r w:rsidR="00DE3D72" w:rsidRPr="00843163">
        <w:t>Continuous Intraday Trading</w:t>
      </w:r>
      <w:r w:rsidR="00DE3D72" w:rsidRPr="00843163" w:rsidDel="00DE3D72">
        <w:t xml:space="preserve"> </w:t>
      </w:r>
      <w:r w:rsidRPr="00843163">
        <w:t xml:space="preserve">method, are registered in the </w:t>
      </w:r>
      <w:r w:rsidR="002D0333" w:rsidRPr="00843163">
        <w:t xml:space="preserve">Local </w:t>
      </w:r>
      <w:r w:rsidRPr="00843163">
        <w:t>Order Book after receiving timestamp and getting validated.</w:t>
      </w:r>
    </w:p>
    <w:p w14:paraId="02765A23" w14:textId="77777777" w:rsidR="00333BD9" w:rsidRPr="0068647D" w:rsidRDefault="00333BD9" w:rsidP="00C0139A">
      <w:pPr>
        <w:pStyle w:val="CERLEVEL4"/>
        <w:spacing w:line="276" w:lineRule="auto"/>
        <w:ind w:left="900" w:hanging="900"/>
      </w:pPr>
      <w:r w:rsidRPr="0068647D">
        <w:t>The Local Order Book includes Buy and Sell Orders which are registered according to their ranking criteria.</w:t>
      </w:r>
    </w:p>
    <w:p w14:paraId="116CAF19" w14:textId="082A31B5" w:rsidR="00333BD9" w:rsidRPr="0068647D" w:rsidRDefault="00333BD9" w:rsidP="00C0139A">
      <w:pPr>
        <w:pStyle w:val="CERLEVEL4"/>
        <w:spacing w:line="276" w:lineRule="auto"/>
        <w:ind w:left="900" w:hanging="900"/>
      </w:pPr>
      <w:r w:rsidRPr="0068647D">
        <w:t xml:space="preserve">Orders which, at the time of their entry into the ETSS, do not fulfil the matching criteria for automatically executed trades, unless otherwise stipulated by the </w:t>
      </w:r>
      <w:r w:rsidR="00AE6013" w:rsidRPr="0068647D">
        <w:t>T</w:t>
      </w:r>
      <w:r w:rsidRPr="0068647D">
        <w:t xml:space="preserve">ype of </w:t>
      </w:r>
      <w:r w:rsidR="005375E1" w:rsidRPr="0068647D">
        <w:t>Order</w:t>
      </w:r>
      <w:r w:rsidRPr="0068647D">
        <w:t xml:space="preserve">, are registered in the </w:t>
      </w:r>
      <w:r w:rsidR="005375E1" w:rsidRPr="0068647D">
        <w:t xml:space="preserve">Local </w:t>
      </w:r>
      <w:r w:rsidRPr="0068647D">
        <w:t xml:space="preserve">Order Book. Orders are ranked by </w:t>
      </w:r>
      <w:r w:rsidR="003C03A1" w:rsidRPr="0068647D">
        <w:t>T</w:t>
      </w:r>
      <w:r w:rsidRPr="0068647D">
        <w:t>ype of Order, Buy or Sell.</w:t>
      </w:r>
    </w:p>
    <w:p w14:paraId="1185FAA9" w14:textId="77777777" w:rsidR="00333BD9" w:rsidRPr="0068647D" w:rsidRDefault="00333BD9" w:rsidP="00C0139A">
      <w:pPr>
        <w:pStyle w:val="CERLEVEL4"/>
        <w:spacing w:line="276" w:lineRule="auto"/>
        <w:ind w:left="900" w:hanging="900"/>
      </w:pPr>
      <w:r w:rsidRPr="0068647D">
        <w:t>Each Order is ranked, by type, on the basis of the following criteria:</w:t>
      </w:r>
    </w:p>
    <w:p w14:paraId="5BEDEA71" w14:textId="061E003D" w:rsidR="00333BD9" w:rsidRPr="0068647D" w:rsidRDefault="00333BD9" w:rsidP="00C0139A">
      <w:pPr>
        <w:pStyle w:val="CERLEVEL5"/>
        <w:spacing w:line="276" w:lineRule="auto"/>
        <w:ind w:left="1440" w:hanging="540"/>
      </w:pPr>
      <w:r w:rsidRPr="0068647D">
        <w:rPr>
          <w:b/>
          <w:bCs/>
        </w:rPr>
        <w:t>Best price</w:t>
      </w:r>
      <w:r w:rsidR="00F109CE" w:rsidRPr="0068647D">
        <w:t xml:space="preserve"> - </w:t>
      </w:r>
      <w:r w:rsidRPr="0068647D">
        <w:t>Buy Orders are ranked in order of priority on the basis of the highest price, whilst Sell Orders are ranked on the basis of the lowest price.</w:t>
      </w:r>
    </w:p>
    <w:p w14:paraId="5147C65B" w14:textId="71B9622D" w:rsidR="00333BD9" w:rsidRPr="00843163" w:rsidRDefault="00333BD9" w:rsidP="00C0139A">
      <w:pPr>
        <w:pStyle w:val="CERLEVEL5"/>
        <w:spacing w:line="276" w:lineRule="auto"/>
        <w:ind w:left="1440" w:hanging="540"/>
      </w:pPr>
      <w:r w:rsidRPr="00843163">
        <w:rPr>
          <w:b/>
          <w:bCs/>
        </w:rPr>
        <w:t>Time</w:t>
      </w:r>
      <w:r w:rsidR="00F109CE" w:rsidRPr="00843163">
        <w:rPr>
          <w:b/>
          <w:bCs/>
        </w:rPr>
        <w:t xml:space="preserve"> </w:t>
      </w:r>
      <w:r w:rsidR="00F109CE" w:rsidRPr="00843163">
        <w:t xml:space="preserve">- </w:t>
      </w:r>
      <w:r w:rsidRPr="00843163">
        <w:t>Orders with the same price are ranked according to their priority on the basis of their time of entry into the ETSS.</w:t>
      </w:r>
    </w:p>
    <w:p w14:paraId="17948259" w14:textId="0A5B6958" w:rsidR="00B947C6" w:rsidRPr="0068647D" w:rsidRDefault="008F4AEC" w:rsidP="00C0139A">
      <w:pPr>
        <w:pStyle w:val="CERLEVEL2"/>
        <w:spacing w:line="276" w:lineRule="auto"/>
        <w:ind w:left="900" w:hanging="900"/>
        <w:rPr>
          <w:lang w:val="en-IE"/>
        </w:rPr>
      </w:pPr>
      <w:bookmarkStart w:id="26" w:name="_Ref505603230"/>
      <w:bookmarkStart w:id="27" w:name="_Toc244526681"/>
      <w:r w:rsidRPr="0068647D">
        <w:rPr>
          <w:caps w:val="0"/>
          <w:lang w:val="en-IE"/>
        </w:rPr>
        <w:t>TRADING LIMIT MANAGEMENT</w:t>
      </w:r>
      <w:bookmarkEnd w:id="26"/>
      <w:bookmarkEnd w:id="27"/>
      <w:r w:rsidRPr="0068647D">
        <w:rPr>
          <w:caps w:val="0"/>
          <w:lang w:val="en-IE"/>
        </w:rPr>
        <w:t xml:space="preserve"> </w:t>
      </w:r>
    </w:p>
    <w:p w14:paraId="1794825A" w14:textId="77777777" w:rsidR="00225946" w:rsidRPr="0068647D" w:rsidRDefault="00D54AE0" w:rsidP="00C0139A">
      <w:pPr>
        <w:pStyle w:val="CERLEVEL3"/>
        <w:spacing w:line="276" w:lineRule="auto"/>
        <w:ind w:left="900" w:hanging="900"/>
      </w:pPr>
      <w:bookmarkStart w:id="28" w:name="_Toc244526682"/>
      <w:r w:rsidRPr="0068647D">
        <w:t xml:space="preserve">Setting of </w:t>
      </w:r>
      <w:r w:rsidR="00225946" w:rsidRPr="0068647D">
        <w:t>Trading Limits</w:t>
      </w:r>
      <w:bookmarkEnd w:id="28"/>
    </w:p>
    <w:p w14:paraId="1794825B" w14:textId="6D883ADB" w:rsidR="004526B8" w:rsidRPr="0068647D" w:rsidRDefault="006C5746" w:rsidP="00C0139A">
      <w:pPr>
        <w:pStyle w:val="CERLEVEL4"/>
        <w:spacing w:line="276" w:lineRule="auto"/>
        <w:ind w:left="900" w:hanging="900"/>
      </w:pPr>
      <w:bookmarkStart w:id="29" w:name="_Ref505604525"/>
      <w:r w:rsidRPr="0068647D">
        <w:t xml:space="preserve">The </w:t>
      </w:r>
      <w:r w:rsidR="009A369C" w:rsidRPr="0068647D">
        <w:t xml:space="preserve">General </w:t>
      </w:r>
      <w:r w:rsidRPr="0068647D">
        <w:t xml:space="preserve">Clearing </w:t>
      </w:r>
      <w:r w:rsidR="009A369C" w:rsidRPr="0068647D">
        <w:t xml:space="preserve">Member </w:t>
      </w:r>
      <w:r w:rsidR="0054619B" w:rsidRPr="0068647D">
        <w:t xml:space="preserve">confirmed in system </w:t>
      </w:r>
      <w:r w:rsidRPr="0068647D">
        <w:t xml:space="preserve">that the trading of an Exchange Member is subject to </w:t>
      </w:r>
      <w:r w:rsidR="004B717A" w:rsidRPr="0068647D">
        <w:t xml:space="preserve">trading limit management in accordance with </w:t>
      </w:r>
      <w:r w:rsidRPr="0068647D">
        <w:t xml:space="preserve">section </w:t>
      </w:r>
      <w:r w:rsidR="00AC7F7A" w:rsidRPr="0068647D">
        <w:fldChar w:fldCharType="begin"/>
      </w:r>
      <w:r w:rsidR="00AC7F7A" w:rsidRPr="0068647D">
        <w:instrText xml:space="preserve"> REF _Ref505604267 \r \h  \* MERGEFORMAT </w:instrText>
      </w:r>
      <w:r w:rsidR="00AC7F7A" w:rsidRPr="0068647D">
        <w:fldChar w:fldCharType="separate"/>
      </w:r>
      <w:r w:rsidR="00985346">
        <w:t>A.3.2</w:t>
      </w:r>
      <w:r w:rsidR="00AC7F7A" w:rsidRPr="0068647D">
        <w:fldChar w:fldCharType="end"/>
      </w:r>
      <w:r w:rsidRPr="0068647D">
        <w:t xml:space="preserve">, and, if so, will provide to </w:t>
      </w:r>
      <w:r w:rsidR="007A4896" w:rsidRPr="0068647D">
        <w:t>ALPEX</w:t>
      </w:r>
      <w:r w:rsidR="009F1FEB" w:rsidRPr="0068647D">
        <w:t xml:space="preserve"> </w:t>
      </w:r>
      <w:r w:rsidR="00B504CE" w:rsidRPr="0068647D">
        <w:t>the</w:t>
      </w:r>
      <w:r w:rsidR="001673A5" w:rsidRPr="0068647D">
        <w:t xml:space="preserve"> </w:t>
      </w:r>
      <w:r w:rsidRPr="0068647D">
        <w:t>Trading L</w:t>
      </w:r>
      <w:r w:rsidR="001673A5" w:rsidRPr="0068647D">
        <w:t xml:space="preserve">imits for </w:t>
      </w:r>
      <w:r w:rsidRPr="0068647D">
        <w:t xml:space="preserve">the </w:t>
      </w:r>
      <w:r w:rsidR="001673A5" w:rsidRPr="0068647D">
        <w:t>Exchange Member</w:t>
      </w:r>
      <w:bookmarkEnd w:id="29"/>
      <w:r w:rsidR="005375E1" w:rsidRPr="0068647D">
        <w:t>.</w:t>
      </w:r>
    </w:p>
    <w:p w14:paraId="1794825F" w14:textId="079815E8" w:rsidR="00462381" w:rsidRPr="0068647D" w:rsidRDefault="00462381" w:rsidP="00C0139A">
      <w:pPr>
        <w:pStyle w:val="CERLEVEL4"/>
        <w:spacing w:line="276" w:lineRule="auto"/>
        <w:ind w:left="900" w:hanging="900"/>
      </w:pPr>
      <w:r w:rsidRPr="0068647D">
        <w:t>A</w:t>
      </w:r>
      <w:r w:rsidR="00225946" w:rsidRPr="0068647D">
        <w:t xml:space="preserve"> Trading Limit </w:t>
      </w:r>
      <w:r w:rsidR="003B6ABF">
        <w:t>including</w:t>
      </w:r>
      <w:r w:rsidR="003B6ABF" w:rsidRPr="0068647D">
        <w:t xml:space="preserve"> </w:t>
      </w:r>
      <w:r w:rsidRPr="0068647D">
        <w:t xml:space="preserve">the </w:t>
      </w:r>
      <w:r w:rsidR="005375E1" w:rsidRPr="0068647D">
        <w:t>Day</w:t>
      </w:r>
      <w:r w:rsidRPr="0068647D">
        <w:t>-</w:t>
      </w:r>
      <w:r w:rsidR="005375E1" w:rsidRPr="0068647D">
        <w:t>A</w:t>
      </w:r>
      <w:r w:rsidRPr="0068647D">
        <w:t xml:space="preserve">head and </w:t>
      </w:r>
      <w:r w:rsidR="005375E1" w:rsidRPr="0068647D">
        <w:t>I</w:t>
      </w:r>
      <w:r w:rsidRPr="0068647D">
        <w:t xml:space="preserve">ntraday </w:t>
      </w:r>
      <w:r w:rsidR="00AD6FCB" w:rsidRPr="0068647D">
        <w:t>Auctions</w:t>
      </w:r>
      <w:r w:rsidR="007A223D">
        <w:t xml:space="preserve"> and </w:t>
      </w:r>
      <w:r w:rsidR="007A223D" w:rsidRPr="0068647D">
        <w:t>the Continuous Intraday Trading</w:t>
      </w:r>
      <w:r w:rsidR="00AD6FCB" w:rsidRPr="0068647D">
        <w:t xml:space="preserve"> </w:t>
      </w:r>
      <w:r w:rsidR="00BE33E4" w:rsidRPr="0068647D">
        <w:t>will</w:t>
      </w:r>
      <w:r w:rsidR="00225946" w:rsidRPr="0068647D">
        <w:t xml:space="preserve"> be </w:t>
      </w:r>
      <w:r w:rsidR="00073482" w:rsidRPr="0068647D">
        <w:t xml:space="preserve">expressed </w:t>
      </w:r>
      <w:r w:rsidR="00225946" w:rsidRPr="0068647D">
        <w:t>in Euro.</w:t>
      </w:r>
    </w:p>
    <w:p w14:paraId="234F23D8" w14:textId="1072277D" w:rsidR="002A165B" w:rsidRPr="0068647D" w:rsidRDefault="00C025CB" w:rsidP="00C0139A">
      <w:pPr>
        <w:pStyle w:val="CERLEVEL4"/>
        <w:spacing w:line="276" w:lineRule="auto"/>
        <w:ind w:left="900" w:hanging="900"/>
      </w:pPr>
      <w:r w:rsidRPr="0068647D">
        <w:lastRenderedPageBreak/>
        <w:t>In case of an Exchange Member who act</w:t>
      </w:r>
      <w:r w:rsidR="005375E1" w:rsidRPr="0068647D">
        <w:t>s</w:t>
      </w:r>
      <w:r w:rsidRPr="0068647D">
        <w:t xml:space="preserve"> as Direct Cle</w:t>
      </w:r>
      <w:r w:rsidR="00F81FBF" w:rsidRPr="0068647D">
        <w:t>a</w:t>
      </w:r>
      <w:r w:rsidRPr="0068647D">
        <w:t>ring Member</w:t>
      </w:r>
      <w:r w:rsidR="00F81FBF" w:rsidRPr="0068647D">
        <w:t xml:space="preserve">, </w:t>
      </w:r>
      <w:r w:rsidR="007F1706" w:rsidRPr="0068647D">
        <w:t>ALPEX</w:t>
      </w:r>
      <w:r w:rsidR="00F81FBF" w:rsidRPr="0068647D">
        <w:t xml:space="preserve"> shall </w:t>
      </w:r>
      <w:r w:rsidR="007028D0" w:rsidRPr="0068647D">
        <w:t xml:space="preserve">set </w:t>
      </w:r>
      <w:r w:rsidR="00F81FBF" w:rsidRPr="0068647D">
        <w:t xml:space="preserve">of </w:t>
      </w:r>
      <w:r w:rsidR="005375E1" w:rsidRPr="0068647D">
        <w:t xml:space="preserve">one </w:t>
      </w:r>
      <w:r w:rsidR="00F81FBF" w:rsidRPr="0068647D">
        <w:t>Trading Limit</w:t>
      </w:r>
      <w:r w:rsidR="002A165B" w:rsidRPr="0068647D">
        <w:t xml:space="preserve"> for the Exchange Member</w:t>
      </w:r>
      <w:r w:rsidR="005375E1" w:rsidRPr="0068647D">
        <w:t xml:space="preserve"> for all Market Segments.</w:t>
      </w:r>
      <w:r w:rsidR="002A165B" w:rsidRPr="0068647D">
        <w:t xml:space="preserve"> </w:t>
      </w:r>
    </w:p>
    <w:p w14:paraId="17948261" w14:textId="437D5802" w:rsidR="004B717A" w:rsidRPr="0068647D" w:rsidRDefault="004B717A" w:rsidP="00C0139A">
      <w:pPr>
        <w:pStyle w:val="CERLEVEL4"/>
        <w:spacing w:line="276" w:lineRule="auto"/>
        <w:ind w:left="900" w:hanging="900"/>
      </w:pPr>
      <w:r w:rsidRPr="0068647D">
        <w:t xml:space="preserve">The </w:t>
      </w:r>
      <w:r w:rsidR="0056325C" w:rsidRPr="0068647D">
        <w:t>General Clearing Member</w:t>
      </w:r>
      <w:r w:rsidR="00985245" w:rsidRPr="0068647D">
        <w:t>s</w:t>
      </w:r>
      <w:r w:rsidR="0056325C" w:rsidRPr="0068647D">
        <w:t xml:space="preserve"> </w:t>
      </w:r>
      <w:r w:rsidRPr="0068647D">
        <w:t xml:space="preserve">may </w:t>
      </w:r>
      <w:r w:rsidR="00B51FF5" w:rsidRPr="0068647D">
        <w:t xml:space="preserve">provide </w:t>
      </w:r>
      <w:r w:rsidR="00985245" w:rsidRPr="0068647D">
        <w:t xml:space="preserve">to EMCS </w:t>
      </w:r>
      <w:r w:rsidR="00B51FF5" w:rsidRPr="0068647D">
        <w:t>updated</w:t>
      </w:r>
      <w:r w:rsidRPr="0068647D">
        <w:t xml:space="preserve"> Trading Limits applying to an Exchange Member</w:t>
      </w:r>
      <w:r w:rsidR="00B51FF5" w:rsidRPr="0068647D">
        <w:t xml:space="preserve">, as contemplated under paragraph </w:t>
      </w:r>
      <w:r w:rsidR="000A01B3" w:rsidRPr="0068647D">
        <w:fldChar w:fldCharType="begin"/>
      </w:r>
      <w:r w:rsidR="000A01B3" w:rsidRPr="0068647D">
        <w:instrText xml:space="preserve"> REF _Ref110066727 \r \h </w:instrText>
      </w:r>
      <w:r w:rsidR="0068647D">
        <w:instrText xml:space="preserve"> \* MERGEFORMAT </w:instrText>
      </w:r>
      <w:r w:rsidR="000A01B3" w:rsidRPr="0068647D">
        <w:fldChar w:fldCharType="separate"/>
      </w:r>
      <w:r w:rsidR="0078613A">
        <w:t>A.2.4.2</w:t>
      </w:r>
      <w:r w:rsidR="000A01B3" w:rsidRPr="0068647D">
        <w:fldChar w:fldCharType="end"/>
      </w:r>
      <w:r w:rsidRPr="0068647D">
        <w:t>.</w:t>
      </w:r>
      <w:r w:rsidR="0056325C" w:rsidRPr="0068647D">
        <w:t xml:space="preserve"> </w:t>
      </w:r>
    </w:p>
    <w:p w14:paraId="17948262" w14:textId="57960F0D" w:rsidR="00225946" w:rsidRPr="0068647D" w:rsidRDefault="00462381" w:rsidP="00C0139A">
      <w:pPr>
        <w:pStyle w:val="CERLEVEL3"/>
        <w:spacing w:line="276" w:lineRule="auto"/>
        <w:ind w:left="900" w:hanging="900"/>
      </w:pPr>
      <w:bookmarkStart w:id="30" w:name="_Ref505604267"/>
      <w:bookmarkStart w:id="31" w:name="_Toc244526683"/>
      <w:r w:rsidRPr="0068647D">
        <w:t>Effect of Trading Limit</w:t>
      </w:r>
      <w:bookmarkEnd w:id="30"/>
      <w:bookmarkEnd w:id="31"/>
    </w:p>
    <w:p w14:paraId="17948263" w14:textId="571ADD47" w:rsidR="004B717A" w:rsidRPr="0068647D" w:rsidRDefault="004B717A" w:rsidP="00C0139A">
      <w:pPr>
        <w:pStyle w:val="CERLEVEL4"/>
        <w:spacing w:line="276" w:lineRule="auto"/>
        <w:ind w:left="900" w:hanging="900"/>
      </w:pPr>
      <w:r w:rsidRPr="0068647D">
        <w:t xml:space="preserve">This section </w:t>
      </w:r>
      <w:r w:rsidR="00AC7F7A" w:rsidRPr="0068647D">
        <w:fldChar w:fldCharType="begin"/>
      </w:r>
      <w:r w:rsidR="00AC7F7A" w:rsidRPr="0068647D">
        <w:instrText xml:space="preserve"> REF _Ref505604267 \r \h  \* MERGEFORMAT </w:instrText>
      </w:r>
      <w:r w:rsidR="00AC7F7A" w:rsidRPr="0068647D">
        <w:fldChar w:fldCharType="separate"/>
      </w:r>
      <w:r w:rsidR="0078613A">
        <w:t>A.3.2</w:t>
      </w:r>
      <w:r w:rsidR="00AC7F7A" w:rsidRPr="0068647D">
        <w:fldChar w:fldCharType="end"/>
      </w:r>
      <w:r w:rsidRPr="0068647D">
        <w:t xml:space="preserve"> only applies in respect of an Exchange Member where the </w:t>
      </w:r>
      <w:r w:rsidR="004B18DC" w:rsidRPr="0068647D">
        <w:t xml:space="preserve">General </w:t>
      </w:r>
      <w:r w:rsidRPr="0068647D">
        <w:t xml:space="preserve">Clearing </w:t>
      </w:r>
      <w:r w:rsidR="004B18DC" w:rsidRPr="0068647D">
        <w:t>Member</w:t>
      </w:r>
      <w:r w:rsidRPr="0068647D">
        <w:t xml:space="preserve"> has notified </w:t>
      </w:r>
      <w:r w:rsidR="007A4896" w:rsidRPr="0068647D">
        <w:t>ALPEX</w:t>
      </w:r>
      <w:r w:rsidRPr="0068647D">
        <w:t xml:space="preserve"> that the Exchange Member is subject to trading limit management under section </w:t>
      </w:r>
      <w:r w:rsidR="00AC7F7A" w:rsidRPr="0068647D">
        <w:fldChar w:fldCharType="begin"/>
      </w:r>
      <w:r w:rsidR="00AC7F7A" w:rsidRPr="0068647D">
        <w:instrText xml:space="preserve"> REF _Ref505604525 \r \h  \* MERGEFORMAT </w:instrText>
      </w:r>
      <w:r w:rsidR="00AC7F7A" w:rsidRPr="0068647D">
        <w:fldChar w:fldCharType="separate"/>
      </w:r>
      <w:r w:rsidR="0078613A">
        <w:t>A.3.1.1</w:t>
      </w:r>
      <w:r w:rsidR="00AC7F7A" w:rsidRPr="0068647D">
        <w:fldChar w:fldCharType="end"/>
      </w:r>
      <w:r w:rsidRPr="0068647D">
        <w:t>.</w:t>
      </w:r>
    </w:p>
    <w:p w14:paraId="1C1C76CB" w14:textId="17C8439E" w:rsidR="00B34A4D" w:rsidRPr="0068647D" w:rsidRDefault="004526B8" w:rsidP="00C0139A">
      <w:pPr>
        <w:pStyle w:val="CERLEVEL4"/>
        <w:spacing w:line="276" w:lineRule="auto"/>
        <w:ind w:left="900" w:hanging="900"/>
      </w:pPr>
      <w:r w:rsidRPr="0068647D">
        <w:t xml:space="preserve">An Exchange Member shall not </w:t>
      </w:r>
      <w:r w:rsidR="00A67AF6" w:rsidRPr="0068647D">
        <w:t>submit</w:t>
      </w:r>
      <w:r w:rsidRPr="0068647D">
        <w:t xml:space="preserve"> an Order which, </w:t>
      </w:r>
      <w:r w:rsidR="006C5746" w:rsidRPr="0068647D">
        <w:t>by</w:t>
      </w:r>
      <w:r w:rsidRPr="0068647D">
        <w:t xml:space="preserve"> itself or </w:t>
      </w:r>
      <w:r w:rsidR="006C5746" w:rsidRPr="0068647D">
        <w:t>in</w:t>
      </w:r>
      <w:r w:rsidRPr="0068647D">
        <w:t xml:space="preserve"> combin</w:t>
      </w:r>
      <w:r w:rsidR="006C5746" w:rsidRPr="0068647D">
        <w:t>ation</w:t>
      </w:r>
      <w:r w:rsidRPr="0068647D">
        <w:t xml:space="preserve"> with other Orders already submitted by the Exchange Member for </w:t>
      </w:r>
      <w:r w:rsidR="00462381" w:rsidRPr="0068647D">
        <w:t xml:space="preserve">the period </w:t>
      </w:r>
      <w:r w:rsidR="006C5746" w:rsidRPr="0068647D">
        <w:t>over</w:t>
      </w:r>
      <w:r w:rsidR="00462381" w:rsidRPr="0068647D">
        <w:t xml:space="preserve"> which the relevant Trading Limit </w:t>
      </w:r>
      <w:r w:rsidR="006C5746" w:rsidRPr="0068647D">
        <w:t>is assessed</w:t>
      </w:r>
      <w:r w:rsidRPr="0068647D">
        <w:t xml:space="preserve">, would lead </w:t>
      </w:r>
      <w:r w:rsidR="008E26AC" w:rsidRPr="0068647D">
        <w:t xml:space="preserve">that Exchange Member </w:t>
      </w:r>
      <w:r w:rsidRPr="0068647D">
        <w:t>to exceed its Trading Limit.</w:t>
      </w:r>
    </w:p>
    <w:p w14:paraId="69F668F3" w14:textId="30B1EA27" w:rsidR="007874F0" w:rsidRPr="005E08C9" w:rsidRDefault="00B34A4D" w:rsidP="00C0139A">
      <w:pPr>
        <w:pStyle w:val="CERLEVEL4"/>
        <w:spacing w:line="276" w:lineRule="auto"/>
        <w:ind w:left="900" w:hanging="900"/>
      </w:pPr>
      <w:r w:rsidRPr="0068647D">
        <w:t>T</w:t>
      </w:r>
      <w:r w:rsidR="007874F0" w:rsidRPr="0068647D">
        <w:t xml:space="preserve">he </w:t>
      </w:r>
      <w:r w:rsidR="00F21E88" w:rsidRPr="0068647D">
        <w:t>Exchange Member</w:t>
      </w:r>
      <w:r w:rsidR="007874F0" w:rsidRPr="0068647D">
        <w:t xml:space="preserve"> is required to monitor the relevant updates </w:t>
      </w:r>
      <w:r w:rsidR="00873F50" w:rsidRPr="0068647D">
        <w:t xml:space="preserve">of </w:t>
      </w:r>
      <w:r w:rsidR="007874F0" w:rsidRPr="0068647D">
        <w:t xml:space="preserve">its </w:t>
      </w:r>
      <w:r w:rsidR="00F21E88" w:rsidRPr="0068647D">
        <w:t>Trading</w:t>
      </w:r>
      <w:r w:rsidR="007874F0" w:rsidRPr="0068647D">
        <w:t xml:space="preserve"> Limit through the ETSS</w:t>
      </w:r>
      <w:r w:rsidR="00400253" w:rsidRPr="0068647D">
        <w:t xml:space="preserve"> with aim </w:t>
      </w:r>
      <w:r w:rsidR="007874F0" w:rsidRPr="0068647D">
        <w:t xml:space="preserve">to refrain from the admission of Orders </w:t>
      </w:r>
      <w:r w:rsidR="00873F50" w:rsidRPr="0068647D">
        <w:t>which</w:t>
      </w:r>
      <w:r w:rsidR="007874F0" w:rsidRPr="0068647D">
        <w:t xml:space="preserve"> would </w:t>
      </w:r>
      <w:r w:rsidR="007874F0" w:rsidRPr="005E08C9">
        <w:t xml:space="preserve">result in exceeding its </w:t>
      </w:r>
      <w:r w:rsidR="000130B2" w:rsidRPr="005E08C9">
        <w:t>Trading</w:t>
      </w:r>
      <w:r w:rsidR="007874F0" w:rsidRPr="005E08C9">
        <w:t xml:space="preserve"> Limit</w:t>
      </w:r>
      <w:r w:rsidR="000130B2" w:rsidRPr="005E08C9">
        <w:t>.</w:t>
      </w:r>
      <w:r w:rsidR="007874F0" w:rsidRPr="005E08C9">
        <w:t xml:space="preserve"> </w:t>
      </w:r>
    </w:p>
    <w:p w14:paraId="17948265" w14:textId="741E0397" w:rsidR="004526B8" w:rsidRPr="005E08C9" w:rsidRDefault="00873F50" w:rsidP="00C0139A">
      <w:pPr>
        <w:pStyle w:val="CERLEVEL4"/>
        <w:spacing w:line="276" w:lineRule="auto"/>
        <w:ind w:left="900" w:hanging="900"/>
      </w:pPr>
      <w:r w:rsidRPr="005E08C9">
        <w:t xml:space="preserve">ETSS </w:t>
      </w:r>
      <w:r w:rsidR="775727E6" w:rsidRPr="005E08C9">
        <w:t xml:space="preserve">shall </w:t>
      </w:r>
      <w:r w:rsidR="51B545E8" w:rsidRPr="005E08C9">
        <w:t xml:space="preserve">automatically </w:t>
      </w:r>
      <w:r w:rsidR="775727E6" w:rsidRPr="005E08C9">
        <w:t xml:space="preserve">reject any Order </w:t>
      </w:r>
      <w:r w:rsidR="270C0C0E" w:rsidRPr="005E08C9">
        <w:t>submitted</w:t>
      </w:r>
      <w:r w:rsidR="6877960A" w:rsidRPr="005E08C9">
        <w:t xml:space="preserve"> by an Exchange Member </w:t>
      </w:r>
      <w:r w:rsidR="775727E6" w:rsidRPr="005E08C9">
        <w:t xml:space="preserve">which </w:t>
      </w:r>
      <w:r w:rsidR="0BFED45B" w:rsidRPr="005E08C9">
        <w:t xml:space="preserve">would lead that </w:t>
      </w:r>
      <w:r w:rsidR="70DAF495" w:rsidRPr="005E08C9">
        <w:t xml:space="preserve">Exchange Member </w:t>
      </w:r>
      <w:r w:rsidR="0BFED45B" w:rsidRPr="005E08C9">
        <w:t xml:space="preserve">to </w:t>
      </w:r>
      <w:r w:rsidR="775727E6" w:rsidRPr="005E08C9">
        <w:t xml:space="preserve">exceed </w:t>
      </w:r>
      <w:r w:rsidR="0BFED45B" w:rsidRPr="005E08C9">
        <w:t>its</w:t>
      </w:r>
      <w:r w:rsidR="775727E6" w:rsidRPr="005E08C9">
        <w:t xml:space="preserve"> Trading Limit</w:t>
      </w:r>
      <w:r w:rsidRPr="005E08C9">
        <w:t>. In such a case</w:t>
      </w:r>
      <w:r w:rsidR="270C0C0E" w:rsidRPr="005E08C9">
        <w:t xml:space="preserve">, </w:t>
      </w:r>
      <w:r w:rsidRPr="005E08C9">
        <w:rPr>
          <w:lang w:val="en-US"/>
        </w:rPr>
        <w:t>ETSS</w:t>
      </w:r>
      <w:r w:rsidR="7B3D68A2" w:rsidRPr="005E08C9">
        <w:t xml:space="preserve"> </w:t>
      </w:r>
      <w:r w:rsidR="775727E6" w:rsidRPr="005E08C9">
        <w:t>shall notify the Exchange Member who submitted the rejected Order</w:t>
      </w:r>
      <w:r w:rsidR="19CD6721" w:rsidRPr="005E08C9">
        <w:t>.</w:t>
      </w:r>
    </w:p>
    <w:p w14:paraId="302D681B" w14:textId="3E7C9E6F" w:rsidR="005D4F98" w:rsidRPr="005E08C9" w:rsidRDefault="005D4F98" w:rsidP="00C0139A">
      <w:pPr>
        <w:pStyle w:val="CERLEVEL4"/>
        <w:spacing w:line="276" w:lineRule="auto"/>
        <w:ind w:left="900" w:hanging="900"/>
      </w:pPr>
      <w:r w:rsidRPr="005E08C9">
        <w:t xml:space="preserve">The </w:t>
      </w:r>
      <w:r w:rsidR="00CD460F" w:rsidRPr="005E08C9">
        <w:t>Exchange Member</w:t>
      </w:r>
      <w:r w:rsidRPr="005E08C9">
        <w:t xml:space="preserve"> </w:t>
      </w:r>
      <w:r w:rsidR="00873F50" w:rsidRPr="005E08C9">
        <w:t xml:space="preserve">acting as a Direct Clearing Member and any General Clearing Member under its obligations towards an Exchange Member </w:t>
      </w:r>
      <w:r w:rsidRPr="005E08C9">
        <w:t xml:space="preserve">shall </w:t>
      </w:r>
      <w:r w:rsidR="00873F50" w:rsidRPr="005E08C9">
        <w:t xml:space="preserve">be solely responsible for providing the required </w:t>
      </w:r>
      <w:r w:rsidR="0072540A" w:rsidRPr="005E08C9">
        <w:t>C</w:t>
      </w:r>
      <w:r w:rsidR="00873F50" w:rsidRPr="005E08C9">
        <w:t xml:space="preserve">ollaterals according to </w:t>
      </w:r>
      <w:r w:rsidR="00576908" w:rsidRPr="005E08C9">
        <w:t>Electricity Market Rules</w:t>
      </w:r>
      <w:r w:rsidR="00873F50" w:rsidRPr="005E08C9">
        <w:t xml:space="preserve"> for establishing and retaining the Trading Limit</w:t>
      </w:r>
      <w:r w:rsidRPr="005E08C9">
        <w:t>.</w:t>
      </w:r>
    </w:p>
    <w:p w14:paraId="61E19626" w14:textId="30F05397" w:rsidR="005D4F98" w:rsidRPr="005E08C9" w:rsidRDefault="7E4E0400" w:rsidP="00C0139A">
      <w:pPr>
        <w:pStyle w:val="CERLEVEL4"/>
        <w:spacing w:line="276" w:lineRule="auto"/>
        <w:ind w:left="900" w:hanging="900"/>
      </w:pPr>
      <w:r w:rsidRPr="005E08C9">
        <w:t xml:space="preserve">Each </w:t>
      </w:r>
      <w:r w:rsidR="2B8296C5" w:rsidRPr="005E08C9">
        <w:t>Exchange Member</w:t>
      </w:r>
      <w:r w:rsidRPr="005E08C9">
        <w:t xml:space="preserve">'s </w:t>
      </w:r>
      <w:r w:rsidR="2B8296C5" w:rsidRPr="005E08C9">
        <w:t>Trading</w:t>
      </w:r>
      <w:r w:rsidRPr="005E08C9">
        <w:t xml:space="preserve"> Limit is monitored by the ETSS in accordance with the specific provisions of the following paragraphs:</w:t>
      </w:r>
    </w:p>
    <w:p w14:paraId="5CA5CCD4" w14:textId="0EC39D21" w:rsidR="00BD3FAA" w:rsidRPr="0068647D" w:rsidRDefault="6F723A8B" w:rsidP="00C0139A">
      <w:pPr>
        <w:pStyle w:val="CERLEVEL5"/>
        <w:spacing w:line="276" w:lineRule="auto"/>
        <w:ind w:left="1440" w:hanging="540"/>
      </w:pPr>
      <w:r w:rsidRPr="0068647D">
        <w:t xml:space="preserve">Prior to Gate Opening Time of each Market, the </w:t>
      </w:r>
      <w:r w:rsidR="7CB122EA" w:rsidRPr="0068647D">
        <w:t>Exchange Member</w:t>
      </w:r>
      <w:r w:rsidRPr="0068647D">
        <w:t xml:space="preserve">'s </w:t>
      </w:r>
      <w:r w:rsidR="00422CF6" w:rsidRPr="0068647D">
        <w:t xml:space="preserve">Trading </w:t>
      </w:r>
      <w:r w:rsidRPr="0068647D">
        <w:t>Limits</w:t>
      </w:r>
      <w:r w:rsidR="4DB874F4" w:rsidRPr="0068647D">
        <w:t xml:space="preserve"> value</w:t>
      </w:r>
      <w:r w:rsidRPr="0068647D">
        <w:t xml:space="preserve">, as calculated by </w:t>
      </w:r>
      <w:r w:rsidR="00500F2F" w:rsidRPr="0068647D">
        <w:t>ALPEX</w:t>
      </w:r>
      <w:r w:rsidRPr="0068647D">
        <w:t xml:space="preserve">, in accordance with the provisions of the </w:t>
      </w:r>
      <w:r w:rsidR="2657196F" w:rsidRPr="0068647D">
        <w:t>Clearing</w:t>
      </w:r>
      <w:r w:rsidR="67E1FF43" w:rsidRPr="0068647D">
        <w:t xml:space="preserve"> and Settlement Procedures </w:t>
      </w:r>
      <w:r w:rsidRPr="0068647D">
        <w:t xml:space="preserve">and the </w:t>
      </w:r>
      <w:r w:rsidR="0088295B">
        <w:t>Electricity Market Rules-General Terms</w:t>
      </w:r>
      <w:r w:rsidRPr="0068647D">
        <w:t>, are registered in the ETSS.</w:t>
      </w:r>
    </w:p>
    <w:p w14:paraId="28E8DD30" w14:textId="1D7FAB37" w:rsidR="00EA3957" w:rsidRPr="0068647D" w:rsidRDefault="00EA3957" w:rsidP="00C0139A">
      <w:pPr>
        <w:pStyle w:val="CERLEVEL5"/>
        <w:spacing w:line="276" w:lineRule="auto"/>
        <w:ind w:left="1440" w:hanging="540"/>
      </w:pPr>
      <w:r w:rsidRPr="0068647D">
        <w:t xml:space="preserve">In addition, continuously and up to the Gate Closure Time of each Market, any changes to the already registered </w:t>
      </w:r>
      <w:r w:rsidR="001732EB" w:rsidRPr="0068647D">
        <w:t xml:space="preserve">Trading Limits </w:t>
      </w:r>
      <w:r w:rsidRPr="0068647D">
        <w:t xml:space="preserve">are entered in the ETSS, as such changes may arise for each </w:t>
      </w:r>
      <w:r w:rsidR="00384C03" w:rsidRPr="0068647D">
        <w:t>Exchange Member</w:t>
      </w:r>
      <w:r w:rsidRPr="0068647D">
        <w:t xml:space="preserve"> in accordance with the </w:t>
      </w:r>
      <w:r w:rsidR="00203884" w:rsidRPr="0068647D">
        <w:t>Trading</w:t>
      </w:r>
      <w:r w:rsidR="00A94871" w:rsidRPr="0068647D">
        <w:t>,</w:t>
      </w:r>
      <w:r w:rsidR="00203884" w:rsidRPr="0068647D">
        <w:t xml:space="preserve"> </w:t>
      </w:r>
      <w:r w:rsidR="00A94871" w:rsidRPr="0068647D">
        <w:t>Clearing and Settlement Procedures</w:t>
      </w:r>
      <w:r w:rsidR="00203884" w:rsidRPr="0068647D">
        <w:t xml:space="preserve"> </w:t>
      </w:r>
      <w:r w:rsidRPr="0068647D">
        <w:t xml:space="preserve">and the </w:t>
      </w:r>
      <w:r w:rsidR="00AC6A74">
        <w:t>Electricity Market Rules-General Terms</w:t>
      </w:r>
      <w:r w:rsidRPr="0068647D">
        <w:t>.</w:t>
      </w:r>
    </w:p>
    <w:p w14:paraId="1794826A" w14:textId="3583AA52" w:rsidR="00901403" w:rsidRPr="0068647D" w:rsidRDefault="000B6E64" w:rsidP="00C0139A">
      <w:pPr>
        <w:pStyle w:val="CERLEVEL2"/>
        <w:spacing w:line="276" w:lineRule="auto"/>
        <w:ind w:left="900" w:hanging="900"/>
        <w:rPr>
          <w:lang w:val="en-IE"/>
        </w:rPr>
      </w:pPr>
      <w:bookmarkStart w:id="32" w:name="_Ref173847109"/>
      <w:bookmarkStart w:id="33" w:name="_Toc244526684"/>
      <w:r w:rsidRPr="0068647D">
        <w:rPr>
          <w:caps w:val="0"/>
          <w:lang w:val="en-IE"/>
        </w:rPr>
        <w:t>SUBMISSIONS</w:t>
      </w:r>
      <w:bookmarkEnd w:id="32"/>
      <w:bookmarkEnd w:id="33"/>
    </w:p>
    <w:p w14:paraId="1794826B" w14:textId="77777777" w:rsidR="00917E86" w:rsidRPr="0068647D" w:rsidRDefault="00917E86" w:rsidP="00C0139A">
      <w:pPr>
        <w:pStyle w:val="CERLEVEL3"/>
        <w:spacing w:line="276" w:lineRule="auto"/>
        <w:ind w:left="900" w:hanging="900"/>
      </w:pPr>
      <w:bookmarkStart w:id="34" w:name="_Hlk507858417"/>
      <w:bookmarkStart w:id="35" w:name="_Toc244526685"/>
      <w:r w:rsidRPr="0068647D">
        <w:t>Submission of Orders</w:t>
      </w:r>
      <w:bookmarkEnd w:id="35"/>
    </w:p>
    <w:bookmarkEnd w:id="34"/>
    <w:p w14:paraId="1794826C" w14:textId="016FA33B" w:rsidR="00CF4E6E" w:rsidRPr="0078613A" w:rsidRDefault="00FF2005" w:rsidP="00C0139A">
      <w:pPr>
        <w:pStyle w:val="CERLEVEL4"/>
        <w:spacing w:line="276" w:lineRule="auto"/>
        <w:ind w:left="900" w:hanging="900"/>
      </w:pPr>
      <w:r w:rsidRPr="0068647D">
        <w:t>Exchange Members</w:t>
      </w:r>
      <w:r w:rsidR="00CF4E6E" w:rsidRPr="0068647D">
        <w:t xml:space="preserve"> shall submit Orders via an electronic interface to </w:t>
      </w:r>
      <w:r w:rsidR="00445C23" w:rsidRPr="0068647D">
        <w:t xml:space="preserve">the </w:t>
      </w:r>
      <w:r w:rsidR="003550B8" w:rsidRPr="0068647D">
        <w:t>ETSS</w:t>
      </w:r>
      <w:r w:rsidR="00CF4E6E" w:rsidRPr="0068647D">
        <w:t xml:space="preserve"> for potential </w:t>
      </w:r>
      <w:r w:rsidR="00DE36B2" w:rsidRPr="0068647D">
        <w:t>M</w:t>
      </w:r>
      <w:r w:rsidR="00CF4E6E" w:rsidRPr="0068647D">
        <w:t xml:space="preserve">atching, </w:t>
      </w:r>
      <w:r w:rsidR="00030326" w:rsidRPr="0068647D">
        <w:t xml:space="preserve">with the content and format to be </w:t>
      </w:r>
      <w:r w:rsidR="00CF4E6E" w:rsidRPr="0068647D">
        <w:t xml:space="preserve">in accordance with any </w:t>
      </w:r>
      <w:r w:rsidR="00763E41" w:rsidRPr="0078613A">
        <w:t xml:space="preserve">specifications or </w:t>
      </w:r>
      <w:r w:rsidR="00CF4E6E" w:rsidRPr="0078613A">
        <w:t>template</w:t>
      </w:r>
      <w:r w:rsidR="005C0C84" w:rsidRPr="0078613A">
        <w:t>s</w:t>
      </w:r>
      <w:r w:rsidR="00CF4E6E" w:rsidRPr="0078613A">
        <w:t xml:space="preserve"> provided by </w:t>
      </w:r>
      <w:r w:rsidR="007A4896" w:rsidRPr="0078613A">
        <w:t>ALPEX</w:t>
      </w:r>
      <w:r w:rsidR="00A67AF6" w:rsidRPr="0078613A">
        <w:t xml:space="preserve"> from time to time</w:t>
      </w:r>
      <w:r w:rsidR="00CF4E6E" w:rsidRPr="0078613A">
        <w:t>.</w:t>
      </w:r>
    </w:p>
    <w:p w14:paraId="1794826D" w14:textId="32D5B04D" w:rsidR="00D112BE" w:rsidRPr="0078613A" w:rsidRDefault="009F493B" w:rsidP="00C0139A">
      <w:pPr>
        <w:pStyle w:val="CERLEVEL4"/>
        <w:spacing w:line="276" w:lineRule="auto"/>
        <w:ind w:left="900" w:hanging="900"/>
      </w:pPr>
      <w:r w:rsidRPr="0078613A">
        <w:lastRenderedPageBreak/>
        <w:t xml:space="preserve">ETSS </w:t>
      </w:r>
      <w:r w:rsidR="00F12CEF" w:rsidRPr="0078613A">
        <w:t>confirm</w:t>
      </w:r>
      <w:r w:rsidR="00670DD1" w:rsidRPr="0078613A">
        <w:t>s</w:t>
      </w:r>
      <w:r w:rsidR="00F12CEF" w:rsidRPr="0078613A">
        <w:t xml:space="preserve"> to each </w:t>
      </w:r>
      <w:r w:rsidR="00D112BE" w:rsidRPr="0078613A">
        <w:t xml:space="preserve">Exchange Member </w:t>
      </w:r>
      <w:r w:rsidR="00F12CEF" w:rsidRPr="0078613A">
        <w:t xml:space="preserve">the receipt of an Order </w:t>
      </w:r>
      <w:r w:rsidR="00D112BE" w:rsidRPr="0078613A">
        <w:t>submitted</w:t>
      </w:r>
      <w:r w:rsidR="00F12CEF" w:rsidRPr="0078613A">
        <w:t xml:space="preserve"> by the Exchange Member that complies with the requirements of the </w:t>
      </w:r>
      <w:r w:rsidR="00576908" w:rsidRPr="0078613A">
        <w:t>Electricity Market Rules</w:t>
      </w:r>
      <w:r w:rsidR="00F12CEF" w:rsidRPr="0078613A">
        <w:t xml:space="preserve"> and these Procedures</w:t>
      </w:r>
      <w:r w:rsidR="00D112BE" w:rsidRPr="0078613A">
        <w:t>.</w:t>
      </w:r>
    </w:p>
    <w:p w14:paraId="1794826E" w14:textId="4AD957B5" w:rsidR="00F07E52" w:rsidRPr="0068647D" w:rsidRDefault="00E25D5D" w:rsidP="00C0139A">
      <w:pPr>
        <w:pStyle w:val="CERLEVEL4"/>
        <w:spacing w:line="276" w:lineRule="auto"/>
        <w:ind w:left="900" w:hanging="900"/>
      </w:pPr>
      <w:r w:rsidRPr="0078613A">
        <w:t xml:space="preserve">Each </w:t>
      </w:r>
      <w:r w:rsidR="00CF4E6E" w:rsidRPr="0078613A">
        <w:t xml:space="preserve">Exchange Member </w:t>
      </w:r>
      <w:r w:rsidR="00445C23" w:rsidRPr="0078613A">
        <w:t>is responsible</w:t>
      </w:r>
      <w:r w:rsidR="00445C23" w:rsidRPr="0068647D">
        <w:t xml:space="preserve"> for ensuring the </w:t>
      </w:r>
      <w:r w:rsidR="00FB0EA9" w:rsidRPr="0068647D">
        <w:t xml:space="preserve">accuracy of </w:t>
      </w:r>
      <w:r w:rsidRPr="0068647D">
        <w:t xml:space="preserve">its </w:t>
      </w:r>
      <w:r w:rsidR="00CF4E6E" w:rsidRPr="0068647D">
        <w:t>Orders</w:t>
      </w:r>
      <w:r w:rsidRPr="0068647D">
        <w:t xml:space="preserve"> as </w:t>
      </w:r>
      <w:r w:rsidR="009F493B" w:rsidRPr="0068647D">
        <w:t>submitted</w:t>
      </w:r>
      <w:r w:rsidRPr="0068647D">
        <w:t>.</w:t>
      </w:r>
    </w:p>
    <w:p w14:paraId="17948270" w14:textId="07300FC3" w:rsidR="0008227A" w:rsidRPr="0068647D" w:rsidRDefault="05AE89CB" w:rsidP="00C0139A">
      <w:pPr>
        <w:pStyle w:val="CERLEVEL4"/>
        <w:spacing w:line="276" w:lineRule="auto"/>
        <w:ind w:left="900" w:hanging="900"/>
      </w:pPr>
      <w:bookmarkStart w:id="36" w:name="_Hlk511806107"/>
      <w:r w:rsidRPr="0068647D">
        <w:t>In the case of Day-</w:t>
      </w:r>
      <w:r w:rsidR="00C8601B" w:rsidRPr="0068647D">
        <w:t>A</w:t>
      </w:r>
      <w:r w:rsidRPr="0068647D">
        <w:t xml:space="preserve">head </w:t>
      </w:r>
      <w:r w:rsidR="005C3797" w:rsidRPr="0068647D">
        <w:t xml:space="preserve">Market </w:t>
      </w:r>
      <w:r w:rsidRPr="0068647D">
        <w:t xml:space="preserve">Auctions and Intraday </w:t>
      </w:r>
      <w:r w:rsidR="005C3797" w:rsidRPr="0068647D">
        <w:t xml:space="preserve">Market </w:t>
      </w:r>
      <w:r w:rsidRPr="0068647D">
        <w:t>Auctions, f</w:t>
      </w:r>
      <w:r w:rsidR="70DAF495" w:rsidRPr="0068647D">
        <w:t xml:space="preserve">or each </w:t>
      </w:r>
      <w:r w:rsidR="1E28864E" w:rsidRPr="0068647D">
        <w:t>Portfolio</w:t>
      </w:r>
      <w:r w:rsidR="70DAF495" w:rsidRPr="0068647D">
        <w:t xml:space="preserve">, the last </w:t>
      </w:r>
      <w:r w:rsidR="102CADC7" w:rsidRPr="0068647D">
        <w:t xml:space="preserve">Simple </w:t>
      </w:r>
      <w:r w:rsidR="70DAF495" w:rsidRPr="0068647D">
        <w:t xml:space="preserve">Order </w:t>
      </w:r>
      <w:r w:rsidR="506C20F7" w:rsidRPr="0068647D">
        <w:t xml:space="preserve">in respect of </w:t>
      </w:r>
      <w:r w:rsidR="70DAF495" w:rsidRPr="0068647D">
        <w:t xml:space="preserve">a </w:t>
      </w:r>
      <w:r w:rsidR="00670C8B">
        <w:t>Trading Period</w:t>
      </w:r>
      <w:r w:rsidR="00670C8B" w:rsidRPr="0068647D">
        <w:t xml:space="preserve"> </w:t>
      </w:r>
      <w:r w:rsidR="70DAF495" w:rsidRPr="0068647D">
        <w:t>submitted by an Exchange Member prior to Order Book Closure shall</w:t>
      </w:r>
      <w:r w:rsidR="009F493B" w:rsidRPr="0068647D">
        <w:t>,</w:t>
      </w:r>
      <w:r w:rsidR="70DAF495" w:rsidRPr="0068647D">
        <w:t xml:space="preserve"> unless subsequently cancelled</w:t>
      </w:r>
      <w:r w:rsidR="009F493B" w:rsidRPr="0068647D">
        <w:t>,</w:t>
      </w:r>
      <w:r w:rsidR="70DAF495" w:rsidRPr="0068647D">
        <w:t xml:space="preserve"> be deemed to be the valid </w:t>
      </w:r>
      <w:r w:rsidR="7B002C5C" w:rsidRPr="0068647D">
        <w:t xml:space="preserve">one </w:t>
      </w:r>
      <w:r w:rsidR="70DAF495" w:rsidRPr="0068647D">
        <w:t>for use in the Auction</w:t>
      </w:r>
      <w:bookmarkEnd w:id="36"/>
      <w:r w:rsidR="5D3B9B74" w:rsidRPr="0068647D">
        <w:t>, and all previous ones will be disregarded</w:t>
      </w:r>
      <w:r w:rsidR="70DAF495" w:rsidRPr="0068647D">
        <w:t>.</w:t>
      </w:r>
    </w:p>
    <w:p w14:paraId="3E4BAAC4" w14:textId="48457A2D" w:rsidR="0063463A" w:rsidRDefault="251675F6" w:rsidP="00C0139A">
      <w:pPr>
        <w:pStyle w:val="CERLEVEL4"/>
        <w:spacing w:line="276" w:lineRule="auto"/>
        <w:ind w:left="900" w:hanging="900"/>
      </w:pPr>
      <w:r w:rsidRPr="0068647D">
        <w:t>Exchange Members</w:t>
      </w:r>
      <w:r w:rsidR="2F6AAA19" w:rsidRPr="0068647D">
        <w:t xml:space="preserve"> shall submit their Orders and may cancel or modify these Orders from the </w:t>
      </w:r>
      <w:r w:rsidR="001527BF" w:rsidRPr="0068647D">
        <w:t xml:space="preserve">DAM, </w:t>
      </w:r>
      <w:r w:rsidR="00B77997" w:rsidRPr="0068647D">
        <w:t xml:space="preserve">IDAs and </w:t>
      </w:r>
      <w:r w:rsidR="008151C9" w:rsidRPr="008151C9">
        <w:t>IDCT</w:t>
      </w:r>
      <w:r w:rsidR="00AA1998">
        <w:t xml:space="preserve"> </w:t>
      </w:r>
      <w:r w:rsidR="2F6AAA19" w:rsidRPr="0068647D">
        <w:t>Gate Opening Time until the Gate Closure Time.</w:t>
      </w:r>
    </w:p>
    <w:p w14:paraId="17948272" w14:textId="07B7D559" w:rsidR="00917E86" w:rsidRPr="0068647D" w:rsidRDefault="00917E86" w:rsidP="00C0139A">
      <w:pPr>
        <w:pStyle w:val="CERLEVEL3"/>
        <w:numPr>
          <w:ilvl w:val="2"/>
          <w:numId w:val="36"/>
        </w:numPr>
        <w:spacing w:line="276" w:lineRule="auto"/>
        <w:ind w:left="900" w:hanging="900"/>
        <w:rPr>
          <w:rFonts w:cs="Arial"/>
        </w:rPr>
      </w:pPr>
      <w:bookmarkStart w:id="37" w:name="_Ref507859420"/>
      <w:bookmarkStart w:id="38" w:name="_Toc244526686"/>
      <w:r w:rsidRPr="0068647D">
        <w:rPr>
          <w:rFonts w:cs="Arial"/>
        </w:rPr>
        <w:t>Submission of Cross-</w:t>
      </w:r>
      <w:r w:rsidR="00355955" w:rsidRPr="0068647D">
        <w:rPr>
          <w:rFonts w:cs="Arial"/>
        </w:rPr>
        <w:t>Z</w:t>
      </w:r>
      <w:r w:rsidRPr="0068647D">
        <w:rPr>
          <w:rFonts w:cs="Arial"/>
        </w:rPr>
        <w:t>onal Capacities</w:t>
      </w:r>
      <w:bookmarkEnd w:id="37"/>
      <w:bookmarkEnd w:id="38"/>
    </w:p>
    <w:p w14:paraId="17948273" w14:textId="01F90B1C" w:rsidR="00917E86" w:rsidRPr="0068647D" w:rsidRDefault="00E74F1B" w:rsidP="00C0139A">
      <w:pPr>
        <w:pStyle w:val="CERLEVEL4"/>
        <w:spacing w:line="276" w:lineRule="auto"/>
        <w:ind w:left="900" w:hanging="900"/>
      </w:pPr>
      <w:bookmarkStart w:id="39" w:name="_Hlk507859134"/>
      <w:bookmarkStart w:id="40" w:name="_Ref507859318"/>
      <w:r w:rsidRPr="0068647D">
        <w:t xml:space="preserve">Each </w:t>
      </w:r>
      <w:r w:rsidR="00D00863" w:rsidRPr="0068647D">
        <w:t>TSO</w:t>
      </w:r>
      <w:r w:rsidR="00917E86" w:rsidRPr="0068647D">
        <w:t xml:space="preserve"> </w:t>
      </w:r>
      <w:bookmarkEnd w:id="39"/>
      <w:r w:rsidR="00917E86" w:rsidRPr="0068647D">
        <w:t xml:space="preserve">shall </w:t>
      </w:r>
      <w:r w:rsidR="00274AEF" w:rsidRPr="0068647D">
        <w:t xml:space="preserve">submit </w:t>
      </w:r>
      <w:r w:rsidR="00350499" w:rsidRPr="0068647D">
        <w:t>the available Cross</w:t>
      </w:r>
      <w:r w:rsidR="00355955" w:rsidRPr="0068647D">
        <w:t>-</w:t>
      </w:r>
      <w:r w:rsidR="00350499" w:rsidRPr="0068647D">
        <w:t xml:space="preserve">Zonal Capacities and allocation constraints </w:t>
      </w:r>
      <w:r w:rsidR="00274AEF" w:rsidRPr="0068647D">
        <w:t xml:space="preserve">via an electronic interface to the </w:t>
      </w:r>
      <w:r w:rsidR="00696772" w:rsidRPr="0068647D">
        <w:t>ETSS</w:t>
      </w:r>
      <w:r w:rsidR="00274AEF" w:rsidRPr="0068647D">
        <w:t xml:space="preserve">, with the content and format to be in accordance with any specifications or templates provided by </w:t>
      </w:r>
      <w:r w:rsidR="007A4896" w:rsidRPr="0068647D">
        <w:t>ALPEX</w:t>
      </w:r>
      <w:r w:rsidR="00274AEF" w:rsidRPr="0068647D">
        <w:t xml:space="preserve"> from time to time.</w:t>
      </w:r>
      <w:bookmarkEnd w:id="40"/>
    </w:p>
    <w:p w14:paraId="17948274" w14:textId="0FE2D3D5" w:rsidR="00F12CEF" w:rsidRPr="0068647D" w:rsidRDefault="00E74F1B" w:rsidP="00C0139A">
      <w:pPr>
        <w:pStyle w:val="CERLEVEL4"/>
        <w:spacing w:line="276" w:lineRule="auto"/>
        <w:ind w:left="900" w:hanging="900"/>
      </w:pPr>
      <w:bookmarkStart w:id="41" w:name="_Ref512621290"/>
      <w:r w:rsidRPr="0068647D">
        <w:t xml:space="preserve">Each </w:t>
      </w:r>
      <w:r w:rsidR="00D00863" w:rsidRPr="0068647D">
        <w:t>TSO</w:t>
      </w:r>
      <w:r w:rsidR="00274AEF" w:rsidRPr="0068647D">
        <w:t xml:space="preserve"> shall</w:t>
      </w:r>
      <w:r w:rsidR="00416180" w:rsidRPr="0068647D">
        <w:t xml:space="preserve"> </w:t>
      </w:r>
      <w:r w:rsidR="00274AEF" w:rsidRPr="0068647D">
        <w:t xml:space="preserve">submit the </w:t>
      </w:r>
      <w:bookmarkStart w:id="42" w:name="_Hlk507859393"/>
      <w:r w:rsidR="00274AEF" w:rsidRPr="0068647D">
        <w:t>information</w:t>
      </w:r>
      <w:bookmarkEnd w:id="42"/>
      <w:r w:rsidR="00274AEF" w:rsidRPr="0068647D">
        <w:t xml:space="preserve"> referred to in paragraph </w:t>
      </w:r>
      <w:r w:rsidR="00AC7F7A" w:rsidRPr="0068647D">
        <w:fldChar w:fldCharType="begin"/>
      </w:r>
      <w:r w:rsidR="00AC7F7A" w:rsidRPr="0068647D">
        <w:instrText xml:space="preserve"> REF _Ref507859318 \r \h  \* MERGEFORMAT </w:instrText>
      </w:r>
      <w:r w:rsidR="00AC7F7A" w:rsidRPr="0068647D">
        <w:fldChar w:fldCharType="separate"/>
      </w:r>
      <w:r w:rsidR="0078613A">
        <w:t>A.4.2.1</w:t>
      </w:r>
      <w:r w:rsidR="00AC7F7A" w:rsidRPr="0068647D">
        <w:fldChar w:fldCharType="end"/>
      </w:r>
      <w:r w:rsidR="00274AEF" w:rsidRPr="0068647D">
        <w:t xml:space="preserve"> </w:t>
      </w:r>
      <w:r w:rsidR="00C7439A" w:rsidRPr="0068647D">
        <w:t xml:space="preserve">of these Trading procedures according to a </w:t>
      </w:r>
      <w:r w:rsidR="00C7439A" w:rsidRPr="00146320">
        <w:t xml:space="preserve">relevant </w:t>
      </w:r>
      <w:r w:rsidR="00C7439A" w:rsidRPr="00CE7D07">
        <w:t>ALPEX Technical Decision</w:t>
      </w:r>
      <w:bookmarkEnd w:id="41"/>
      <w:r w:rsidR="00EC141C" w:rsidRPr="00CE7D07">
        <w:t>.</w:t>
      </w:r>
    </w:p>
    <w:p w14:paraId="17948277" w14:textId="75037C3F" w:rsidR="00274AEF" w:rsidRPr="0068647D" w:rsidRDefault="007A4896" w:rsidP="00C0139A">
      <w:pPr>
        <w:pStyle w:val="CERLEVEL4"/>
        <w:spacing w:line="276" w:lineRule="auto"/>
        <w:ind w:left="900" w:hanging="900"/>
      </w:pPr>
      <w:r w:rsidRPr="0068647D">
        <w:t>ALPEX</w:t>
      </w:r>
      <w:r w:rsidR="00E74F1B" w:rsidRPr="0068647D">
        <w:t xml:space="preserve"> shall confirm to each </w:t>
      </w:r>
      <w:r w:rsidR="00BD5E14" w:rsidRPr="0068647D">
        <w:t>TSO</w:t>
      </w:r>
      <w:r w:rsidR="00E74F1B" w:rsidRPr="0068647D">
        <w:t xml:space="preserve"> the receipt of information submitted by that </w:t>
      </w:r>
      <w:r w:rsidR="00BD5E14" w:rsidRPr="0068647D">
        <w:t>TSO</w:t>
      </w:r>
      <w:r w:rsidR="00E74F1B" w:rsidRPr="0068647D">
        <w:t xml:space="preserve"> </w:t>
      </w:r>
      <w:bookmarkStart w:id="43" w:name="_Hlk507863928"/>
      <w:r w:rsidR="00274AEF" w:rsidRPr="0068647D">
        <w:t>in accordance with</w:t>
      </w:r>
      <w:bookmarkEnd w:id="43"/>
      <w:r w:rsidR="00274AEF" w:rsidRPr="0068647D">
        <w:t xml:space="preserve"> this section </w:t>
      </w:r>
      <w:r w:rsidR="00AC7F7A" w:rsidRPr="0068647D">
        <w:fldChar w:fldCharType="begin"/>
      </w:r>
      <w:r w:rsidR="00AC7F7A" w:rsidRPr="0068647D">
        <w:instrText xml:space="preserve"> REF _Ref507859420 \r \h  \* MERGEFORMAT </w:instrText>
      </w:r>
      <w:r w:rsidR="00AC7F7A" w:rsidRPr="0068647D">
        <w:fldChar w:fldCharType="separate"/>
      </w:r>
      <w:r w:rsidR="0078613A">
        <w:t>A.4.2</w:t>
      </w:r>
      <w:r w:rsidR="00AC7F7A" w:rsidRPr="0068647D">
        <w:fldChar w:fldCharType="end"/>
      </w:r>
      <w:r w:rsidR="00E74F1B" w:rsidRPr="0068647D">
        <w:t xml:space="preserve"> that complies with the </w:t>
      </w:r>
      <w:r w:rsidR="00A528B3" w:rsidRPr="0068647D">
        <w:t xml:space="preserve">requirements of the </w:t>
      </w:r>
      <w:r w:rsidR="00576908">
        <w:t>Electricity Market Rules</w:t>
      </w:r>
      <w:r w:rsidR="00274AEF" w:rsidRPr="0068647D">
        <w:t>.</w:t>
      </w:r>
    </w:p>
    <w:p w14:paraId="17948278" w14:textId="59E31115" w:rsidR="00274AEF" w:rsidRPr="0068647D" w:rsidRDefault="00274AEF" w:rsidP="00C0139A">
      <w:pPr>
        <w:pStyle w:val="CERLEVEL4"/>
        <w:spacing w:line="276" w:lineRule="auto"/>
        <w:ind w:left="900" w:hanging="900"/>
      </w:pPr>
      <w:r w:rsidRPr="0068647D">
        <w:t xml:space="preserve">Each </w:t>
      </w:r>
      <w:r w:rsidR="00BD5E14" w:rsidRPr="0068647D">
        <w:t>TSO</w:t>
      </w:r>
      <w:r w:rsidRPr="0068647D">
        <w:t xml:space="preserve"> is responsible for ensuring the accuracy of the information it submits in accordance with this section </w:t>
      </w:r>
      <w:bookmarkStart w:id="44" w:name="_Hlk507859467"/>
      <w:r w:rsidR="000F6A56" w:rsidRPr="0068647D">
        <w:fldChar w:fldCharType="begin"/>
      </w:r>
      <w:r w:rsidRPr="0068647D">
        <w:instrText xml:space="preserve"> REF _Ref507859420 \r \h </w:instrText>
      </w:r>
      <w:r w:rsidR="00DD43BC" w:rsidRPr="0068647D">
        <w:instrText xml:space="preserve"> \* MERGEFORMAT </w:instrText>
      </w:r>
      <w:r w:rsidR="000F6A56" w:rsidRPr="0068647D">
        <w:fldChar w:fldCharType="separate"/>
      </w:r>
      <w:r w:rsidR="0078613A">
        <w:t>A.4.2</w:t>
      </w:r>
      <w:r w:rsidR="000F6A56" w:rsidRPr="0068647D">
        <w:fldChar w:fldCharType="end"/>
      </w:r>
      <w:bookmarkEnd w:id="44"/>
      <w:r w:rsidRPr="0068647D">
        <w:t>.</w:t>
      </w:r>
    </w:p>
    <w:p w14:paraId="17948279" w14:textId="77132738" w:rsidR="00274AEF" w:rsidRPr="0068647D" w:rsidRDefault="007A4896" w:rsidP="00C0139A">
      <w:pPr>
        <w:pStyle w:val="CERLEVEL4"/>
        <w:spacing w:line="276" w:lineRule="auto"/>
        <w:ind w:left="900" w:hanging="900"/>
      </w:pPr>
      <w:r w:rsidRPr="0068647D">
        <w:t>ALPEX</w:t>
      </w:r>
      <w:r w:rsidR="00274AEF" w:rsidRPr="0068647D">
        <w:t xml:space="preserve"> shall reject information submitted under this section </w:t>
      </w:r>
      <w:r w:rsidR="00AC7F7A" w:rsidRPr="0068647D">
        <w:fldChar w:fldCharType="begin"/>
      </w:r>
      <w:r w:rsidR="00AC7F7A" w:rsidRPr="0068647D">
        <w:instrText xml:space="preserve"> REF _Ref507859420 \r \h  \* MERGEFORMAT </w:instrText>
      </w:r>
      <w:r w:rsidR="00AC7F7A" w:rsidRPr="0068647D">
        <w:fldChar w:fldCharType="separate"/>
      </w:r>
      <w:r w:rsidR="0078613A">
        <w:t>A.4.2</w:t>
      </w:r>
      <w:r w:rsidR="00AC7F7A" w:rsidRPr="0068647D">
        <w:fldChar w:fldCharType="end"/>
      </w:r>
      <w:r w:rsidR="00274AEF" w:rsidRPr="0068647D">
        <w:t xml:space="preserve"> that does not comply with the requirements of the </w:t>
      </w:r>
      <w:r w:rsidR="00576908">
        <w:t>Electricity Market Rules</w:t>
      </w:r>
      <w:r w:rsidR="00274AEF" w:rsidRPr="0068647D">
        <w:t>.</w:t>
      </w:r>
    </w:p>
    <w:p w14:paraId="7C0CC7C9" w14:textId="1FCCD68E" w:rsidR="0020502D" w:rsidRPr="0068647D" w:rsidRDefault="00B506AC" w:rsidP="00C0139A">
      <w:pPr>
        <w:pStyle w:val="CERLEVEL3"/>
        <w:numPr>
          <w:ilvl w:val="2"/>
          <w:numId w:val="36"/>
        </w:numPr>
        <w:spacing w:line="276" w:lineRule="auto"/>
        <w:ind w:left="900" w:hanging="900"/>
      </w:pPr>
      <w:bookmarkStart w:id="45" w:name="_Ref173847095"/>
      <w:bookmarkStart w:id="46" w:name="_Toc244526687"/>
      <w:r w:rsidRPr="0068647D">
        <w:t>Validation of Orders</w:t>
      </w:r>
      <w:bookmarkEnd w:id="45"/>
      <w:bookmarkEnd w:id="46"/>
    </w:p>
    <w:p w14:paraId="47777F67" w14:textId="2655177E" w:rsidR="00B506AC" w:rsidRPr="00405C4D" w:rsidRDefault="59A3F3CD" w:rsidP="00C0139A">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 xml:space="preserve">The ETSS shall </w:t>
      </w:r>
      <w:r w:rsidR="003E5C13" w:rsidRPr="0068647D">
        <w:rPr>
          <w:rStyle w:val="fontstyle01"/>
          <w:rFonts w:ascii="Arial" w:hAnsi="Arial" w:cs="Arial"/>
          <w:color w:val="auto"/>
        </w:rPr>
        <w:t xml:space="preserve">not allow </w:t>
      </w:r>
      <w:r w:rsidRPr="0068647D">
        <w:rPr>
          <w:rStyle w:val="fontstyle01"/>
          <w:rFonts w:ascii="Arial" w:hAnsi="Arial" w:cs="Arial"/>
          <w:color w:val="auto"/>
        </w:rPr>
        <w:t xml:space="preserve">an Order submitted by an </w:t>
      </w:r>
      <w:r w:rsidR="27102C08" w:rsidRPr="0068647D">
        <w:rPr>
          <w:rStyle w:val="fontstyle01"/>
          <w:rFonts w:ascii="Arial" w:hAnsi="Arial" w:cs="Arial"/>
          <w:color w:val="auto"/>
        </w:rPr>
        <w:t>Exchange Member</w:t>
      </w:r>
      <w:r w:rsidRPr="0068647D">
        <w:rPr>
          <w:rStyle w:val="fontstyle01"/>
          <w:rFonts w:ascii="Arial" w:hAnsi="Arial" w:cs="Arial"/>
          <w:color w:val="auto"/>
        </w:rPr>
        <w:t xml:space="preserve"> based on the time </w:t>
      </w:r>
      <w:r w:rsidRPr="00405C4D">
        <w:rPr>
          <w:rStyle w:val="fontstyle01"/>
          <w:rFonts w:ascii="Arial" w:hAnsi="Arial" w:cs="Arial"/>
          <w:color w:val="auto"/>
        </w:rPr>
        <w:t xml:space="preserve">of receipt by ALPEX, when it has been received before the </w:t>
      </w:r>
      <w:r w:rsidR="00BF6CE6" w:rsidRPr="00405C4D">
        <w:rPr>
          <w:rStyle w:val="fontstyle01"/>
          <w:rFonts w:ascii="Arial" w:hAnsi="Arial" w:cs="Arial"/>
          <w:color w:val="auto"/>
        </w:rPr>
        <w:t>DAM</w:t>
      </w:r>
      <w:r w:rsidR="003C1107" w:rsidRPr="00405C4D">
        <w:rPr>
          <w:rStyle w:val="fontstyle01"/>
          <w:rFonts w:ascii="Arial" w:hAnsi="Arial" w:cs="Arial"/>
          <w:color w:val="auto"/>
        </w:rPr>
        <w:t>,</w:t>
      </w:r>
      <w:r w:rsidR="009E5E60" w:rsidRPr="00405C4D">
        <w:rPr>
          <w:rStyle w:val="fontstyle01"/>
          <w:rFonts w:ascii="Arial" w:hAnsi="Arial" w:cs="Arial"/>
          <w:color w:val="auto"/>
        </w:rPr>
        <w:t xml:space="preserve"> </w:t>
      </w:r>
      <w:r w:rsidR="003C1107" w:rsidRPr="00405C4D">
        <w:rPr>
          <w:rStyle w:val="fontstyle01"/>
          <w:rFonts w:ascii="Arial" w:hAnsi="Arial" w:cs="Arial"/>
          <w:color w:val="auto"/>
        </w:rPr>
        <w:t xml:space="preserve">IDAs and Continuous </w:t>
      </w:r>
      <w:r w:rsidR="00AF05AB" w:rsidRPr="00405C4D">
        <w:rPr>
          <w:rStyle w:val="fontstyle01"/>
          <w:rFonts w:ascii="Arial" w:hAnsi="Arial" w:cs="Arial"/>
          <w:color w:val="auto"/>
        </w:rPr>
        <w:t xml:space="preserve">Intraday </w:t>
      </w:r>
      <w:r w:rsidR="003C1107" w:rsidRPr="00405C4D">
        <w:rPr>
          <w:rStyle w:val="fontstyle01"/>
          <w:rFonts w:ascii="Arial" w:hAnsi="Arial" w:cs="Arial"/>
          <w:color w:val="auto"/>
        </w:rPr>
        <w:t>Trading</w:t>
      </w:r>
      <w:r w:rsidRPr="00405C4D">
        <w:rPr>
          <w:rStyle w:val="fontstyle01"/>
          <w:rFonts w:ascii="Arial" w:hAnsi="Arial" w:cs="Arial"/>
          <w:color w:val="auto"/>
        </w:rPr>
        <w:t xml:space="preserve"> Market Gate Opening Time or after the </w:t>
      </w:r>
      <w:r w:rsidR="003C1107" w:rsidRPr="00405C4D">
        <w:rPr>
          <w:rStyle w:val="fontstyle01"/>
          <w:rFonts w:ascii="Arial" w:hAnsi="Arial" w:cs="Arial"/>
          <w:color w:val="auto"/>
        </w:rPr>
        <w:t xml:space="preserve">DAM, IDAs and </w:t>
      </w:r>
      <w:r w:rsidR="000D3FE4" w:rsidRPr="00405C4D">
        <w:rPr>
          <w:rFonts w:cs="Arial"/>
        </w:rPr>
        <w:t>IDCT</w:t>
      </w:r>
      <w:r w:rsidR="003C1107" w:rsidRPr="00405C4D">
        <w:rPr>
          <w:rStyle w:val="fontstyle01"/>
          <w:rFonts w:ascii="Arial" w:hAnsi="Arial" w:cs="Arial"/>
          <w:color w:val="auto"/>
        </w:rPr>
        <w:t xml:space="preserve"> </w:t>
      </w:r>
      <w:r w:rsidRPr="00405C4D">
        <w:rPr>
          <w:rStyle w:val="fontstyle01"/>
          <w:rFonts w:ascii="Arial" w:hAnsi="Arial" w:cs="Arial"/>
          <w:color w:val="auto"/>
        </w:rPr>
        <w:t>Gate Closure Time set for Delivery Day D.</w:t>
      </w:r>
    </w:p>
    <w:p w14:paraId="4E5F6AE8" w14:textId="2ED21947" w:rsidR="00B506AC" w:rsidRPr="00405C4D" w:rsidRDefault="59A3F3CD" w:rsidP="00C0139A">
      <w:pPr>
        <w:pStyle w:val="CERLEVEL4"/>
        <w:spacing w:line="276" w:lineRule="auto"/>
        <w:ind w:left="900" w:hanging="900"/>
        <w:rPr>
          <w:rStyle w:val="fontstyle01"/>
          <w:rFonts w:ascii="Arial" w:hAnsi="Arial" w:cs="Arial"/>
          <w:color w:val="auto"/>
        </w:rPr>
      </w:pPr>
      <w:r w:rsidRPr="00405C4D">
        <w:rPr>
          <w:rStyle w:val="fontstyle01"/>
          <w:rFonts w:ascii="Arial" w:hAnsi="Arial" w:cs="Arial"/>
          <w:color w:val="auto"/>
        </w:rPr>
        <w:t xml:space="preserve">The ETSS shall automatically reject an Order submitted by an </w:t>
      </w:r>
      <w:r w:rsidR="27102C08" w:rsidRPr="00405C4D">
        <w:rPr>
          <w:rStyle w:val="fontstyle01"/>
          <w:rFonts w:ascii="Arial" w:hAnsi="Arial" w:cs="Arial"/>
          <w:color w:val="auto"/>
        </w:rPr>
        <w:t>Exchange Member</w:t>
      </w:r>
      <w:r w:rsidRPr="00405C4D">
        <w:rPr>
          <w:rStyle w:val="fontstyle01"/>
          <w:rFonts w:ascii="Arial" w:hAnsi="Arial" w:cs="Arial"/>
          <w:color w:val="auto"/>
        </w:rPr>
        <w:t xml:space="preserve"> based on the Order price when the Order price is outside the range defined by the  </w:t>
      </w:r>
      <w:r w:rsidR="00D15239" w:rsidRPr="00405C4D">
        <w:rPr>
          <w:rStyle w:val="fontstyle01"/>
          <w:rFonts w:ascii="Arial" w:hAnsi="Arial" w:cs="Arial"/>
          <w:color w:val="auto"/>
        </w:rPr>
        <w:t>Minimum</w:t>
      </w:r>
      <w:r w:rsidR="005205C7" w:rsidRPr="00405C4D">
        <w:rPr>
          <w:rStyle w:val="fontstyle01"/>
          <w:rFonts w:ascii="Arial" w:hAnsi="Arial" w:cs="Arial"/>
          <w:color w:val="auto"/>
        </w:rPr>
        <w:t xml:space="preserve"> Order</w:t>
      </w:r>
      <w:r w:rsidR="00D15239" w:rsidRPr="00405C4D">
        <w:rPr>
          <w:rStyle w:val="fontstyle01"/>
          <w:rFonts w:ascii="Arial" w:hAnsi="Arial" w:cs="Arial"/>
          <w:color w:val="auto"/>
        </w:rPr>
        <w:t xml:space="preserve"> Price </w:t>
      </w:r>
      <w:r w:rsidR="00EB6CC9" w:rsidRPr="00405C4D">
        <w:rPr>
          <w:rStyle w:val="fontstyle01"/>
          <w:rFonts w:ascii="Arial" w:hAnsi="Arial" w:cs="Arial"/>
          <w:color w:val="auto"/>
        </w:rPr>
        <w:t xml:space="preserve">and Maximum </w:t>
      </w:r>
      <w:r w:rsidR="005205C7" w:rsidRPr="00405C4D">
        <w:rPr>
          <w:rStyle w:val="fontstyle01"/>
          <w:rFonts w:ascii="Arial" w:hAnsi="Arial" w:cs="Arial"/>
          <w:color w:val="auto"/>
        </w:rPr>
        <w:t xml:space="preserve">Order </w:t>
      </w:r>
      <w:r w:rsidR="00EB6CC9" w:rsidRPr="00405C4D">
        <w:rPr>
          <w:rStyle w:val="fontstyle01"/>
          <w:rFonts w:ascii="Arial" w:hAnsi="Arial" w:cs="Arial"/>
          <w:color w:val="auto"/>
        </w:rPr>
        <w:t xml:space="preserve">Price </w:t>
      </w:r>
      <w:r w:rsidRPr="00405C4D">
        <w:rPr>
          <w:rStyle w:val="fontstyle01"/>
          <w:rFonts w:ascii="Arial" w:hAnsi="Arial" w:cs="Arial"/>
          <w:color w:val="auto"/>
        </w:rPr>
        <w:t xml:space="preserve">in the </w:t>
      </w:r>
      <w:r w:rsidR="00BB359C" w:rsidRPr="00405C4D">
        <w:rPr>
          <w:rStyle w:val="fontstyle01"/>
          <w:rFonts w:ascii="Arial" w:hAnsi="Arial" w:cs="Arial"/>
          <w:color w:val="auto"/>
        </w:rPr>
        <w:t>DAM,</w:t>
      </w:r>
      <w:r w:rsidR="005B1576" w:rsidRPr="00405C4D">
        <w:rPr>
          <w:rStyle w:val="fontstyle01"/>
          <w:rFonts w:ascii="Arial" w:hAnsi="Arial" w:cs="Arial"/>
          <w:color w:val="auto"/>
        </w:rPr>
        <w:t xml:space="preserve"> </w:t>
      </w:r>
      <w:r w:rsidR="00BB359C" w:rsidRPr="00405C4D">
        <w:rPr>
          <w:rStyle w:val="fontstyle01"/>
          <w:rFonts w:ascii="Arial" w:hAnsi="Arial" w:cs="Arial"/>
          <w:color w:val="auto"/>
        </w:rPr>
        <w:t xml:space="preserve">IDAs and </w:t>
      </w:r>
      <w:r w:rsidR="00672DA8" w:rsidRPr="00405C4D">
        <w:rPr>
          <w:rFonts w:cs="Arial"/>
        </w:rPr>
        <w:t>IDCT</w:t>
      </w:r>
      <w:r w:rsidRPr="00405C4D">
        <w:rPr>
          <w:rStyle w:val="fontstyle01"/>
          <w:rFonts w:ascii="Arial" w:hAnsi="Arial" w:cs="Arial"/>
          <w:color w:val="auto"/>
        </w:rPr>
        <w:t xml:space="preserve">. In case of an automatic rejection of an Order, the ETSS shall automatically send to the respective </w:t>
      </w:r>
      <w:r w:rsidR="27102C08" w:rsidRPr="00405C4D">
        <w:rPr>
          <w:rStyle w:val="fontstyle01"/>
          <w:rFonts w:ascii="Arial" w:hAnsi="Arial" w:cs="Arial"/>
          <w:color w:val="auto"/>
        </w:rPr>
        <w:t>Exchange Member</w:t>
      </w:r>
      <w:r w:rsidRPr="00405C4D">
        <w:rPr>
          <w:rStyle w:val="fontstyle01"/>
          <w:rFonts w:ascii="Arial" w:hAnsi="Arial" w:cs="Arial"/>
          <w:color w:val="auto"/>
        </w:rPr>
        <w:t xml:space="preserve"> a rejection notice, including a justification for such rejection.</w:t>
      </w:r>
    </w:p>
    <w:p w14:paraId="3D9533FA" w14:textId="3691EE13" w:rsidR="00B506AC" w:rsidRPr="0078613A" w:rsidRDefault="59A3F3CD" w:rsidP="00C0139A">
      <w:pPr>
        <w:pStyle w:val="CERLEVEL4"/>
        <w:spacing w:line="276" w:lineRule="auto"/>
        <w:ind w:left="900" w:hanging="900"/>
        <w:rPr>
          <w:rStyle w:val="fontstyle01"/>
          <w:rFonts w:ascii="Arial" w:hAnsi="Arial" w:cs="Arial"/>
          <w:color w:val="auto"/>
        </w:rPr>
      </w:pPr>
      <w:r w:rsidRPr="00405C4D">
        <w:rPr>
          <w:rStyle w:val="fontstyle01"/>
          <w:rFonts w:ascii="Arial" w:hAnsi="Arial" w:cs="Arial"/>
          <w:color w:val="auto"/>
        </w:rPr>
        <w:t>The ETSS automatically reject</w:t>
      </w:r>
      <w:r w:rsidR="00A4406F" w:rsidRPr="00405C4D">
        <w:rPr>
          <w:rStyle w:val="fontstyle01"/>
          <w:rFonts w:ascii="Arial" w:hAnsi="Arial" w:cs="Arial"/>
          <w:color w:val="auto"/>
        </w:rPr>
        <w:t>s</w:t>
      </w:r>
      <w:r w:rsidRPr="00405C4D">
        <w:rPr>
          <w:rStyle w:val="fontstyle01"/>
          <w:rFonts w:ascii="Arial" w:hAnsi="Arial" w:cs="Arial"/>
          <w:color w:val="auto"/>
        </w:rPr>
        <w:t xml:space="preserve"> any submitted Buy / Sell Order by an </w:t>
      </w:r>
      <w:r w:rsidR="27102C08" w:rsidRPr="00405C4D">
        <w:rPr>
          <w:rStyle w:val="fontstyle01"/>
          <w:rFonts w:ascii="Arial" w:hAnsi="Arial" w:cs="Arial"/>
          <w:color w:val="auto"/>
        </w:rPr>
        <w:t>Exchange Member</w:t>
      </w:r>
      <w:r w:rsidRPr="00405C4D">
        <w:rPr>
          <w:rStyle w:val="fontstyle01"/>
          <w:rFonts w:ascii="Arial" w:hAnsi="Arial" w:cs="Arial"/>
          <w:color w:val="auto"/>
        </w:rPr>
        <w:t xml:space="preserve"> when the Order violates access restrictions on specific Types of Orders or Order submission parameters, as</w:t>
      </w:r>
      <w:r w:rsidRPr="0078613A">
        <w:rPr>
          <w:rStyle w:val="fontstyle01"/>
          <w:rFonts w:ascii="Arial" w:hAnsi="Arial" w:cs="Arial"/>
          <w:color w:val="auto"/>
        </w:rPr>
        <w:t xml:space="preserve"> these are specified by a </w:t>
      </w:r>
      <w:r w:rsidR="5AB2CF19" w:rsidRPr="0078613A">
        <w:rPr>
          <w:rStyle w:val="fontstyle01"/>
          <w:rFonts w:ascii="Arial" w:hAnsi="Arial" w:cs="Arial"/>
          <w:color w:val="auto"/>
        </w:rPr>
        <w:t>Regulatory</w:t>
      </w:r>
      <w:r w:rsidRPr="0078613A">
        <w:rPr>
          <w:rStyle w:val="fontstyle01"/>
          <w:rFonts w:ascii="Arial" w:hAnsi="Arial" w:cs="Arial"/>
          <w:color w:val="auto"/>
        </w:rPr>
        <w:t xml:space="preserve"> Decision, </w:t>
      </w:r>
      <w:r w:rsidRPr="0078613A">
        <w:rPr>
          <w:rStyle w:val="fontstyle01"/>
          <w:rFonts w:ascii="Arial" w:hAnsi="Arial" w:cs="Arial"/>
          <w:color w:val="auto"/>
        </w:rPr>
        <w:lastRenderedPageBreak/>
        <w:t>following a</w:t>
      </w:r>
      <w:r w:rsidR="00AC53C2" w:rsidRPr="0078613A">
        <w:rPr>
          <w:rStyle w:val="fontstyle01"/>
          <w:rFonts w:ascii="Arial" w:hAnsi="Arial" w:cs="Arial"/>
          <w:color w:val="auto"/>
        </w:rPr>
        <w:t>n</w:t>
      </w:r>
      <w:r w:rsidRPr="0078613A">
        <w:rPr>
          <w:rStyle w:val="fontstyle01"/>
          <w:rFonts w:ascii="Arial" w:hAnsi="Arial" w:cs="Arial"/>
          <w:color w:val="auto"/>
        </w:rPr>
        <w:t xml:space="preserve"> ALPEX proposal, in accordance with the provisions</w:t>
      </w:r>
      <w:r w:rsidR="004A3FCA" w:rsidRPr="0078613A">
        <w:rPr>
          <w:rStyle w:val="fontstyle01"/>
          <w:rFonts w:ascii="Arial" w:hAnsi="Arial" w:cs="Arial"/>
          <w:color w:val="auto"/>
        </w:rPr>
        <w:t xml:space="preserve"> of</w:t>
      </w:r>
      <w:r w:rsidRPr="0078613A">
        <w:rPr>
          <w:rStyle w:val="fontstyle01"/>
          <w:rFonts w:ascii="Arial" w:hAnsi="Arial" w:cs="Arial"/>
          <w:color w:val="auto"/>
        </w:rPr>
        <w:t xml:space="preserve"> </w:t>
      </w:r>
      <w:r w:rsidR="247ECECD" w:rsidRPr="0078613A">
        <w:rPr>
          <w:rStyle w:val="fontstyle01"/>
          <w:rFonts w:ascii="Arial" w:hAnsi="Arial" w:cs="Arial"/>
          <w:color w:val="auto"/>
        </w:rPr>
        <w:t>Appendix A</w:t>
      </w:r>
      <w:r w:rsidR="004A3FCA" w:rsidRPr="0078613A">
        <w:rPr>
          <w:rStyle w:val="fontstyle01"/>
          <w:rFonts w:ascii="Arial" w:hAnsi="Arial" w:cs="Arial"/>
          <w:color w:val="auto"/>
        </w:rPr>
        <w:t xml:space="preserve"> of these Trading Procedures</w:t>
      </w:r>
      <w:r w:rsidRPr="0078613A">
        <w:rPr>
          <w:rStyle w:val="fontstyle01"/>
          <w:rFonts w:ascii="Arial" w:hAnsi="Arial" w:cs="Arial"/>
          <w:color w:val="auto"/>
        </w:rPr>
        <w:t>.</w:t>
      </w:r>
    </w:p>
    <w:p w14:paraId="55E90F57" w14:textId="174E507E" w:rsidR="00816DBC" w:rsidRPr="00816DBC" w:rsidRDefault="00A821A8" w:rsidP="00C0139A">
      <w:pPr>
        <w:pStyle w:val="CERLEVEL3"/>
        <w:numPr>
          <w:ilvl w:val="2"/>
          <w:numId w:val="36"/>
        </w:numPr>
        <w:spacing w:line="276" w:lineRule="auto"/>
        <w:ind w:left="900" w:hanging="900"/>
      </w:pPr>
      <w:bookmarkStart w:id="47" w:name="_Toc244526688"/>
      <w:r>
        <w:t>Clarification</w:t>
      </w:r>
      <w:bookmarkEnd w:id="47"/>
    </w:p>
    <w:p w14:paraId="02D7658F" w14:textId="4294182C" w:rsidR="0069208D" w:rsidRPr="00627AA7" w:rsidRDefault="0069208D" w:rsidP="00C0139A">
      <w:pPr>
        <w:pStyle w:val="CERLEVEL4"/>
        <w:numPr>
          <w:ilvl w:val="3"/>
          <w:numId w:val="36"/>
        </w:numPr>
        <w:spacing w:line="276" w:lineRule="auto"/>
        <w:ind w:left="900" w:hanging="900"/>
      </w:pPr>
      <w:r w:rsidRPr="00A821A8">
        <w:rPr>
          <w:rFonts w:cs="Arial"/>
        </w:rPr>
        <w:t xml:space="preserve">For the avoidance of doubt on </w:t>
      </w:r>
      <w:r w:rsidR="006739CE" w:rsidRPr="00A821A8">
        <w:rPr>
          <w:rFonts w:cs="Arial"/>
        </w:rPr>
        <w:t>Section</w:t>
      </w:r>
      <w:r w:rsidR="00796AF3">
        <w:rPr>
          <w:rFonts w:cs="Arial"/>
        </w:rPr>
        <w:t xml:space="preserve"> </w:t>
      </w:r>
      <w:r w:rsidR="00796AF3">
        <w:rPr>
          <w:rFonts w:cs="Arial"/>
        </w:rPr>
        <w:fldChar w:fldCharType="begin"/>
      </w:r>
      <w:r w:rsidR="00796AF3">
        <w:rPr>
          <w:rFonts w:cs="Arial"/>
        </w:rPr>
        <w:instrText xml:space="preserve"> REF _Ref173847109 \r \h </w:instrText>
      </w:r>
      <w:r w:rsidR="00C0139A">
        <w:rPr>
          <w:rFonts w:cs="Arial"/>
        </w:rPr>
        <w:instrText xml:space="preserve"> \* MERGEFORMAT </w:instrText>
      </w:r>
      <w:r w:rsidR="00796AF3">
        <w:rPr>
          <w:rFonts w:cs="Arial"/>
        </w:rPr>
      </w:r>
      <w:r w:rsidR="00796AF3">
        <w:rPr>
          <w:rFonts w:cs="Arial"/>
        </w:rPr>
        <w:fldChar w:fldCharType="separate"/>
      </w:r>
      <w:r w:rsidR="005205C7">
        <w:rPr>
          <w:rFonts w:cs="Arial"/>
        </w:rPr>
        <w:t>A.4</w:t>
      </w:r>
      <w:r w:rsidR="00796AF3">
        <w:rPr>
          <w:rFonts w:cs="Arial"/>
        </w:rPr>
        <w:fldChar w:fldCharType="end"/>
      </w:r>
      <w:r w:rsidRPr="00A821A8">
        <w:rPr>
          <w:rFonts w:cs="Arial"/>
        </w:rPr>
        <w:t>:</w:t>
      </w:r>
    </w:p>
    <w:p w14:paraId="2732F7B5" w14:textId="0B91FCD3" w:rsidR="0069208D" w:rsidRPr="009412CF" w:rsidRDefault="0069208D" w:rsidP="0093750A">
      <w:pPr>
        <w:pStyle w:val="CERLEVEL5"/>
        <w:ind w:left="1440" w:hanging="540"/>
        <w:rPr>
          <w:rFonts w:cs="Arial"/>
        </w:rPr>
      </w:pPr>
      <w:r>
        <w:t>The responsibility for ensuring compliance with the provision of the Electricity Market Rules</w:t>
      </w:r>
      <w:r w:rsidR="00787EE8">
        <w:t>-General Terms</w:t>
      </w:r>
      <w:r>
        <w:t xml:space="preserve">, paragraph E.2.3.6, </w:t>
      </w:r>
      <w:r w:rsidR="008377CE">
        <w:t>belongs to</w:t>
      </w:r>
      <w:r>
        <w:t xml:space="preserve"> </w:t>
      </w:r>
      <w:r w:rsidR="0036166F">
        <w:t>respective</w:t>
      </w:r>
      <w:r>
        <w:t xml:space="preserve"> Exchange Member and </w:t>
      </w:r>
      <w:r w:rsidR="008377CE">
        <w:t xml:space="preserve">it is </w:t>
      </w:r>
      <w:r>
        <w:t xml:space="preserve">not </w:t>
      </w:r>
      <w:r w:rsidR="008377CE">
        <w:t xml:space="preserve">responsibility of </w:t>
      </w:r>
      <w:r>
        <w:t>ETSS</w:t>
      </w:r>
      <w:r w:rsidR="008377CE">
        <w:t xml:space="preserve"> </w:t>
      </w:r>
      <w:r w:rsidR="009412CF">
        <w:t>which represents ALPEX.</w:t>
      </w:r>
    </w:p>
    <w:p w14:paraId="582654B0" w14:textId="6DA27381" w:rsidR="009412CF" w:rsidRPr="0068647D" w:rsidRDefault="009412CF" w:rsidP="0093750A">
      <w:pPr>
        <w:pStyle w:val="CERLEVEL5"/>
        <w:ind w:left="1440" w:hanging="540"/>
        <w:rPr>
          <w:rStyle w:val="fontstyle01"/>
          <w:rFonts w:ascii="Arial" w:hAnsi="Arial" w:cs="Arial"/>
          <w:color w:val="auto"/>
        </w:rPr>
      </w:pPr>
      <w:r>
        <w:t>During the second auction of Day-Ahead Market, the responsibility for</w:t>
      </w:r>
      <w:r w:rsidR="00F71582">
        <w:t xml:space="preserve"> ensuring compliance with the provision of this Procedures, paragraph </w:t>
      </w:r>
      <w:r w:rsidR="00F71582">
        <w:fldChar w:fldCharType="begin"/>
      </w:r>
      <w:r w:rsidR="00F71582">
        <w:instrText xml:space="preserve"> REF _Ref505278088 \r \h </w:instrText>
      </w:r>
      <w:r w:rsidR="005205C7">
        <w:instrText xml:space="preserve"> \* MERGEFORMAT </w:instrText>
      </w:r>
      <w:r w:rsidR="00F71582">
        <w:fldChar w:fldCharType="separate"/>
      </w:r>
      <w:r w:rsidR="0078613A">
        <w:t>B.2.3.3</w:t>
      </w:r>
      <w:r w:rsidR="00F71582">
        <w:fldChar w:fldCharType="end"/>
      </w:r>
      <w:r w:rsidR="00F71582">
        <w:t xml:space="preserve"> belongs to </w:t>
      </w:r>
      <w:r w:rsidR="00D31F74">
        <w:t>respective</w:t>
      </w:r>
      <w:r w:rsidR="00F71582">
        <w:t xml:space="preserve"> Exchange Member and it is not responsibility of ETSS which represents ALPEX.</w:t>
      </w:r>
    </w:p>
    <w:p w14:paraId="1794827D" w14:textId="0B5D35B7" w:rsidR="00F07E52" w:rsidRPr="0068647D" w:rsidRDefault="00F07E52" w:rsidP="00C0139A">
      <w:pPr>
        <w:pStyle w:val="CERLEVEL4"/>
        <w:numPr>
          <w:ilvl w:val="0"/>
          <w:numId w:val="0"/>
        </w:numPr>
        <w:spacing w:line="276" w:lineRule="auto"/>
        <w:ind w:left="900"/>
      </w:pPr>
      <w:r w:rsidRPr="0068647D">
        <w:br w:type="page"/>
      </w:r>
    </w:p>
    <w:p w14:paraId="1794827E" w14:textId="110ACD4A" w:rsidR="00FC2A0E" w:rsidRPr="0068647D" w:rsidRDefault="007D5F66" w:rsidP="00C0139A">
      <w:pPr>
        <w:pStyle w:val="CERLEVEL1"/>
        <w:spacing w:before="480" w:line="276" w:lineRule="auto"/>
        <w:rPr>
          <w:lang w:val="en-IE"/>
        </w:rPr>
      </w:pPr>
      <w:bookmarkStart w:id="48" w:name="_Toc481156796"/>
      <w:bookmarkStart w:id="49" w:name="_Toc478587349"/>
      <w:bookmarkStart w:id="50" w:name="_Toc478632958"/>
      <w:bookmarkStart w:id="51" w:name="_Toc478640016"/>
      <w:bookmarkStart w:id="52" w:name="_Toc478647112"/>
      <w:bookmarkStart w:id="53" w:name="_Toc478720787"/>
      <w:bookmarkStart w:id="54" w:name="_Toc478587350"/>
      <w:bookmarkStart w:id="55" w:name="_Toc478632959"/>
      <w:bookmarkStart w:id="56" w:name="_Toc478640017"/>
      <w:bookmarkStart w:id="57" w:name="_Toc478647113"/>
      <w:bookmarkStart w:id="58" w:name="_Toc478720788"/>
      <w:bookmarkStart w:id="59" w:name="_Ref505283756"/>
      <w:bookmarkStart w:id="60" w:name="_Ref474333953"/>
      <w:bookmarkStart w:id="61" w:name="_Ref507183096"/>
      <w:bookmarkStart w:id="62" w:name="_Toc244526689"/>
      <w:bookmarkEnd w:id="48"/>
      <w:bookmarkEnd w:id="49"/>
      <w:bookmarkEnd w:id="50"/>
      <w:bookmarkEnd w:id="51"/>
      <w:bookmarkEnd w:id="52"/>
      <w:bookmarkEnd w:id="53"/>
      <w:bookmarkEnd w:id="54"/>
      <w:bookmarkEnd w:id="55"/>
      <w:bookmarkEnd w:id="56"/>
      <w:bookmarkEnd w:id="57"/>
      <w:bookmarkEnd w:id="58"/>
      <w:r w:rsidRPr="0068647D">
        <w:rPr>
          <w:caps w:val="0"/>
          <w:lang w:val="en-IE"/>
        </w:rPr>
        <w:lastRenderedPageBreak/>
        <w:t>DAY-AHEAD MARKET</w:t>
      </w:r>
      <w:bookmarkEnd w:id="59"/>
      <w:r w:rsidRPr="0068647D">
        <w:rPr>
          <w:caps w:val="0"/>
          <w:lang w:val="en-IE"/>
        </w:rPr>
        <w:t xml:space="preserve"> </w:t>
      </w:r>
      <w:bookmarkEnd w:id="60"/>
      <w:r w:rsidRPr="0068647D">
        <w:rPr>
          <w:caps w:val="0"/>
          <w:lang w:val="en-IE"/>
        </w:rPr>
        <w:t>SEGMENT</w:t>
      </w:r>
      <w:bookmarkEnd w:id="61"/>
      <w:bookmarkEnd w:id="62"/>
    </w:p>
    <w:p w14:paraId="1794827F" w14:textId="0F107524" w:rsidR="00BB6726" w:rsidRPr="0068647D" w:rsidRDefault="00BB0243" w:rsidP="00C0139A">
      <w:pPr>
        <w:pStyle w:val="CERLEVEL2"/>
        <w:numPr>
          <w:ilvl w:val="1"/>
          <w:numId w:val="33"/>
        </w:numPr>
        <w:spacing w:line="276" w:lineRule="auto"/>
        <w:ind w:left="900" w:hanging="900"/>
        <w:rPr>
          <w:lang w:val="en-IE"/>
        </w:rPr>
      </w:pPr>
      <w:bookmarkStart w:id="63" w:name="_Toc244526690"/>
      <w:r w:rsidRPr="0068647D">
        <w:rPr>
          <w:caps w:val="0"/>
          <w:lang w:val="en-IE"/>
        </w:rPr>
        <w:t>DAY-AHEAD AUCTIONS, PRODUCTS, ORDERS</w:t>
      </w:r>
      <w:bookmarkEnd w:id="63"/>
    </w:p>
    <w:p w14:paraId="17948280" w14:textId="020A1981" w:rsidR="004138A7" w:rsidRPr="0068647D" w:rsidRDefault="004138A7" w:rsidP="00C0139A">
      <w:pPr>
        <w:pStyle w:val="CERLEVEL3"/>
        <w:spacing w:line="276" w:lineRule="auto"/>
        <w:ind w:left="900" w:hanging="900"/>
        <w:rPr>
          <w:lang w:val="en-IE"/>
        </w:rPr>
      </w:pPr>
      <w:bookmarkStart w:id="64" w:name="_Ref478570326"/>
      <w:bookmarkStart w:id="65" w:name="_Toc418844015"/>
      <w:bookmarkStart w:id="66" w:name="_Toc228073505"/>
      <w:bookmarkStart w:id="67" w:name="_Toc159866983"/>
      <w:bookmarkStart w:id="68" w:name="_Toc244526691"/>
      <w:r w:rsidRPr="0068647D">
        <w:rPr>
          <w:lang w:val="en-IE"/>
        </w:rPr>
        <w:t>Day-</w:t>
      </w:r>
      <w:r w:rsidR="000C3983" w:rsidRPr="0068647D">
        <w:rPr>
          <w:lang w:val="en-IE"/>
        </w:rPr>
        <w:t>A</w:t>
      </w:r>
      <w:r w:rsidRPr="0068647D">
        <w:rPr>
          <w:lang w:val="en-IE"/>
        </w:rPr>
        <w:t>head Auctions</w:t>
      </w:r>
      <w:bookmarkEnd w:id="68"/>
    </w:p>
    <w:p w14:paraId="5289DD37" w14:textId="5045A827" w:rsidR="00512CC4" w:rsidRPr="0068647D" w:rsidRDefault="2DBC470C" w:rsidP="00C0139A">
      <w:pPr>
        <w:pStyle w:val="CERLEVEL4"/>
        <w:spacing w:line="276" w:lineRule="auto"/>
        <w:ind w:left="900" w:hanging="900"/>
        <w:rPr>
          <w:rFonts w:cs="Arial"/>
        </w:rPr>
      </w:pPr>
      <w:bookmarkStart w:id="69" w:name="_Ref172709835"/>
      <w:r w:rsidRPr="0068647D">
        <w:rPr>
          <w:rStyle w:val="fontstyle01"/>
          <w:rFonts w:ascii="Arial" w:hAnsi="Arial" w:cs="Arial"/>
          <w:color w:val="auto"/>
        </w:rPr>
        <w:t>The Day-Ahead Market refers to</w:t>
      </w:r>
      <w:r w:rsidR="003C472C" w:rsidRPr="0068647D">
        <w:rPr>
          <w:rStyle w:val="fontstyle01"/>
          <w:rFonts w:ascii="Arial" w:hAnsi="Arial" w:cs="Arial"/>
          <w:color w:val="auto"/>
        </w:rPr>
        <w:t xml:space="preserve"> </w:t>
      </w:r>
      <w:r w:rsidR="004A3FCA" w:rsidRPr="0068647D">
        <w:rPr>
          <w:rStyle w:val="fontstyle01"/>
          <w:rFonts w:ascii="Arial" w:hAnsi="Arial" w:cs="Arial"/>
          <w:color w:val="auto"/>
        </w:rPr>
        <w:t xml:space="preserve">the electricity market where submission of Sell and Buy Orders takes place the day before the </w:t>
      </w:r>
      <w:r w:rsidR="00F43BF1" w:rsidRPr="0068647D">
        <w:rPr>
          <w:rStyle w:val="fontstyle01"/>
          <w:rFonts w:ascii="Arial" w:hAnsi="Arial" w:cs="Arial"/>
          <w:color w:val="auto"/>
        </w:rPr>
        <w:t>D</w:t>
      </w:r>
      <w:r w:rsidR="004A3FCA" w:rsidRPr="0068647D">
        <w:rPr>
          <w:rStyle w:val="fontstyle01"/>
          <w:rFonts w:ascii="Arial" w:hAnsi="Arial" w:cs="Arial"/>
          <w:color w:val="auto"/>
        </w:rPr>
        <w:t>elivery, in the time interval from Gate Opening Time until the Gate Closure Time</w:t>
      </w:r>
      <w:r w:rsidR="00C027BA" w:rsidRPr="0068647D">
        <w:rPr>
          <w:rStyle w:val="fontstyle01"/>
          <w:rFonts w:ascii="Arial" w:hAnsi="Arial" w:cs="Arial"/>
          <w:color w:val="auto"/>
        </w:rPr>
        <w:t xml:space="preserve">. </w:t>
      </w:r>
      <w:r w:rsidR="00C027BA" w:rsidRPr="0068647D">
        <w:rPr>
          <w:rFonts w:cs="Arial"/>
        </w:rPr>
        <w:t>Matched</w:t>
      </w:r>
      <w:r w:rsidR="004A3FCA" w:rsidRPr="0068647D">
        <w:rPr>
          <w:rFonts w:cs="Arial"/>
        </w:rPr>
        <w:t xml:space="preserve"> Orders</w:t>
      </w:r>
      <w:r w:rsidR="00C027BA" w:rsidRPr="0068647D">
        <w:rPr>
          <w:rFonts w:cs="Arial"/>
        </w:rPr>
        <w:t xml:space="preserve"> create Transaction</w:t>
      </w:r>
      <w:r w:rsidR="004A3FCA" w:rsidRPr="0068647D">
        <w:rPr>
          <w:rFonts w:cs="Arial"/>
        </w:rPr>
        <w:t>s</w:t>
      </w:r>
      <w:r w:rsidR="00C027BA" w:rsidRPr="0068647D">
        <w:rPr>
          <w:rFonts w:cs="Arial"/>
        </w:rPr>
        <w:t xml:space="preserve"> and Contrac</w:t>
      </w:r>
      <w:r w:rsidR="004A3FCA" w:rsidRPr="0068647D">
        <w:rPr>
          <w:rFonts w:cs="Arial"/>
        </w:rPr>
        <w:t>t</w:t>
      </w:r>
      <w:r w:rsidR="00C027BA" w:rsidRPr="0068647D">
        <w:rPr>
          <w:rFonts w:cs="Arial"/>
        </w:rPr>
        <w:t xml:space="preserve">s </w:t>
      </w:r>
      <w:r w:rsidR="00C027BA" w:rsidRPr="0068647D">
        <w:rPr>
          <w:rStyle w:val="fontstyle01"/>
          <w:rFonts w:ascii="Arial" w:hAnsi="Arial" w:cs="Arial"/>
          <w:color w:val="auto"/>
        </w:rPr>
        <w:t>with an obligation of physical delivery</w:t>
      </w:r>
      <w:r w:rsidR="00F372CF" w:rsidRPr="0068647D">
        <w:rPr>
          <w:rStyle w:val="fontstyle01"/>
          <w:rFonts w:ascii="Arial" w:hAnsi="Arial" w:cs="Arial"/>
          <w:color w:val="auto"/>
        </w:rPr>
        <w:t xml:space="preserve"> for each Market Time Unit of Delivery Day D</w:t>
      </w:r>
      <w:r w:rsidR="00C027BA" w:rsidRPr="0068647D">
        <w:rPr>
          <w:rStyle w:val="fontstyle01"/>
          <w:rFonts w:ascii="Arial" w:hAnsi="Arial" w:cs="Arial"/>
          <w:color w:val="auto"/>
        </w:rPr>
        <w:t>.</w:t>
      </w:r>
      <w:bookmarkEnd w:id="69"/>
    </w:p>
    <w:p w14:paraId="17948281" w14:textId="7E919ECF" w:rsidR="004138A7" w:rsidRPr="0068647D" w:rsidRDefault="591F157D" w:rsidP="00C0139A">
      <w:pPr>
        <w:pStyle w:val="CERLEVEL4"/>
        <w:spacing w:line="276" w:lineRule="auto"/>
        <w:ind w:left="900" w:hanging="900"/>
      </w:pPr>
      <w:r w:rsidRPr="0068647D">
        <w:t xml:space="preserve">In the </w:t>
      </w:r>
      <w:r w:rsidR="0086068B" w:rsidRPr="0068647D">
        <w:t>Day</w:t>
      </w:r>
      <w:r w:rsidRPr="0068647D">
        <w:t>-</w:t>
      </w:r>
      <w:r w:rsidR="0086068B" w:rsidRPr="0068647D">
        <w:t>Ahead</w:t>
      </w:r>
      <w:r w:rsidRPr="0068647D">
        <w:t xml:space="preserve"> Market Segment, </w:t>
      </w:r>
      <w:r w:rsidR="690BA427" w:rsidRPr="0068647D">
        <w:t>ALPEX</w:t>
      </w:r>
      <w:r w:rsidRPr="0068647D">
        <w:t xml:space="preserve"> shall conduct </w:t>
      </w:r>
      <w:r w:rsidR="430463B3" w:rsidRPr="0068647D">
        <w:t xml:space="preserve">a </w:t>
      </w:r>
      <w:r w:rsidRPr="0068647D">
        <w:t>Day-</w:t>
      </w:r>
      <w:r w:rsidR="00B50DB3" w:rsidRPr="0068647D">
        <w:t xml:space="preserve">Ahead </w:t>
      </w:r>
      <w:r w:rsidRPr="0068647D">
        <w:t>Auction</w:t>
      </w:r>
      <w:r w:rsidR="430463B3" w:rsidRPr="0068647D">
        <w:t xml:space="preserve"> in respect of </w:t>
      </w:r>
      <w:r w:rsidR="004A3FCA" w:rsidRPr="0068647D">
        <w:t xml:space="preserve">one </w:t>
      </w:r>
      <w:r w:rsidR="08F34CE0" w:rsidRPr="0068647D">
        <w:t xml:space="preserve">Delivery </w:t>
      </w:r>
      <w:r w:rsidR="430463B3" w:rsidRPr="0068647D">
        <w:t>Day, covering all the</w:t>
      </w:r>
      <w:r w:rsidRPr="0068647D">
        <w:t xml:space="preserve"> </w:t>
      </w:r>
      <w:r w:rsidR="00187707" w:rsidRPr="0068647D">
        <w:t>MTU</w:t>
      </w:r>
      <w:r w:rsidR="430463B3" w:rsidRPr="0068647D">
        <w:t>s</w:t>
      </w:r>
      <w:r w:rsidR="63BDCDB6" w:rsidRPr="0068647D">
        <w:t xml:space="preserve"> on </w:t>
      </w:r>
      <w:r w:rsidR="430463B3" w:rsidRPr="0068647D">
        <w:t>that</w:t>
      </w:r>
      <w:r w:rsidR="70DAF495" w:rsidRPr="0068647D">
        <w:t xml:space="preserve"> </w:t>
      </w:r>
      <w:r w:rsidR="08F34CE0" w:rsidRPr="0068647D">
        <w:t>Delivery</w:t>
      </w:r>
      <w:r w:rsidRPr="0068647D">
        <w:t xml:space="preserve"> Day.</w:t>
      </w:r>
    </w:p>
    <w:p w14:paraId="3B8580D8" w14:textId="5F86D67F" w:rsidR="00A96E4A" w:rsidRPr="0068647D" w:rsidRDefault="0015552F" w:rsidP="00C0139A">
      <w:pPr>
        <w:pStyle w:val="CERLEVEL3"/>
        <w:spacing w:line="276" w:lineRule="auto"/>
        <w:ind w:left="900" w:hanging="900"/>
        <w:rPr>
          <w:lang w:val="en-IE"/>
        </w:rPr>
      </w:pPr>
      <w:bookmarkStart w:id="70" w:name="_Toc244526692"/>
      <w:r w:rsidRPr="0068647D">
        <w:rPr>
          <w:lang w:val="en-IE"/>
        </w:rPr>
        <w:t>Trading hours</w:t>
      </w:r>
      <w:bookmarkEnd w:id="70"/>
    </w:p>
    <w:p w14:paraId="52DFA12C" w14:textId="632F13C2" w:rsidR="0015552F" w:rsidRPr="0068647D" w:rsidRDefault="00D9320F" w:rsidP="00C0139A">
      <w:pPr>
        <w:pStyle w:val="CERLEVEL4"/>
        <w:spacing w:line="276" w:lineRule="auto"/>
        <w:ind w:left="900" w:hanging="900"/>
        <w:rPr>
          <w:lang w:val="en-IE"/>
        </w:rPr>
      </w:pPr>
      <w:r>
        <w:t xml:space="preserve">In the </w:t>
      </w:r>
      <w:r w:rsidR="00AD3E03">
        <w:t>Day-Ahead Market</w:t>
      </w:r>
      <w:r>
        <w:t xml:space="preserve">, the Exchange Members may </w:t>
      </w:r>
      <w:r w:rsidR="00A0351A">
        <w:t xml:space="preserve">trade on </w:t>
      </w:r>
      <w:r w:rsidR="00AD3E03">
        <w:t xml:space="preserve">every calendar day </w:t>
      </w:r>
      <w:r w:rsidR="00A0351A">
        <w:t>in respect to</w:t>
      </w:r>
      <w:r w:rsidR="00AD3E03">
        <w:t xml:space="preserve"> Delivery Day D</w:t>
      </w:r>
      <w:r w:rsidR="00A0351A">
        <w:t xml:space="preserve"> from </w:t>
      </w:r>
      <w:r w:rsidR="00907259" w:rsidRPr="0068647D">
        <w:rPr>
          <w:rStyle w:val="fontstyle01"/>
          <w:rFonts w:ascii="Arial" w:hAnsi="Arial" w:cs="Arial"/>
          <w:color w:val="auto"/>
        </w:rPr>
        <w:t>Gate Opening Time until the Gate Closure Time</w:t>
      </w:r>
      <w:r w:rsidR="00907259">
        <w:rPr>
          <w:lang w:val="en-IE"/>
        </w:rPr>
        <w:t xml:space="preserve"> as set out in th</w:t>
      </w:r>
      <w:r w:rsidR="000A4C87">
        <w:rPr>
          <w:lang w:val="en-IE"/>
        </w:rPr>
        <w:t>e</w:t>
      </w:r>
      <w:r w:rsidR="00907259">
        <w:rPr>
          <w:lang w:val="en-IE"/>
        </w:rPr>
        <w:t xml:space="preserve"> table of paragraph </w:t>
      </w:r>
      <w:r w:rsidR="00907259">
        <w:rPr>
          <w:lang w:val="en-IE"/>
        </w:rPr>
        <w:fldChar w:fldCharType="begin"/>
      </w:r>
      <w:r w:rsidR="00907259">
        <w:rPr>
          <w:lang w:val="en-IE"/>
        </w:rPr>
        <w:instrText xml:space="preserve"> REF _Ref505596990 \r \h </w:instrText>
      </w:r>
      <w:r w:rsidR="00C0139A">
        <w:rPr>
          <w:lang w:val="en-IE"/>
        </w:rPr>
        <w:instrText xml:space="preserve"> \* MERGEFORMAT </w:instrText>
      </w:r>
      <w:r w:rsidR="00907259">
        <w:rPr>
          <w:lang w:val="en-IE"/>
        </w:rPr>
      </w:r>
      <w:r w:rsidR="00907259">
        <w:rPr>
          <w:lang w:val="en-IE"/>
        </w:rPr>
        <w:fldChar w:fldCharType="separate"/>
      </w:r>
      <w:r w:rsidR="0078613A">
        <w:rPr>
          <w:lang w:val="en-IE"/>
        </w:rPr>
        <w:t>A.2.5.6</w:t>
      </w:r>
      <w:r w:rsidR="00907259">
        <w:rPr>
          <w:lang w:val="en-IE"/>
        </w:rPr>
        <w:fldChar w:fldCharType="end"/>
      </w:r>
      <w:r w:rsidR="0015552F" w:rsidRPr="0068647D">
        <w:rPr>
          <w:lang w:val="en-IE"/>
        </w:rPr>
        <w:t>.</w:t>
      </w:r>
    </w:p>
    <w:p w14:paraId="479A70B1" w14:textId="5FDFCB77" w:rsidR="001B4FBD" w:rsidRPr="0068647D" w:rsidRDefault="6F5FF887" w:rsidP="00C0139A">
      <w:pPr>
        <w:pStyle w:val="CERLEVEL4"/>
        <w:spacing w:line="276" w:lineRule="auto"/>
        <w:ind w:left="900" w:hanging="900"/>
        <w:rPr>
          <w:lang w:val="en-IE"/>
        </w:rPr>
      </w:pPr>
      <w:r w:rsidRPr="0068647D">
        <w:rPr>
          <w:lang w:val="en-IE"/>
        </w:rPr>
        <w:t xml:space="preserve">ALPEX </w:t>
      </w:r>
      <w:r w:rsidR="522AB0DD" w:rsidRPr="0068647D">
        <w:rPr>
          <w:lang w:val="en-IE"/>
        </w:rPr>
        <w:t>may extend the Day-Ahead Market Gate Closure Time to the extent required to maintain orderly trading conditions. The Day-Ahead Market Gate Closure Time may be extended for reasons related to the availability of the ETSS, the Local Order Book, for reasons associated with Decoupling</w:t>
      </w:r>
      <w:r w:rsidR="00907259">
        <w:rPr>
          <w:lang w:val="en-IE"/>
        </w:rPr>
        <w:t xml:space="preserve"> </w:t>
      </w:r>
      <w:r w:rsidR="002010AC">
        <w:rPr>
          <w:lang w:val="en-IE"/>
        </w:rPr>
        <w:t>and the provisions of Electricity Market Rule</w:t>
      </w:r>
      <w:r w:rsidR="00AB4A8D">
        <w:rPr>
          <w:lang w:val="en-IE"/>
        </w:rPr>
        <w:t>-General Terms</w:t>
      </w:r>
      <w:r w:rsidR="522AB0DD" w:rsidRPr="0068647D">
        <w:rPr>
          <w:lang w:val="en-IE"/>
        </w:rPr>
        <w:t>.</w:t>
      </w:r>
    </w:p>
    <w:p w14:paraId="7A3A9405" w14:textId="1E108110" w:rsidR="0015552F" w:rsidRPr="0068647D" w:rsidRDefault="00137DDC" w:rsidP="00C0139A">
      <w:pPr>
        <w:pStyle w:val="CERLEVEL4"/>
        <w:spacing w:line="276" w:lineRule="auto"/>
        <w:ind w:left="900" w:hanging="900"/>
        <w:rPr>
          <w:lang w:val="en-IE"/>
        </w:rPr>
      </w:pPr>
      <w:r w:rsidRPr="0068647D">
        <w:rPr>
          <w:lang w:val="en-IE"/>
        </w:rPr>
        <w:t>ALPEX</w:t>
      </w:r>
      <w:r w:rsidR="00636A29" w:rsidRPr="0068647D">
        <w:rPr>
          <w:lang w:val="en-IE"/>
        </w:rPr>
        <w:t xml:space="preserve"> shall inform </w:t>
      </w:r>
      <w:r w:rsidRPr="0068647D">
        <w:t>Exchange Members</w:t>
      </w:r>
      <w:r w:rsidR="00636A29" w:rsidRPr="0068647D">
        <w:rPr>
          <w:lang w:val="en-IE"/>
        </w:rPr>
        <w:t xml:space="preserve"> concerning the reasons of the extension and the associated actions required from its side and the </w:t>
      </w:r>
      <w:r w:rsidRPr="0068647D">
        <w:t>Exchange Members</w:t>
      </w:r>
      <w:r w:rsidR="00636A29" w:rsidRPr="0068647D">
        <w:rPr>
          <w:lang w:val="en-IE"/>
        </w:rPr>
        <w:t xml:space="preserve"> side.</w:t>
      </w:r>
    </w:p>
    <w:p w14:paraId="2A91596D" w14:textId="49444379" w:rsidR="00715FCA" w:rsidRPr="0068647D" w:rsidRDefault="00715FCA" w:rsidP="00C0139A">
      <w:pPr>
        <w:pStyle w:val="CERLEVEL3"/>
        <w:spacing w:line="276" w:lineRule="auto"/>
        <w:ind w:left="900" w:hanging="900"/>
        <w:rPr>
          <w:lang w:val="en-IE"/>
        </w:rPr>
      </w:pPr>
      <w:bookmarkStart w:id="71" w:name="_Ref111488707"/>
      <w:bookmarkStart w:id="72" w:name="_Ref111488720"/>
      <w:bookmarkStart w:id="73" w:name="_Toc244526693"/>
      <w:r w:rsidRPr="0068647D">
        <w:rPr>
          <w:lang w:val="en-IE"/>
        </w:rPr>
        <w:t xml:space="preserve">Overview of </w:t>
      </w:r>
      <w:r w:rsidR="001D493C" w:rsidRPr="0068647D">
        <w:rPr>
          <w:lang w:val="en-IE"/>
        </w:rPr>
        <w:t>Order Types available</w:t>
      </w:r>
      <w:bookmarkEnd w:id="71"/>
      <w:bookmarkEnd w:id="72"/>
      <w:bookmarkEnd w:id="73"/>
    </w:p>
    <w:p w14:paraId="25206831" w14:textId="765F62E3" w:rsidR="00715FCA" w:rsidRPr="0068647D" w:rsidRDefault="00715FCA" w:rsidP="00C0139A">
      <w:pPr>
        <w:pStyle w:val="CERLEVEL4"/>
        <w:spacing w:line="276" w:lineRule="auto"/>
        <w:ind w:left="900" w:hanging="900"/>
      </w:pPr>
      <w:r w:rsidRPr="0068647D">
        <w:t>In Day-</w:t>
      </w:r>
      <w:r w:rsidR="00B13EA7" w:rsidRPr="0068647D">
        <w:t xml:space="preserve">Ahead </w:t>
      </w:r>
      <w:r w:rsidRPr="0068647D">
        <w:t xml:space="preserve">Auctions, Exchange </w:t>
      </w:r>
      <w:r w:rsidR="00FE4245" w:rsidRPr="0068647D">
        <w:t>Members</w:t>
      </w:r>
      <w:r w:rsidRPr="0068647D">
        <w:t xml:space="preserve"> may submit </w:t>
      </w:r>
      <w:r w:rsidR="007A7A6F" w:rsidRPr="0068647D">
        <w:t xml:space="preserve">the following type for Sell and Buy </w:t>
      </w:r>
      <w:r w:rsidRPr="0068647D">
        <w:t>Orders:</w:t>
      </w:r>
    </w:p>
    <w:p w14:paraId="6749DF1D" w14:textId="01A27749" w:rsidR="00715FCA" w:rsidRPr="0068647D" w:rsidRDefault="362075D4" w:rsidP="00C0139A">
      <w:pPr>
        <w:pStyle w:val="CERLEVEL5"/>
        <w:spacing w:line="276" w:lineRule="auto"/>
        <w:ind w:left="1440" w:hanging="540"/>
        <w:rPr>
          <w:rFonts w:cs="Arial"/>
          <w:lang w:val="en-IE"/>
        </w:rPr>
      </w:pPr>
      <w:r w:rsidRPr="0068647D">
        <w:rPr>
          <w:rFonts w:cs="Arial"/>
          <w:lang w:val="en-IE"/>
        </w:rPr>
        <w:t>Simple Orders</w:t>
      </w:r>
      <w:r w:rsidR="007A7A6F" w:rsidRPr="0068647D">
        <w:rPr>
          <w:rFonts w:cs="Arial"/>
          <w:lang w:val="en-IE"/>
        </w:rPr>
        <w:t>;</w:t>
      </w:r>
    </w:p>
    <w:p w14:paraId="0E5E9875" w14:textId="77777777" w:rsidR="00F22F5C" w:rsidRDefault="00F22F5C" w:rsidP="00F22F5C">
      <w:pPr>
        <w:pStyle w:val="CERLEVEL5"/>
        <w:spacing w:line="276" w:lineRule="auto"/>
        <w:ind w:left="1440" w:hanging="540"/>
        <w:rPr>
          <w:rFonts w:cs="Arial"/>
          <w:lang w:val="en-IE"/>
        </w:rPr>
      </w:pPr>
      <w:r w:rsidRPr="0068647D">
        <w:rPr>
          <w:rFonts w:cs="Arial"/>
          <w:lang w:val="en-IE"/>
        </w:rPr>
        <w:t>Block Orders</w:t>
      </w:r>
      <w:r>
        <w:rPr>
          <w:rFonts w:cs="Arial"/>
          <w:lang w:val="en-IE"/>
        </w:rPr>
        <w:t xml:space="preserve"> are:</w:t>
      </w:r>
    </w:p>
    <w:p w14:paraId="5E0B7C12" w14:textId="5691971C" w:rsidR="00F22F5C" w:rsidRPr="002F1F0D" w:rsidRDefault="00F22F5C" w:rsidP="00F22F5C">
      <w:pPr>
        <w:pStyle w:val="CERLEVEL6"/>
        <w:ind w:left="1980" w:hanging="540"/>
      </w:pPr>
      <w:r w:rsidRPr="002F1F0D">
        <w:t>Regular Block Orders</w:t>
      </w:r>
      <w:r w:rsidR="001430C9" w:rsidRPr="002F1F0D">
        <w:t xml:space="preserve"> in </w:t>
      </w:r>
      <w:r w:rsidR="00781522" w:rsidRPr="002F1F0D">
        <w:t xml:space="preserve">paragraph </w:t>
      </w:r>
      <w:r w:rsidR="00781522" w:rsidRPr="002F1F0D">
        <w:fldChar w:fldCharType="begin"/>
      </w:r>
      <w:r w:rsidR="00781522" w:rsidRPr="002F1F0D">
        <w:instrText xml:space="preserve"> REF _Ref244360262 \r \h </w:instrText>
      </w:r>
      <w:r w:rsidR="00F1219B" w:rsidRPr="002F1F0D">
        <w:instrText xml:space="preserve"> \* MERGEFORMAT </w:instrText>
      </w:r>
      <w:r w:rsidR="00781522" w:rsidRPr="002F1F0D">
        <w:fldChar w:fldCharType="separate"/>
      </w:r>
      <w:r w:rsidR="00DA2363" w:rsidRPr="002F1F0D">
        <w:t>B.1.7.1</w:t>
      </w:r>
      <w:r w:rsidR="00781522" w:rsidRPr="002F1F0D">
        <w:fldChar w:fldCharType="end"/>
      </w:r>
      <w:r w:rsidRPr="002F1F0D">
        <w:t>;</w:t>
      </w:r>
      <w:r w:rsidR="00BA305A" w:rsidRPr="002F1F0D">
        <w:t xml:space="preserve"> </w:t>
      </w:r>
    </w:p>
    <w:p w14:paraId="79A3A7E3" w14:textId="197D257A" w:rsidR="00F22F5C" w:rsidRPr="002F1F0D" w:rsidRDefault="00F22F5C" w:rsidP="00F22F5C">
      <w:pPr>
        <w:pStyle w:val="CERLEVEL6"/>
        <w:ind w:left="1980" w:hanging="540"/>
      </w:pPr>
      <w:r w:rsidRPr="002F1F0D">
        <w:t>Profile Block Orders</w:t>
      </w:r>
      <w:r w:rsidR="00781522" w:rsidRPr="002F1F0D">
        <w:t xml:space="preserve"> in paragraph </w:t>
      </w:r>
      <w:r w:rsidR="00E54C62" w:rsidRPr="002F1F0D">
        <w:fldChar w:fldCharType="begin"/>
      </w:r>
      <w:r w:rsidR="00E54C62" w:rsidRPr="002F1F0D">
        <w:instrText xml:space="preserve"> REF _Ref244360293 \r \h  \* MERGEFORMAT </w:instrText>
      </w:r>
      <w:r w:rsidR="00E54C62" w:rsidRPr="002F1F0D">
        <w:fldChar w:fldCharType="separate"/>
      </w:r>
      <w:r w:rsidR="00DA2363" w:rsidRPr="002F1F0D">
        <w:t>B.1.7.2</w:t>
      </w:r>
      <w:r w:rsidR="00E54C62" w:rsidRPr="002F1F0D">
        <w:fldChar w:fldCharType="end"/>
      </w:r>
      <w:r w:rsidRPr="002F1F0D">
        <w:t>.</w:t>
      </w:r>
    </w:p>
    <w:p w14:paraId="734048F6" w14:textId="6D2CF50D" w:rsidR="00715FCA" w:rsidRPr="002F1F0D" w:rsidRDefault="362075D4" w:rsidP="00DC66F8">
      <w:pPr>
        <w:pStyle w:val="CERLEVEL6"/>
        <w:ind w:left="1980" w:hanging="540"/>
      </w:pPr>
      <w:r w:rsidRPr="002F1F0D">
        <w:t>Linked Block Orders</w:t>
      </w:r>
      <w:r w:rsidR="00B06F1E" w:rsidRPr="002F1F0D">
        <w:t xml:space="preserve"> in </w:t>
      </w:r>
      <w:r w:rsidR="007664F3" w:rsidRPr="002F1F0D">
        <w:t>paragraph</w:t>
      </w:r>
      <w:r w:rsidR="00B06F1E" w:rsidRPr="002F1F0D">
        <w:t xml:space="preserve"> </w:t>
      </w:r>
      <w:r w:rsidR="00B06F1E" w:rsidRPr="002F1F0D">
        <w:fldChar w:fldCharType="begin"/>
      </w:r>
      <w:r w:rsidR="00B06F1E" w:rsidRPr="002F1F0D">
        <w:instrText xml:space="preserve"> REF _Ref244360334 \r \h  \* MERGEFORMAT </w:instrText>
      </w:r>
      <w:r w:rsidR="00B06F1E" w:rsidRPr="002F1F0D">
        <w:fldChar w:fldCharType="separate"/>
      </w:r>
      <w:r w:rsidR="00CF1569" w:rsidRPr="002F1F0D">
        <w:t>B.1.7.3</w:t>
      </w:r>
      <w:r w:rsidR="00B06F1E" w:rsidRPr="002F1F0D">
        <w:fldChar w:fldCharType="end"/>
      </w:r>
      <w:r w:rsidR="007A7A6F" w:rsidRPr="002F1F0D">
        <w:t>;</w:t>
      </w:r>
      <w:r w:rsidR="00DA2363" w:rsidRPr="002F1F0D">
        <w:t xml:space="preserve"> and</w:t>
      </w:r>
    </w:p>
    <w:p w14:paraId="4F7C0C1A" w14:textId="58732267" w:rsidR="00F1219B" w:rsidRPr="002F1F0D" w:rsidRDefault="00F1219B" w:rsidP="00F1219B">
      <w:pPr>
        <w:pStyle w:val="CERLEVEL6"/>
        <w:ind w:left="1980" w:hanging="540"/>
      </w:pPr>
      <w:r w:rsidRPr="002F1F0D">
        <w:t xml:space="preserve">Spread Block Orders in </w:t>
      </w:r>
      <w:r w:rsidR="007664F3" w:rsidRPr="002F1F0D">
        <w:t>paragraph</w:t>
      </w:r>
      <w:r w:rsidRPr="002F1F0D">
        <w:t xml:space="preserve"> </w:t>
      </w:r>
      <w:r w:rsidRPr="002F1F0D">
        <w:fldChar w:fldCharType="begin"/>
      </w:r>
      <w:r w:rsidRPr="002F1F0D">
        <w:instrText xml:space="preserve"> REF _Ref244360388 \r \h  \* MERGEFORMAT </w:instrText>
      </w:r>
      <w:r w:rsidRPr="002F1F0D">
        <w:fldChar w:fldCharType="separate"/>
      </w:r>
      <w:r w:rsidR="00CF1569" w:rsidRPr="002F1F0D">
        <w:t>B.1.7.4</w:t>
      </w:r>
      <w:r w:rsidRPr="002F1F0D">
        <w:fldChar w:fldCharType="end"/>
      </w:r>
      <w:r w:rsidRPr="002F1F0D">
        <w:t>.</w:t>
      </w:r>
    </w:p>
    <w:p w14:paraId="379AEDA7" w14:textId="53FBACD9" w:rsidR="00496A64" w:rsidRPr="002F1F0D" w:rsidRDefault="00047AF7" w:rsidP="00C0139A">
      <w:pPr>
        <w:pStyle w:val="CERLEVEL5"/>
        <w:spacing w:line="276" w:lineRule="auto"/>
        <w:ind w:left="1440" w:hanging="540"/>
        <w:rPr>
          <w:rFonts w:cs="Arial"/>
          <w:lang w:val="en-IE"/>
        </w:rPr>
      </w:pPr>
      <w:r w:rsidRPr="002F1F0D">
        <w:rPr>
          <w:rFonts w:cs="Arial"/>
          <w:lang w:val="en-IE"/>
        </w:rPr>
        <w:t>Exclusive Group of Block Orders</w:t>
      </w:r>
      <w:r w:rsidR="00B06F1E" w:rsidRPr="002F1F0D">
        <w:rPr>
          <w:rFonts w:cs="Arial"/>
          <w:lang w:val="en-IE"/>
        </w:rPr>
        <w:t xml:space="preserve"> in section </w:t>
      </w:r>
      <w:r w:rsidR="007664F3" w:rsidRPr="002F1F0D">
        <w:rPr>
          <w:rFonts w:cs="Arial"/>
          <w:lang w:val="en-IE"/>
        </w:rPr>
        <w:t xml:space="preserve"> </w:t>
      </w:r>
      <w:r w:rsidR="007664F3" w:rsidRPr="002F1F0D">
        <w:rPr>
          <w:rFonts w:cs="Arial"/>
          <w:lang w:val="en-IE"/>
        </w:rPr>
        <w:fldChar w:fldCharType="begin"/>
      </w:r>
      <w:r w:rsidR="007664F3" w:rsidRPr="002F1F0D">
        <w:rPr>
          <w:rFonts w:cs="Arial"/>
          <w:lang w:val="en-IE"/>
        </w:rPr>
        <w:instrText xml:space="preserve"> REF _Ref244521561 \r \h  \* MERGEFORMAT </w:instrText>
      </w:r>
      <w:r w:rsidR="007664F3" w:rsidRPr="002F1F0D">
        <w:rPr>
          <w:rFonts w:cs="Arial"/>
          <w:lang w:val="en-IE"/>
        </w:rPr>
      </w:r>
      <w:r w:rsidR="007664F3" w:rsidRPr="002F1F0D">
        <w:rPr>
          <w:rFonts w:cs="Arial"/>
          <w:lang w:val="en-IE"/>
        </w:rPr>
        <w:fldChar w:fldCharType="separate"/>
      </w:r>
      <w:r w:rsidR="007664F3" w:rsidRPr="002F1F0D">
        <w:rPr>
          <w:rFonts w:cs="Arial"/>
          <w:lang w:val="en-IE"/>
        </w:rPr>
        <w:t>B.1.8</w:t>
      </w:r>
      <w:r w:rsidR="007664F3" w:rsidRPr="002F1F0D">
        <w:rPr>
          <w:rFonts w:cs="Arial"/>
          <w:lang w:val="en-IE"/>
        </w:rPr>
        <w:fldChar w:fldCharType="end"/>
      </w:r>
      <w:r w:rsidR="00F22F5C" w:rsidRPr="002F1F0D">
        <w:rPr>
          <w:rFonts w:cs="Arial"/>
          <w:lang w:val="en-IE"/>
        </w:rPr>
        <w:t>;</w:t>
      </w:r>
    </w:p>
    <w:p w14:paraId="0C63F296" w14:textId="7C0BAE84" w:rsidR="00715FCA" w:rsidRPr="0068647D" w:rsidRDefault="00715FCA" w:rsidP="00C0139A">
      <w:pPr>
        <w:pStyle w:val="CERLEVEL4"/>
        <w:spacing w:line="276" w:lineRule="auto"/>
        <w:ind w:left="900" w:hanging="900"/>
      </w:pPr>
      <w:bookmarkStart w:id="74" w:name="_Hlk505758700"/>
      <w:r w:rsidRPr="0068647D">
        <w:t>The conditions</w:t>
      </w:r>
      <w:r w:rsidR="00314695" w:rsidRPr="0068647D">
        <w:t xml:space="preserve"> and paramerers </w:t>
      </w:r>
      <w:r w:rsidRPr="0068647D">
        <w:t xml:space="preserve">applicable to specific </w:t>
      </w:r>
      <w:r w:rsidR="00314695" w:rsidRPr="0068647D">
        <w:t xml:space="preserve">Order Type </w:t>
      </w:r>
      <w:r w:rsidRPr="0068647D">
        <w:t xml:space="preserve">are set out in </w:t>
      </w:r>
      <w:r w:rsidR="00D206AC" w:rsidRPr="0068647D">
        <w:t xml:space="preserve">from </w:t>
      </w:r>
      <w:r w:rsidRPr="0068647D">
        <w:t>section</w:t>
      </w:r>
      <w:r w:rsidR="00D206AC" w:rsidRPr="0068647D">
        <w:t xml:space="preserve"> </w:t>
      </w:r>
      <w:r w:rsidR="000C69CF" w:rsidRPr="0068647D">
        <w:fldChar w:fldCharType="begin"/>
      </w:r>
      <w:r w:rsidR="000C69CF" w:rsidRPr="0068647D">
        <w:instrText xml:space="preserve"> REF _Ref111532546 \r \h  \* MERGEFORMAT </w:instrText>
      </w:r>
      <w:r w:rsidR="000C69CF" w:rsidRPr="0068647D">
        <w:fldChar w:fldCharType="separate"/>
      </w:r>
      <w:r w:rsidR="00D910CC">
        <w:t>B.1.5</w:t>
      </w:r>
      <w:r w:rsidR="000C69CF" w:rsidRPr="0068647D">
        <w:fldChar w:fldCharType="end"/>
      </w:r>
      <w:r w:rsidR="005B5175" w:rsidRPr="0068647D">
        <w:t xml:space="preserve"> until section</w:t>
      </w:r>
      <w:r w:rsidR="00343FD3" w:rsidRPr="0068647D">
        <w:t xml:space="preserve"> </w:t>
      </w:r>
      <w:r w:rsidR="005B5175" w:rsidRPr="0068647D">
        <w:fldChar w:fldCharType="begin"/>
      </w:r>
      <w:r w:rsidR="005B5175" w:rsidRPr="0068647D">
        <w:instrText xml:space="preserve"> REF _Ref111532665 \r \h  \* MERGEFORMAT </w:instrText>
      </w:r>
      <w:r w:rsidR="005B5175" w:rsidRPr="0068647D">
        <w:fldChar w:fldCharType="separate"/>
      </w:r>
      <w:r w:rsidR="00D910CC">
        <w:t>B.1.9</w:t>
      </w:r>
      <w:r w:rsidR="005B5175" w:rsidRPr="0068647D">
        <w:fldChar w:fldCharType="end"/>
      </w:r>
      <w:r w:rsidR="005157DA" w:rsidRPr="0068647D">
        <w:t xml:space="preserve"> </w:t>
      </w:r>
      <w:r w:rsidR="002F6282" w:rsidRPr="0068647D">
        <w:t xml:space="preserve">(including this section) </w:t>
      </w:r>
      <w:r w:rsidR="005B5175" w:rsidRPr="0068647D">
        <w:t xml:space="preserve">and </w:t>
      </w:r>
      <w:r w:rsidR="005157DA" w:rsidRPr="0068647D">
        <w:t>i</w:t>
      </w:r>
      <w:r w:rsidRPr="0068647D">
        <w:t xml:space="preserve">n Schedule A.1 </w:t>
      </w:r>
      <w:bookmarkStart w:id="75" w:name="_Hlk507435898"/>
      <w:r w:rsidRPr="0068647D">
        <w:t>of Appendix A</w:t>
      </w:r>
      <w:bookmarkEnd w:id="75"/>
      <w:r w:rsidR="00314695" w:rsidRPr="0068647D">
        <w:t xml:space="preserve"> of these Trading Procedures</w:t>
      </w:r>
      <w:r w:rsidRPr="0068647D">
        <w:t>.</w:t>
      </w:r>
    </w:p>
    <w:p w14:paraId="789AE929" w14:textId="323425C8" w:rsidR="00B938A7" w:rsidRPr="0068647D" w:rsidRDefault="00B938A7" w:rsidP="00C0139A">
      <w:pPr>
        <w:pStyle w:val="CERLEVEL3"/>
        <w:spacing w:line="276" w:lineRule="auto"/>
        <w:ind w:left="900" w:hanging="900"/>
        <w:rPr>
          <w:rFonts w:cs="Arial"/>
        </w:rPr>
      </w:pPr>
      <w:bookmarkStart w:id="76" w:name="_Toc478587358"/>
      <w:bookmarkStart w:id="77" w:name="_Toc478632966"/>
      <w:bookmarkStart w:id="78" w:name="_Toc478640024"/>
      <w:bookmarkStart w:id="79" w:name="_Toc478647120"/>
      <w:bookmarkStart w:id="80" w:name="_Toc478720795"/>
      <w:bookmarkStart w:id="81" w:name="_Ref481243611"/>
      <w:bookmarkStart w:id="82" w:name="_Ref505766757"/>
      <w:bookmarkStart w:id="83" w:name="_Ref107406096"/>
      <w:bookmarkStart w:id="84" w:name="_Ref107406142"/>
      <w:bookmarkStart w:id="85" w:name="_Hlk505362972"/>
      <w:bookmarkStart w:id="86" w:name="_Toc244526694"/>
      <w:bookmarkEnd w:id="64"/>
      <w:bookmarkEnd w:id="65"/>
      <w:bookmarkEnd w:id="66"/>
      <w:bookmarkEnd w:id="67"/>
      <w:bookmarkEnd w:id="74"/>
      <w:bookmarkEnd w:id="76"/>
      <w:bookmarkEnd w:id="77"/>
      <w:bookmarkEnd w:id="78"/>
      <w:bookmarkEnd w:id="79"/>
      <w:bookmarkEnd w:id="80"/>
      <w:r w:rsidRPr="0068647D">
        <w:rPr>
          <w:rFonts w:cs="Arial"/>
        </w:rPr>
        <w:t>Order Conten</w:t>
      </w:r>
      <w:r w:rsidR="005157DA" w:rsidRPr="0068647D">
        <w:rPr>
          <w:rFonts w:cs="Arial"/>
        </w:rPr>
        <w:t>t</w:t>
      </w:r>
      <w:r w:rsidRPr="0068647D">
        <w:rPr>
          <w:rFonts w:cs="Arial"/>
        </w:rPr>
        <w:t xml:space="preserve"> in the Day-Ahead Auction Trading</w:t>
      </w:r>
      <w:bookmarkEnd w:id="86"/>
    </w:p>
    <w:p w14:paraId="69EFCAB2" w14:textId="3B33E94B" w:rsidR="00B938A7" w:rsidRPr="0068647D" w:rsidRDefault="00B938A7" w:rsidP="00C0139A">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The minimum contents of an Order submitted to the ETSS by an Exchange Member </w:t>
      </w:r>
      <w:r w:rsidR="00E81E8F" w:rsidRPr="0068647D">
        <w:rPr>
          <w:rFonts w:cs="Arial"/>
        </w:rPr>
        <w:t>in the Day-Ahead Auction Trading</w:t>
      </w:r>
      <w:r w:rsidR="00E81E8F" w:rsidRPr="0068647D">
        <w:rPr>
          <w:rFonts w:eastAsiaTheme="minorEastAsia" w:cs="Arial"/>
          <w:lang w:eastAsia="en-IE"/>
        </w:rPr>
        <w:t xml:space="preserve"> </w:t>
      </w:r>
      <w:r w:rsidRPr="0068647D">
        <w:rPr>
          <w:rFonts w:eastAsiaTheme="minorEastAsia" w:cs="Arial"/>
          <w:lang w:eastAsia="en-IE"/>
        </w:rPr>
        <w:t>is the following:</w:t>
      </w:r>
    </w:p>
    <w:p w14:paraId="2F3FF1CC" w14:textId="3322F15F" w:rsidR="00B938A7" w:rsidRPr="0068647D" w:rsidRDefault="00CC53F7" w:rsidP="00C0139A">
      <w:pPr>
        <w:pStyle w:val="CERLEVEL5"/>
        <w:spacing w:line="276" w:lineRule="auto"/>
        <w:ind w:left="1440" w:hanging="540"/>
      </w:pPr>
      <w:r w:rsidRPr="0068647D">
        <w:rPr>
          <w:rFonts w:eastAsiaTheme="minorEastAsia" w:cs="Arial"/>
          <w:lang w:eastAsia="en-IE"/>
        </w:rPr>
        <w:lastRenderedPageBreak/>
        <w:t>Exchange Member</w:t>
      </w:r>
      <w:r w:rsidR="00B938A7" w:rsidRPr="0068647D">
        <w:t xml:space="preserve"> EIC Code;</w:t>
      </w:r>
    </w:p>
    <w:p w14:paraId="432BDE80" w14:textId="77777777" w:rsidR="00B938A7" w:rsidRPr="0068647D" w:rsidRDefault="00B938A7" w:rsidP="00C0139A">
      <w:pPr>
        <w:pStyle w:val="CERLEVEL5"/>
        <w:spacing w:line="276" w:lineRule="auto"/>
        <w:ind w:left="1440" w:hanging="540"/>
      </w:pPr>
      <w:r w:rsidRPr="0068647D">
        <w:t>Portfolio Code, or other unique feature, for which the Order is submitted;</w:t>
      </w:r>
    </w:p>
    <w:p w14:paraId="0503A19B" w14:textId="77777777" w:rsidR="00B938A7" w:rsidRPr="0068647D" w:rsidRDefault="00B938A7" w:rsidP="00C0139A">
      <w:pPr>
        <w:pStyle w:val="CERLEVEL5"/>
        <w:spacing w:line="276" w:lineRule="auto"/>
        <w:ind w:left="1440" w:hanging="540"/>
      </w:pPr>
      <w:r w:rsidRPr="0068647D">
        <w:t>EIC Bidding Zone Code;</w:t>
      </w:r>
    </w:p>
    <w:p w14:paraId="775B6742" w14:textId="72B22489" w:rsidR="00B938A7" w:rsidRPr="009F6008" w:rsidRDefault="00B938A7" w:rsidP="00C0139A">
      <w:pPr>
        <w:pStyle w:val="CERLEVEL5"/>
        <w:spacing w:line="276" w:lineRule="auto"/>
        <w:ind w:left="1440" w:hanging="540"/>
      </w:pPr>
      <w:r w:rsidRPr="009F6008">
        <w:t xml:space="preserve">Applicable </w:t>
      </w:r>
      <w:r w:rsidR="00EA78F7" w:rsidRPr="009F6008">
        <w:t xml:space="preserve">Order </w:t>
      </w:r>
      <w:r w:rsidRPr="009F6008">
        <w:t xml:space="preserve">code, which determines the specific tradable contract within the Delivery Day D: Hourly Product, </w:t>
      </w:r>
      <w:r w:rsidR="004E048E" w:rsidRPr="009F6008">
        <w:t>30 minutes</w:t>
      </w:r>
      <w:r w:rsidRPr="009F6008">
        <w:t xml:space="preserve"> Product</w:t>
      </w:r>
      <w:r w:rsidR="004E048E" w:rsidRPr="009F6008">
        <w:t xml:space="preserve">, 15 minutes Product </w:t>
      </w:r>
      <w:r w:rsidRPr="009F6008">
        <w:t>or Block</w:t>
      </w:r>
      <w:r w:rsidR="00DD1EEE" w:rsidRPr="009F6008">
        <w:t>,</w:t>
      </w:r>
      <w:r w:rsidR="004E048E" w:rsidRPr="009F6008">
        <w:t xml:space="preserve"> </w:t>
      </w:r>
      <w:r w:rsidR="005C03EC" w:rsidRPr="009F6008">
        <w:t xml:space="preserve">per Bidding Zone </w:t>
      </w:r>
      <w:r w:rsidR="004E048E" w:rsidRPr="009F6008">
        <w:t>as case might be</w:t>
      </w:r>
      <w:r w:rsidRPr="009F6008">
        <w:t>;</w:t>
      </w:r>
    </w:p>
    <w:p w14:paraId="089558C6" w14:textId="77777777" w:rsidR="00B938A7" w:rsidRPr="009F6008" w:rsidRDefault="00B938A7" w:rsidP="00C0139A">
      <w:pPr>
        <w:pStyle w:val="CERLEVEL5"/>
        <w:spacing w:line="276" w:lineRule="auto"/>
        <w:ind w:left="1440" w:hanging="540"/>
      </w:pPr>
      <w:r w:rsidRPr="009F6008">
        <w:t>Order Type;</w:t>
      </w:r>
    </w:p>
    <w:p w14:paraId="647B58E7" w14:textId="77777777" w:rsidR="00B938A7" w:rsidRPr="0068647D" w:rsidRDefault="00B938A7" w:rsidP="00C0139A">
      <w:pPr>
        <w:pStyle w:val="CERLEVEL5"/>
        <w:spacing w:line="276" w:lineRule="auto"/>
        <w:ind w:left="1440" w:hanging="540"/>
      </w:pPr>
      <w:r w:rsidRPr="0068647D">
        <w:t>Sell Order or Buy Order;</w:t>
      </w:r>
    </w:p>
    <w:p w14:paraId="6B0E7FDD" w14:textId="0D1F0CFB" w:rsidR="00B938A7" w:rsidRPr="0068647D" w:rsidRDefault="00B938A7" w:rsidP="00C0139A">
      <w:pPr>
        <w:pStyle w:val="CERLEVEL5"/>
        <w:spacing w:line="276" w:lineRule="auto"/>
        <w:ind w:left="1440" w:hanging="540"/>
      </w:pPr>
      <w:r w:rsidRPr="0068647D">
        <w:t>Quantity and price of e</w:t>
      </w:r>
      <w:r w:rsidR="004D1571">
        <w:t>lectricit</w:t>
      </w:r>
      <w:r w:rsidRPr="0068647D">
        <w:t>y;</w:t>
      </w:r>
    </w:p>
    <w:p w14:paraId="264C3B58" w14:textId="37307ED3" w:rsidR="00B938A7" w:rsidRPr="0068647D" w:rsidRDefault="00E2082E" w:rsidP="00C0139A">
      <w:pPr>
        <w:pStyle w:val="CERLEVEL5"/>
        <w:spacing w:line="276" w:lineRule="auto"/>
        <w:ind w:left="1440" w:hanging="540"/>
      </w:pPr>
      <w:r>
        <w:t>Trading Period</w:t>
      </w:r>
      <w:r w:rsidR="00B938A7" w:rsidRPr="0068647D">
        <w:t>(s) for which it is submitted; and</w:t>
      </w:r>
    </w:p>
    <w:p w14:paraId="558D74C3" w14:textId="77777777" w:rsidR="00B938A7" w:rsidRPr="0068647D" w:rsidRDefault="00B938A7" w:rsidP="00C0139A">
      <w:pPr>
        <w:pStyle w:val="CERLEVEL5"/>
        <w:spacing w:line="276" w:lineRule="auto"/>
        <w:ind w:left="1440" w:hanging="540"/>
      </w:pPr>
      <w:r w:rsidRPr="0068647D">
        <w:t>Any additional information, where required, as defined by the ETSS functionality requirements.</w:t>
      </w:r>
    </w:p>
    <w:p w14:paraId="2EC535DB" w14:textId="78F96BBA" w:rsidR="00B938A7" w:rsidRPr="0068647D" w:rsidRDefault="00B938A7" w:rsidP="00C0139A">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Order prices are submitted in EUR/MWh with two (2) decimal places. Order quantities are submitted in MW with </w:t>
      </w:r>
      <w:r w:rsidR="00793892" w:rsidRPr="0068647D">
        <w:rPr>
          <w:rFonts w:eastAsiaTheme="minorEastAsia" w:cs="Arial"/>
          <w:lang w:eastAsia="en-IE"/>
        </w:rPr>
        <w:t xml:space="preserve">two (2) </w:t>
      </w:r>
      <w:r w:rsidRPr="0068647D">
        <w:rPr>
          <w:rFonts w:eastAsiaTheme="minorEastAsia" w:cs="Arial"/>
          <w:lang w:eastAsia="en-IE"/>
        </w:rPr>
        <w:t>decimal places.</w:t>
      </w:r>
    </w:p>
    <w:p w14:paraId="17948287" w14:textId="0D93A749" w:rsidR="00C03B5A" w:rsidRPr="0068647D" w:rsidRDefault="00C03B5A" w:rsidP="00C0139A">
      <w:pPr>
        <w:pStyle w:val="CERLEVEL3"/>
        <w:spacing w:line="276" w:lineRule="auto"/>
        <w:ind w:left="900" w:hanging="900"/>
        <w:rPr>
          <w:lang w:val="en-IE"/>
        </w:rPr>
      </w:pPr>
      <w:bookmarkStart w:id="87" w:name="_Ref111532546"/>
      <w:bookmarkStart w:id="88" w:name="_Toc244526695"/>
      <w:r w:rsidRPr="0068647D">
        <w:rPr>
          <w:lang w:val="en-IE"/>
        </w:rPr>
        <w:t>Si</w:t>
      </w:r>
      <w:r w:rsidR="00EA6C04" w:rsidRPr="0068647D">
        <w:rPr>
          <w:lang w:val="en-IE"/>
        </w:rPr>
        <w:t>mple</w:t>
      </w:r>
      <w:r w:rsidRPr="0068647D">
        <w:rPr>
          <w:lang w:val="en-IE"/>
        </w:rPr>
        <w:t xml:space="preserve"> Orders</w:t>
      </w:r>
      <w:bookmarkEnd w:id="81"/>
      <w:r w:rsidR="00016894" w:rsidRPr="0068647D">
        <w:rPr>
          <w:lang w:val="en-IE"/>
        </w:rPr>
        <w:t xml:space="preserve"> in </w:t>
      </w:r>
      <w:r w:rsidR="00740B3A" w:rsidRPr="0068647D">
        <w:rPr>
          <w:lang w:val="en-IE"/>
        </w:rPr>
        <w:t>D</w:t>
      </w:r>
      <w:r w:rsidR="00016894" w:rsidRPr="0068647D">
        <w:rPr>
          <w:lang w:val="en-IE"/>
        </w:rPr>
        <w:t>ay-</w:t>
      </w:r>
      <w:r w:rsidR="003E0EFD" w:rsidRPr="0068647D">
        <w:rPr>
          <w:lang w:val="en-IE"/>
        </w:rPr>
        <w:t xml:space="preserve">Ahead </w:t>
      </w:r>
      <w:r w:rsidR="00740B3A" w:rsidRPr="0068647D">
        <w:rPr>
          <w:lang w:val="en-IE"/>
        </w:rPr>
        <w:t>A</w:t>
      </w:r>
      <w:r w:rsidR="00016894" w:rsidRPr="0068647D">
        <w:rPr>
          <w:lang w:val="en-IE"/>
        </w:rPr>
        <w:t>uctions</w:t>
      </w:r>
      <w:bookmarkEnd w:id="82"/>
      <w:bookmarkEnd w:id="83"/>
      <w:bookmarkEnd w:id="84"/>
      <w:bookmarkEnd w:id="87"/>
      <w:bookmarkEnd w:id="88"/>
    </w:p>
    <w:p w14:paraId="17948288" w14:textId="4FD44D4F" w:rsidR="00EA6C04" w:rsidRPr="0068647D" w:rsidRDefault="010E55AC" w:rsidP="00C0139A">
      <w:pPr>
        <w:pStyle w:val="CERLEVEL4"/>
        <w:spacing w:line="276" w:lineRule="auto"/>
        <w:ind w:left="900" w:hanging="900"/>
      </w:pPr>
      <w:r w:rsidRPr="0068647D">
        <w:t xml:space="preserve">A </w:t>
      </w:r>
      <w:r w:rsidR="441DBC07" w:rsidRPr="0068647D">
        <w:t>Si</w:t>
      </w:r>
      <w:r w:rsidR="730944DD" w:rsidRPr="0068647D">
        <w:t>mple</w:t>
      </w:r>
      <w:r w:rsidR="441DBC07" w:rsidRPr="0068647D">
        <w:t xml:space="preserve"> Order </w:t>
      </w:r>
      <w:r w:rsidR="0DA7D5D2" w:rsidRPr="0068647D">
        <w:t xml:space="preserve">in a </w:t>
      </w:r>
      <w:r w:rsidR="16E384F5" w:rsidRPr="0068647D">
        <w:t>D</w:t>
      </w:r>
      <w:r w:rsidR="0DA7D5D2" w:rsidRPr="0068647D">
        <w:t>ay-</w:t>
      </w:r>
      <w:r w:rsidR="00CE25C8" w:rsidRPr="0068647D">
        <w:t xml:space="preserve">Ahead </w:t>
      </w:r>
      <w:r w:rsidR="16E384F5" w:rsidRPr="0068647D">
        <w:t>A</w:t>
      </w:r>
      <w:r w:rsidR="0DA7D5D2" w:rsidRPr="0068647D">
        <w:t xml:space="preserve">uction </w:t>
      </w:r>
      <w:r w:rsidR="441DBC07" w:rsidRPr="0068647D">
        <w:t>relate</w:t>
      </w:r>
      <w:r w:rsidRPr="0068647D">
        <w:t>s</w:t>
      </w:r>
      <w:r w:rsidR="441DBC07" w:rsidRPr="0068647D">
        <w:t xml:space="preserve"> to a single </w:t>
      </w:r>
      <w:r w:rsidR="00E2082E">
        <w:t>Trading Period</w:t>
      </w:r>
      <w:r w:rsidR="00E2082E" w:rsidRPr="0068647D">
        <w:t xml:space="preserve"> </w:t>
      </w:r>
      <w:r w:rsidRPr="0068647D">
        <w:t xml:space="preserve">and a </w:t>
      </w:r>
      <w:r w:rsidR="00314695" w:rsidRPr="0068647D">
        <w:t xml:space="preserve">specific </w:t>
      </w:r>
      <w:r w:rsidR="0A2303F9" w:rsidRPr="0068647D">
        <w:t>Portfolio</w:t>
      </w:r>
      <w:r w:rsidR="441DBC07" w:rsidRPr="0068647D">
        <w:t>.</w:t>
      </w:r>
    </w:p>
    <w:p w14:paraId="2FC9EEA1" w14:textId="059631DA" w:rsidR="00AF61F8" w:rsidRPr="0068647D" w:rsidRDefault="006D38C8" w:rsidP="00C0139A">
      <w:pPr>
        <w:pStyle w:val="CERLEVEL4"/>
        <w:spacing w:line="276" w:lineRule="auto"/>
        <w:ind w:left="900" w:hanging="900"/>
      </w:pPr>
      <w:bookmarkStart w:id="89" w:name="_Hlk109842533"/>
      <w:r w:rsidRPr="0068647D">
        <w:t>Simple Orders are composed of step segments</w:t>
      </w:r>
      <w:r w:rsidR="00B93956" w:rsidRPr="0068647D">
        <w:t xml:space="preserve">, separately for each </w:t>
      </w:r>
      <w:r w:rsidR="00E2082E">
        <w:t>Trading Period</w:t>
      </w:r>
      <w:r w:rsidR="00E2082E" w:rsidRPr="0068647D">
        <w:t xml:space="preserve"> </w:t>
      </w:r>
      <w:r w:rsidR="00B93956" w:rsidRPr="0068647D">
        <w:t>of Delivery Day D. The specified curve is increasing for Sell Orders and decreasing for Buy Orders.</w:t>
      </w:r>
    </w:p>
    <w:p w14:paraId="4A5D8838" w14:textId="577C13BB" w:rsidR="00B93956" w:rsidRPr="0068647D" w:rsidRDefault="06AC8897" w:rsidP="00C0139A">
      <w:pPr>
        <w:pStyle w:val="CERLEVEL4"/>
        <w:spacing w:line="276" w:lineRule="auto"/>
        <w:ind w:left="900" w:hanging="900"/>
      </w:pPr>
      <w:r w:rsidRPr="0068647D">
        <w:t>The price of the first point of the first segment of the Sell Order curve is equal to the Minimum Orders Price of the Day-Ahead Market, while the price of the second point of the last segment of the Sell Orders curve is equal to the Maximum Orders Price of the Day-Ahead Market.</w:t>
      </w:r>
    </w:p>
    <w:p w14:paraId="4129BE7D" w14:textId="6D2C8F2D" w:rsidR="005F172B" w:rsidRPr="0068647D" w:rsidRDefault="68CEB16A" w:rsidP="00C0139A">
      <w:pPr>
        <w:pStyle w:val="CERLEVEL4"/>
        <w:spacing w:line="276" w:lineRule="auto"/>
        <w:ind w:left="900" w:hanging="900"/>
      </w:pPr>
      <w:r w:rsidRPr="0068647D">
        <w:t>T</w:t>
      </w:r>
      <w:r w:rsidR="788E4A12" w:rsidRPr="0068647D">
        <w:t>he price of the first point of the first segment of the Buy Order curve is equal to the Maximum Orders Price of the Day-Ahead Market and the price of the second point of the last segment of the Sell Order curve is equal to the Minimum Orders Price of the Day-Ahead Market.</w:t>
      </w:r>
    </w:p>
    <w:p w14:paraId="1794828B" w14:textId="0CEE1D4B" w:rsidR="000604EA" w:rsidRDefault="748129AE" w:rsidP="00C0139A">
      <w:pPr>
        <w:pStyle w:val="CERLEVEL4"/>
        <w:spacing w:line="276" w:lineRule="auto"/>
        <w:ind w:left="900" w:hanging="900"/>
      </w:pPr>
      <w:r w:rsidRPr="0068647D">
        <w:t>A Simple Order consists of at least two</w:t>
      </w:r>
      <w:r w:rsidR="0012628F">
        <w:t xml:space="preserve"> (2)</w:t>
      </w:r>
      <w:r w:rsidRPr="0068647D">
        <w:t xml:space="preserve"> and not more than</w:t>
      </w:r>
      <w:r w:rsidR="0012628F">
        <w:t xml:space="preserve"> two-hundred</w:t>
      </w:r>
      <w:r w:rsidRPr="0068647D">
        <w:t xml:space="preserve"> </w:t>
      </w:r>
      <w:r w:rsidR="0012628F">
        <w:t>(</w:t>
      </w:r>
      <w:r w:rsidR="00747D43">
        <w:t>20</w:t>
      </w:r>
      <w:r w:rsidR="00747D43" w:rsidRPr="0068647D">
        <w:t>0</w:t>
      </w:r>
      <w:r w:rsidR="0012628F">
        <w:t xml:space="preserve">) </w:t>
      </w:r>
      <w:r w:rsidR="689F5EF3" w:rsidRPr="0068647D">
        <w:t>P</w:t>
      </w:r>
      <w:r w:rsidRPr="0068647D">
        <w:t>rice</w:t>
      </w:r>
      <w:r w:rsidR="689F5EF3" w:rsidRPr="0068647D">
        <w:t xml:space="preserve"> </w:t>
      </w:r>
      <w:r w:rsidRPr="0068647D">
        <w:t>quantity pairs, where a “Price Quantity Pair” (“</w:t>
      </w:r>
      <w:r w:rsidRPr="0068647D">
        <w:rPr>
          <w:b/>
          <w:bCs/>
        </w:rPr>
        <w:t>PQ pair</w:t>
      </w:r>
      <w:r w:rsidRPr="0068647D">
        <w:t xml:space="preserve">”) specifies a price and a quantity of electricity for sale or purchase in a specified </w:t>
      </w:r>
      <w:r w:rsidR="00382781">
        <w:t>Trading Period</w:t>
      </w:r>
      <w:r w:rsidRPr="0068647D">
        <w:t>.</w:t>
      </w:r>
      <w:r w:rsidR="0000742F" w:rsidRPr="0068647D">
        <w:t xml:space="preserve"> </w:t>
      </w:r>
    </w:p>
    <w:p w14:paraId="56F6B45E" w14:textId="26F7AB0C" w:rsidR="00DA1391" w:rsidRPr="0068647D" w:rsidRDefault="005C73FD" w:rsidP="00C0139A">
      <w:pPr>
        <w:pStyle w:val="CERLEVEL4"/>
        <w:spacing w:line="276" w:lineRule="auto"/>
        <w:ind w:left="900" w:hanging="900"/>
      </w:pPr>
      <w:r>
        <w:t>Each Simple Order must specify one PQ pair with a price at the Minimum Order Price and one PQ pair with a price at the Maximum Order Price. The order must not include any PQ pairs with prices lower than the Minimum Order Price or higher than the Maximum Order Price</w:t>
      </w:r>
      <w:r w:rsidR="001556D9">
        <w:rPr>
          <w:rFonts w:cs="Arial"/>
        </w:rPr>
        <w:t>.</w:t>
      </w:r>
    </w:p>
    <w:bookmarkEnd w:id="85"/>
    <w:p w14:paraId="1794828C" w14:textId="106CA318" w:rsidR="00A26D54" w:rsidRPr="0068647D" w:rsidRDefault="00A26D54" w:rsidP="00C0139A">
      <w:pPr>
        <w:pStyle w:val="CERLEVEL4"/>
        <w:spacing w:line="276" w:lineRule="auto"/>
        <w:ind w:left="900" w:hanging="900"/>
      </w:pPr>
      <w:r w:rsidRPr="0068647D">
        <w:t xml:space="preserve">PQ pairs in a Simple Order are to represent a step-wise function of price and quantity of energy for sale or purchase in the specified </w:t>
      </w:r>
      <w:r w:rsidR="008D24C4">
        <w:t>Trading Period</w:t>
      </w:r>
      <w:r w:rsidR="0016159F" w:rsidRPr="0068647D">
        <w:t>,</w:t>
      </w:r>
      <w:r w:rsidRPr="0068647D">
        <w:t xml:space="preserve"> with either an incremental or decremental quantity of e</w:t>
      </w:r>
      <w:r w:rsidR="00275EC4">
        <w:t>lectricit</w:t>
      </w:r>
      <w:r w:rsidRPr="0068647D">
        <w:t>y specified at each price step</w:t>
      </w:r>
      <w:r w:rsidR="0022521E" w:rsidRPr="0068647D">
        <w:t xml:space="preserve"> in accordance with </w:t>
      </w:r>
      <w:r w:rsidR="0022521E" w:rsidRPr="0086379E">
        <w:t>paragraph</w:t>
      </w:r>
      <w:r w:rsidR="00F12CEF" w:rsidRPr="0086379E">
        <w:t xml:space="preserve"> </w:t>
      </w:r>
      <w:r w:rsidR="00663B1E" w:rsidRPr="0086379E">
        <w:fldChar w:fldCharType="begin"/>
      </w:r>
      <w:r w:rsidR="00663B1E" w:rsidRPr="0086379E">
        <w:instrText xml:space="preserve"> REF _Ref107407156 \r \h </w:instrText>
      </w:r>
      <w:r w:rsidR="00E5565F" w:rsidRPr="0086379E">
        <w:instrText xml:space="preserve"> \* MERGEFORMAT </w:instrText>
      </w:r>
      <w:r w:rsidR="00663B1E" w:rsidRPr="0086379E">
        <w:fldChar w:fldCharType="separate"/>
      </w:r>
      <w:r w:rsidR="009F6008">
        <w:t>B.1.5.8</w:t>
      </w:r>
      <w:r w:rsidR="00663B1E" w:rsidRPr="0086379E">
        <w:fldChar w:fldCharType="end"/>
      </w:r>
      <w:r w:rsidR="00316377" w:rsidRPr="0086379E">
        <w:t>.</w:t>
      </w:r>
    </w:p>
    <w:p w14:paraId="1794828D" w14:textId="261C39E1" w:rsidR="00977EFA" w:rsidRPr="0068647D" w:rsidRDefault="00977EFA" w:rsidP="00C0139A">
      <w:pPr>
        <w:pStyle w:val="CERLEVEL4"/>
        <w:spacing w:line="276" w:lineRule="auto"/>
        <w:ind w:left="900" w:hanging="900"/>
      </w:pPr>
      <w:bookmarkStart w:id="90" w:name="_Ref475608081"/>
      <w:bookmarkStart w:id="91" w:name="_Ref107407156"/>
      <w:r w:rsidRPr="0068647D">
        <w:lastRenderedPageBreak/>
        <w:t>Prices specified in Si</w:t>
      </w:r>
      <w:r w:rsidR="00851828" w:rsidRPr="0068647D">
        <w:t>mple</w:t>
      </w:r>
      <w:r w:rsidRPr="0068647D">
        <w:t xml:space="preserve"> Sell Orders shall be monotonically increasing, and for </w:t>
      </w:r>
      <w:r w:rsidR="00750BDB" w:rsidRPr="0068647D">
        <w:t>Simple</w:t>
      </w:r>
      <w:r w:rsidRPr="0068647D">
        <w:t xml:space="preserve"> Buy Orders shall be monotonically decreasing. Thus:</w:t>
      </w:r>
      <w:bookmarkEnd w:id="90"/>
      <w:bookmarkEnd w:id="91"/>
    </w:p>
    <w:p w14:paraId="1794828E" w14:textId="18C3DE42" w:rsidR="00977EFA" w:rsidRPr="0068647D" w:rsidRDefault="00977EFA" w:rsidP="00C0139A">
      <w:pPr>
        <w:pStyle w:val="CERLEVEL5"/>
        <w:spacing w:line="276" w:lineRule="auto"/>
        <w:ind w:left="1440" w:hanging="540"/>
      </w:pPr>
      <w:r w:rsidRPr="0068647D">
        <w:t>in the case of a Si</w:t>
      </w:r>
      <w:r w:rsidR="00851828" w:rsidRPr="0068647D">
        <w:t>mple</w:t>
      </w:r>
      <w:r w:rsidRPr="0068647D">
        <w:t xml:space="preserve"> Sell Order for a given </w:t>
      </w:r>
      <w:r w:rsidR="008D24C4">
        <w:t>Trading Period</w:t>
      </w:r>
      <w:r w:rsidR="00AE561B" w:rsidRPr="0068647D">
        <w:t>,</w:t>
      </w:r>
      <w:r w:rsidRPr="0068647D">
        <w:t xml:space="preserve"> quantity and price:</w:t>
      </w:r>
    </w:p>
    <w:p w14:paraId="1794828F" w14:textId="5223B5F7" w:rsidR="00977EFA" w:rsidRPr="0068647D" w:rsidRDefault="00977EFA" w:rsidP="0093750A">
      <w:pPr>
        <w:pStyle w:val="CERLEVEL6"/>
        <w:spacing w:line="276" w:lineRule="auto"/>
        <w:ind w:left="1980" w:hanging="540"/>
      </w:pPr>
      <w:r w:rsidRPr="0068647D">
        <w:t>for a quantity</w:t>
      </w:r>
      <w:r w:rsidR="00A528B3" w:rsidRPr="0068647D">
        <w:t>, the value of</w:t>
      </w:r>
      <w:r w:rsidRPr="0068647D">
        <w:t xml:space="preserve"> which is </w:t>
      </w:r>
      <w:r w:rsidR="000E2A35" w:rsidRPr="0068647D">
        <w:t>greater</w:t>
      </w:r>
      <w:r w:rsidR="004530D4" w:rsidRPr="0068647D">
        <w:t xml:space="preserve"> </w:t>
      </w:r>
      <w:r w:rsidRPr="0068647D">
        <w:t>than the given quantity, the corresponding price must</w:t>
      </w:r>
      <w:r w:rsidR="007E3B8F" w:rsidRPr="0068647D">
        <w:t xml:space="preserve"> be </w:t>
      </w:r>
      <w:r w:rsidR="000E2A35" w:rsidRPr="0068647D">
        <w:t>greater</w:t>
      </w:r>
      <w:r w:rsidR="007E3B8F" w:rsidRPr="0068647D">
        <w:t xml:space="preserve"> than</w:t>
      </w:r>
      <w:r w:rsidR="000E2A35" w:rsidRPr="0068647D">
        <w:t xml:space="preserve"> or equal</w:t>
      </w:r>
      <w:r w:rsidR="007E3B8F" w:rsidRPr="0068647D">
        <w:t xml:space="preserve"> </w:t>
      </w:r>
      <w:r w:rsidR="00316377" w:rsidRPr="0068647D">
        <w:t xml:space="preserve">to </w:t>
      </w:r>
      <w:r w:rsidR="007E3B8F" w:rsidRPr="0068647D">
        <w:t>the given price;</w:t>
      </w:r>
      <w:r w:rsidR="00316377" w:rsidRPr="0068647D">
        <w:t xml:space="preserve"> and</w:t>
      </w:r>
    </w:p>
    <w:p w14:paraId="17948290" w14:textId="3F08A191" w:rsidR="00977EFA" w:rsidRPr="0068647D" w:rsidRDefault="00977EFA" w:rsidP="0093750A">
      <w:pPr>
        <w:pStyle w:val="CERLEVEL6"/>
        <w:spacing w:line="276" w:lineRule="auto"/>
        <w:ind w:left="1980" w:hanging="540"/>
      </w:pPr>
      <w:r w:rsidRPr="0068647D">
        <w:t>for a quantity</w:t>
      </w:r>
      <w:r w:rsidR="008A7902" w:rsidRPr="0068647D">
        <w:t>, the value of</w:t>
      </w:r>
      <w:r w:rsidRPr="0068647D">
        <w:t xml:space="preserve"> which is </w:t>
      </w:r>
      <w:r w:rsidR="000E2A35" w:rsidRPr="0068647D">
        <w:t>less</w:t>
      </w:r>
      <w:r w:rsidR="004530D4" w:rsidRPr="0068647D">
        <w:t xml:space="preserve"> </w:t>
      </w:r>
      <w:r w:rsidRPr="0068647D">
        <w:t xml:space="preserve">than the given quantity, the corresponding price must be </w:t>
      </w:r>
      <w:r w:rsidR="000E2A35" w:rsidRPr="0068647D">
        <w:t>less</w:t>
      </w:r>
      <w:r w:rsidRPr="0068647D">
        <w:t xml:space="preserve"> than</w:t>
      </w:r>
      <w:r w:rsidR="000E2A35" w:rsidRPr="0068647D">
        <w:t xml:space="preserve"> or equal to</w:t>
      </w:r>
      <w:r w:rsidRPr="0068647D">
        <w:t xml:space="preserve"> the given price; and</w:t>
      </w:r>
    </w:p>
    <w:p w14:paraId="17948291" w14:textId="2D323FB4" w:rsidR="00977EFA" w:rsidRPr="0068647D" w:rsidRDefault="00977EFA" w:rsidP="00C0139A">
      <w:pPr>
        <w:pStyle w:val="CERLEVEL5"/>
        <w:spacing w:line="276" w:lineRule="auto"/>
        <w:ind w:left="1440" w:hanging="540"/>
      </w:pPr>
      <w:r w:rsidRPr="0068647D">
        <w:t>in the case of a Si</w:t>
      </w:r>
      <w:r w:rsidR="00851828" w:rsidRPr="0068647D">
        <w:t>mple</w:t>
      </w:r>
      <w:r w:rsidRPr="0068647D">
        <w:t xml:space="preserve"> Buy Order for a given </w:t>
      </w:r>
      <w:r w:rsidR="008D24C4">
        <w:t>Trading Period</w:t>
      </w:r>
      <w:r w:rsidRPr="0068647D">
        <w:t>, quantity and price:</w:t>
      </w:r>
    </w:p>
    <w:p w14:paraId="17948292" w14:textId="492B138A" w:rsidR="00977EFA" w:rsidRPr="0068647D" w:rsidRDefault="00977EFA" w:rsidP="0093750A">
      <w:pPr>
        <w:pStyle w:val="CERLEVEL6"/>
        <w:spacing w:line="276" w:lineRule="auto"/>
        <w:ind w:left="1980" w:hanging="540"/>
        <w:rPr>
          <w:lang w:val="en-IE"/>
        </w:rPr>
      </w:pPr>
      <w:r w:rsidRPr="0068647D">
        <w:rPr>
          <w:lang w:val="en-IE"/>
        </w:rPr>
        <w:t>for a quantity</w:t>
      </w:r>
      <w:r w:rsidR="008A7902" w:rsidRPr="0068647D">
        <w:t>, the value of</w:t>
      </w:r>
      <w:r w:rsidRPr="0068647D">
        <w:rPr>
          <w:lang w:val="en-IE"/>
        </w:rPr>
        <w:t xml:space="preserve"> which is </w:t>
      </w:r>
      <w:r w:rsidR="000E2A35" w:rsidRPr="0068647D">
        <w:rPr>
          <w:lang w:val="en-IE"/>
        </w:rPr>
        <w:t>greater</w:t>
      </w:r>
      <w:r w:rsidR="004530D4" w:rsidRPr="0068647D">
        <w:rPr>
          <w:lang w:val="en-IE"/>
        </w:rPr>
        <w:t xml:space="preserve"> </w:t>
      </w:r>
      <w:r w:rsidRPr="0068647D">
        <w:rPr>
          <w:lang w:val="en-IE"/>
        </w:rPr>
        <w:t xml:space="preserve">than the given quantity, the corresponding price must be </w:t>
      </w:r>
      <w:r w:rsidR="000E2A35" w:rsidRPr="0068647D">
        <w:rPr>
          <w:lang w:val="en-IE"/>
        </w:rPr>
        <w:t>less</w:t>
      </w:r>
      <w:r w:rsidRPr="0068647D">
        <w:rPr>
          <w:lang w:val="en-IE"/>
        </w:rPr>
        <w:t xml:space="preserve"> than</w:t>
      </w:r>
      <w:r w:rsidR="000E2A35" w:rsidRPr="0068647D">
        <w:rPr>
          <w:lang w:val="en-IE"/>
        </w:rPr>
        <w:t xml:space="preserve"> or equal to</w:t>
      </w:r>
      <w:r w:rsidRPr="0068647D">
        <w:rPr>
          <w:lang w:val="en-IE"/>
        </w:rPr>
        <w:t xml:space="preserve"> the given price</w:t>
      </w:r>
      <w:r w:rsidR="007E3B8F" w:rsidRPr="0068647D">
        <w:rPr>
          <w:lang w:val="en-IE"/>
        </w:rPr>
        <w:t>;</w:t>
      </w:r>
      <w:r w:rsidR="00316377" w:rsidRPr="0068647D">
        <w:rPr>
          <w:lang w:val="en-IE"/>
        </w:rPr>
        <w:t xml:space="preserve"> and</w:t>
      </w:r>
    </w:p>
    <w:p w14:paraId="17948293" w14:textId="14996323" w:rsidR="00977EFA" w:rsidRDefault="00977EFA" w:rsidP="0093750A">
      <w:pPr>
        <w:pStyle w:val="CERLEVEL6"/>
        <w:spacing w:line="276" w:lineRule="auto"/>
        <w:ind w:left="1980" w:hanging="540"/>
        <w:rPr>
          <w:lang w:val="en-IE"/>
        </w:rPr>
      </w:pPr>
      <w:r w:rsidRPr="0068647D">
        <w:rPr>
          <w:lang w:val="en-IE"/>
        </w:rPr>
        <w:t>for a quantity</w:t>
      </w:r>
      <w:r w:rsidR="008A7902" w:rsidRPr="0068647D">
        <w:t>, the value of</w:t>
      </w:r>
      <w:r w:rsidRPr="0068647D">
        <w:rPr>
          <w:lang w:val="en-IE"/>
        </w:rPr>
        <w:t xml:space="preserve"> which is </w:t>
      </w:r>
      <w:r w:rsidR="000E2A35" w:rsidRPr="0068647D">
        <w:rPr>
          <w:lang w:val="en-IE"/>
        </w:rPr>
        <w:t>less</w:t>
      </w:r>
      <w:r w:rsidR="004530D4" w:rsidRPr="0068647D">
        <w:rPr>
          <w:lang w:val="en-IE"/>
        </w:rPr>
        <w:t xml:space="preserve"> </w:t>
      </w:r>
      <w:r w:rsidRPr="0068647D">
        <w:rPr>
          <w:lang w:val="en-IE"/>
        </w:rPr>
        <w:t xml:space="preserve">than the given quantity, the corresponding price must be </w:t>
      </w:r>
      <w:r w:rsidR="000E2A35" w:rsidRPr="0068647D">
        <w:rPr>
          <w:lang w:val="en-IE"/>
        </w:rPr>
        <w:t>greater</w:t>
      </w:r>
      <w:r w:rsidRPr="0068647D">
        <w:rPr>
          <w:lang w:val="en-IE"/>
        </w:rPr>
        <w:t xml:space="preserve"> than </w:t>
      </w:r>
      <w:r w:rsidR="000E2A35" w:rsidRPr="0068647D">
        <w:rPr>
          <w:lang w:val="en-IE"/>
        </w:rPr>
        <w:t xml:space="preserve">or equal to </w:t>
      </w:r>
      <w:r w:rsidRPr="0068647D">
        <w:rPr>
          <w:lang w:val="en-IE"/>
        </w:rPr>
        <w:t>the given price.</w:t>
      </w:r>
    </w:p>
    <w:p w14:paraId="73073C4C" w14:textId="64517C82" w:rsidR="00D8319C" w:rsidRPr="006E2E98" w:rsidRDefault="00C803B4" w:rsidP="00C0139A">
      <w:pPr>
        <w:pStyle w:val="CERLEVEL4"/>
        <w:spacing w:line="276" w:lineRule="auto"/>
        <w:ind w:left="900" w:hanging="900"/>
      </w:pPr>
      <w:r w:rsidRPr="00C803B4">
        <w:t xml:space="preserve">For half-hourly (30-minute) and/or hourly (60-minute) Trading Periods, Order matching shall be performed in </w:t>
      </w:r>
      <w:r w:rsidR="00C07D3B">
        <w:t>r</w:t>
      </w:r>
      <w:r w:rsidR="00F6601A">
        <w:t>e</w:t>
      </w:r>
      <w:r w:rsidR="00C07D3B">
        <w:t>lation</w:t>
      </w:r>
      <w:r w:rsidRPr="00C803B4">
        <w:t xml:space="preserve"> </w:t>
      </w:r>
      <w:r w:rsidR="00D378D6">
        <w:t xml:space="preserve">to </w:t>
      </w:r>
      <w:r w:rsidRPr="00C803B4">
        <w:t>with quarter-hourly (15-minute) Trading Periods, in accordance with the solution determined by the Euphemia algorithm, as specified in its latest applicable version</w:t>
      </w:r>
      <w:r>
        <w:t xml:space="preserve">. </w:t>
      </w:r>
      <w:r w:rsidR="00C07D3B" w:rsidRPr="00C07D3B">
        <w:t>This solution also provides for cases of paradoxically accepted Orders, where the Clearing Price may be lower than the Order Price for a sell Order or higher than the Order Price for a buy Order</w:t>
      </w:r>
      <w:r w:rsidR="00614584">
        <w:t>.</w:t>
      </w:r>
    </w:p>
    <w:p w14:paraId="4A60758B" w14:textId="595BD9F4" w:rsidR="0043506D" w:rsidRPr="0068647D" w:rsidRDefault="00F628D8" w:rsidP="00C0139A">
      <w:pPr>
        <w:pStyle w:val="CERLEVEL3"/>
        <w:spacing w:line="276" w:lineRule="auto"/>
        <w:ind w:left="900" w:hanging="900"/>
        <w:rPr>
          <w:rFonts w:cs="Arial"/>
          <w:lang w:val="en-IE"/>
        </w:rPr>
      </w:pPr>
      <w:bookmarkStart w:id="92" w:name="_Toc244526696"/>
      <w:bookmarkEnd w:id="89"/>
      <w:r w:rsidRPr="0068647D">
        <w:rPr>
          <w:rFonts w:cs="Arial"/>
          <w:lang w:val="en-IE"/>
        </w:rPr>
        <w:t>Priority Price</w:t>
      </w:r>
      <w:r w:rsidRPr="0068647D">
        <w:rPr>
          <w:rFonts w:ascii="Cambria Math" w:hAnsi="Cambria Math" w:cs="Cambria Math"/>
          <w:lang w:val="en-IE"/>
        </w:rPr>
        <w:t>‐</w:t>
      </w:r>
      <w:r w:rsidRPr="0068647D">
        <w:rPr>
          <w:rFonts w:cs="Arial"/>
          <w:lang w:val="en-IE"/>
        </w:rPr>
        <w:t>Taking Orders</w:t>
      </w:r>
      <w:bookmarkEnd w:id="92"/>
    </w:p>
    <w:p w14:paraId="33C553B6" w14:textId="2B363558" w:rsidR="004F6448" w:rsidRPr="0068647D" w:rsidRDefault="004F6448" w:rsidP="00C0139A">
      <w:pPr>
        <w:pStyle w:val="CERLEVEL4"/>
        <w:spacing w:line="276" w:lineRule="auto"/>
        <w:ind w:left="900" w:hanging="900"/>
      </w:pPr>
      <w:r w:rsidRPr="0068647D">
        <w:t>Priority Price</w:t>
      </w:r>
      <w:r w:rsidRPr="0068647D">
        <w:rPr>
          <w:rFonts w:ascii="Cambria Math" w:hAnsi="Cambria Math" w:cs="Cambria Math"/>
        </w:rPr>
        <w:t>‐</w:t>
      </w:r>
      <w:r w:rsidRPr="0068647D">
        <w:t xml:space="preserve">Taking Sell Orders are </w:t>
      </w:r>
      <w:r w:rsidR="001506B7" w:rsidRPr="0068647D">
        <w:t>Simple</w:t>
      </w:r>
      <w:r w:rsidRPr="0068647D">
        <w:t xml:space="preserve"> Orders priced at the minimum accepted price in the Day-Ahead Market, i.e. at the </w:t>
      </w:r>
      <w:r w:rsidR="00352B19" w:rsidRPr="0068647D">
        <w:t xml:space="preserve">Minimum </w:t>
      </w:r>
      <w:r w:rsidR="003338E3">
        <w:t xml:space="preserve">Order </w:t>
      </w:r>
      <w:r w:rsidR="00352B19" w:rsidRPr="0068647D">
        <w:t xml:space="preserve">Price </w:t>
      </w:r>
      <w:r w:rsidRPr="0068647D">
        <w:t>of Day-Ahead Market.</w:t>
      </w:r>
    </w:p>
    <w:p w14:paraId="23266D16" w14:textId="61667C2D" w:rsidR="004F6448" w:rsidRPr="0068647D" w:rsidRDefault="007A6B9A" w:rsidP="00C0139A">
      <w:pPr>
        <w:pStyle w:val="CERLEVEL4"/>
        <w:spacing w:line="276" w:lineRule="auto"/>
        <w:ind w:left="900" w:hanging="900"/>
      </w:pPr>
      <w:r w:rsidRPr="0068647D">
        <w:t>Priority Price</w:t>
      </w:r>
      <w:r w:rsidRPr="0068647D">
        <w:rPr>
          <w:rFonts w:ascii="Cambria Math" w:hAnsi="Cambria Math" w:cs="Cambria Math"/>
        </w:rPr>
        <w:t>‐</w:t>
      </w:r>
      <w:r w:rsidRPr="0068647D">
        <w:t xml:space="preserve">Taking Buy Orders are </w:t>
      </w:r>
      <w:r w:rsidR="001506B7" w:rsidRPr="0068647D">
        <w:t>Simple Orders</w:t>
      </w:r>
      <w:r w:rsidRPr="0068647D">
        <w:t xml:space="preserve"> priced at the maximum acceptance price in the Day-Ahead Market, i.e. at the </w:t>
      </w:r>
      <w:r w:rsidR="00352B19" w:rsidRPr="0068647D">
        <w:t>Maximum</w:t>
      </w:r>
      <w:r w:rsidR="003338E3">
        <w:t xml:space="preserve"> Order</w:t>
      </w:r>
      <w:r w:rsidR="00352B19" w:rsidRPr="0068647D">
        <w:t xml:space="preserve"> Price </w:t>
      </w:r>
      <w:r w:rsidRPr="0068647D">
        <w:t>of Day-Ahead Market.</w:t>
      </w:r>
    </w:p>
    <w:p w14:paraId="065E58BE" w14:textId="6CBE1EE5" w:rsidR="007A6B9A" w:rsidRPr="0068647D" w:rsidRDefault="007F08AD" w:rsidP="00C0139A">
      <w:pPr>
        <w:pStyle w:val="CERLEVEL4"/>
        <w:spacing w:line="276" w:lineRule="auto"/>
        <w:ind w:left="900" w:hanging="900"/>
        <w:rPr>
          <w:rFonts w:cs="Arial"/>
        </w:rPr>
      </w:pPr>
      <w:bookmarkStart w:id="93" w:name="_Ref110080641"/>
      <w:r w:rsidRPr="0068647D">
        <w:t xml:space="preserve">In case that the Market Clearing Price in a Bidding Zone for a given </w:t>
      </w:r>
      <w:r w:rsidR="00CC3ECB" w:rsidRPr="0068647D">
        <w:t>MTU</w:t>
      </w:r>
      <w:r w:rsidRPr="0068647D">
        <w:t xml:space="preserve"> of Delivery Day D is equal to the </w:t>
      </w:r>
      <w:r w:rsidR="00352B19" w:rsidRPr="0068647D">
        <w:t xml:space="preserve">Minimum </w:t>
      </w:r>
      <w:r w:rsidR="00D82078">
        <w:t>Order</w:t>
      </w:r>
      <w:r w:rsidR="008D1D72">
        <w:t xml:space="preserve"> </w:t>
      </w:r>
      <w:r w:rsidR="00352B19" w:rsidRPr="0068647D">
        <w:t xml:space="preserve">Price </w:t>
      </w:r>
      <w:r w:rsidRPr="0068647D">
        <w:t xml:space="preserve">for the Day-Ahead Market and at the same time no </w:t>
      </w:r>
      <w:r w:rsidR="001506B7" w:rsidRPr="0068647D">
        <w:t xml:space="preserve">Simple Order </w:t>
      </w:r>
      <w:r w:rsidRPr="0068647D">
        <w:t xml:space="preserve">has been accepted by the algorithm solution at a price equal to the </w:t>
      </w:r>
      <w:r w:rsidR="00352B19" w:rsidRPr="0068647D">
        <w:t xml:space="preserve">Minimum </w:t>
      </w:r>
      <w:r w:rsidR="00D82078">
        <w:t>Order</w:t>
      </w:r>
      <w:r w:rsidR="0094142F" w:rsidRPr="0068647D">
        <w:t xml:space="preserve"> </w:t>
      </w:r>
      <w:r w:rsidR="00352B19" w:rsidRPr="0068647D">
        <w:t xml:space="preserve">Price </w:t>
      </w:r>
      <w:r w:rsidRPr="0068647D">
        <w:t xml:space="preserve">of the Day-Ahead Market and without Priority, </w:t>
      </w:r>
      <w:r w:rsidRPr="0068647D">
        <w:rPr>
          <w:rFonts w:cs="Arial"/>
        </w:rPr>
        <w:t xml:space="preserve">then </w:t>
      </w:r>
      <w:r w:rsidR="005345D0" w:rsidRPr="0068647D">
        <w:rPr>
          <w:rFonts w:cs="Arial"/>
        </w:rPr>
        <w:t xml:space="preserve">Curtailment </w:t>
      </w:r>
      <w:r w:rsidRPr="0068647D">
        <w:rPr>
          <w:rFonts w:cs="Arial"/>
        </w:rPr>
        <w:t>of Priority Price</w:t>
      </w:r>
      <w:r w:rsidRPr="0068647D">
        <w:rPr>
          <w:rFonts w:ascii="Cambria Math" w:hAnsi="Cambria Math" w:cs="Cambria Math"/>
        </w:rPr>
        <w:t>‐</w:t>
      </w:r>
      <w:r w:rsidRPr="0068647D">
        <w:rPr>
          <w:rFonts w:cs="Arial"/>
        </w:rPr>
        <w:t>Taking Sell Orders shall take place.</w:t>
      </w:r>
      <w:bookmarkEnd w:id="93"/>
    </w:p>
    <w:p w14:paraId="152E6E99" w14:textId="36C55B6F" w:rsidR="007F08AD" w:rsidRPr="0068647D" w:rsidRDefault="00DD50E8" w:rsidP="00C0139A">
      <w:pPr>
        <w:pStyle w:val="CERLEVEL4"/>
        <w:spacing w:line="276" w:lineRule="auto"/>
        <w:ind w:left="900" w:hanging="900"/>
        <w:rPr>
          <w:rStyle w:val="fontstyle01"/>
          <w:rFonts w:ascii="Arial" w:hAnsi="Arial" w:cs="Arial"/>
          <w:color w:val="auto"/>
        </w:rPr>
      </w:pPr>
      <w:bookmarkStart w:id="94" w:name="_Ref110080651"/>
      <w:r w:rsidRPr="0068647D">
        <w:rPr>
          <w:rFonts w:cs="Arial"/>
        </w:rPr>
        <w:t xml:space="preserve">In case that the Market Clearing Price in a Bidding Zone for a given </w:t>
      </w:r>
      <w:r w:rsidR="00CC3ECB" w:rsidRPr="0068647D">
        <w:rPr>
          <w:rFonts w:cs="Arial"/>
        </w:rPr>
        <w:t>MTU</w:t>
      </w:r>
      <w:r w:rsidRPr="0068647D">
        <w:rPr>
          <w:rFonts w:cs="Arial"/>
        </w:rPr>
        <w:t xml:space="preserve"> of Delivery Day D is equal to the </w:t>
      </w:r>
      <w:r w:rsidR="001206D9" w:rsidRPr="0068647D">
        <w:rPr>
          <w:rFonts w:cs="Arial"/>
        </w:rPr>
        <w:t xml:space="preserve">Maximum </w:t>
      </w:r>
      <w:r w:rsidR="001E3FFD">
        <w:t>Order</w:t>
      </w:r>
      <w:r w:rsidR="001E3FFD" w:rsidRPr="0068647D">
        <w:rPr>
          <w:rFonts w:cs="Arial"/>
        </w:rPr>
        <w:t xml:space="preserve"> </w:t>
      </w:r>
      <w:r w:rsidR="001206D9" w:rsidRPr="0068647D">
        <w:rPr>
          <w:rFonts w:cs="Arial"/>
        </w:rPr>
        <w:t xml:space="preserve">Price </w:t>
      </w:r>
      <w:r w:rsidRPr="0068647D">
        <w:rPr>
          <w:rFonts w:cs="Arial"/>
        </w:rPr>
        <w:t xml:space="preserve">for the Day-Ahead Market and at the same time no </w:t>
      </w:r>
      <w:r w:rsidR="001506B7" w:rsidRPr="0068647D">
        <w:rPr>
          <w:rFonts w:cs="Arial"/>
        </w:rPr>
        <w:t xml:space="preserve">Simple </w:t>
      </w:r>
      <w:r w:rsidRPr="0068647D">
        <w:rPr>
          <w:rFonts w:cs="Arial"/>
        </w:rPr>
        <w:t>Order has been accepted by the algorithm solution at a</w:t>
      </w:r>
      <w:r w:rsidRPr="0068647D">
        <w:rPr>
          <w:rStyle w:val="fontstyle01"/>
          <w:rFonts w:ascii="Arial" w:hAnsi="Arial" w:cs="Arial"/>
          <w:color w:val="auto"/>
        </w:rPr>
        <w:t xml:space="preserve"> </w:t>
      </w:r>
      <w:r w:rsidRPr="0068647D">
        <w:rPr>
          <w:rFonts w:cs="Arial"/>
        </w:rPr>
        <w:t xml:space="preserve">price equal to the </w:t>
      </w:r>
      <w:r w:rsidR="001206D9" w:rsidRPr="0068647D">
        <w:rPr>
          <w:rFonts w:cs="Arial"/>
        </w:rPr>
        <w:t xml:space="preserve">Maximum </w:t>
      </w:r>
      <w:r w:rsidR="001E3FFD">
        <w:t>Order</w:t>
      </w:r>
      <w:r w:rsidR="001E3FFD" w:rsidRPr="0068647D">
        <w:rPr>
          <w:rFonts w:cs="Arial"/>
        </w:rPr>
        <w:t xml:space="preserve"> </w:t>
      </w:r>
      <w:r w:rsidR="001206D9" w:rsidRPr="0068647D">
        <w:rPr>
          <w:rFonts w:cs="Arial"/>
        </w:rPr>
        <w:t xml:space="preserve">Price </w:t>
      </w:r>
      <w:r w:rsidRPr="0068647D">
        <w:rPr>
          <w:rFonts w:cs="Arial"/>
        </w:rPr>
        <w:t xml:space="preserve">of the Day-Ahead Market and without Priority, then </w:t>
      </w:r>
      <w:r w:rsidR="005345D0" w:rsidRPr="0068647D">
        <w:rPr>
          <w:rFonts w:cs="Arial"/>
        </w:rPr>
        <w:t>C</w:t>
      </w:r>
      <w:r w:rsidRPr="0068647D">
        <w:rPr>
          <w:rFonts w:cs="Arial"/>
        </w:rPr>
        <w:t>urtailment of Priority Price</w:t>
      </w:r>
      <w:r w:rsidRPr="0068647D">
        <w:rPr>
          <w:rFonts w:ascii="Cambria Math" w:hAnsi="Cambria Math" w:cs="Cambria Math"/>
        </w:rPr>
        <w:t>‐</w:t>
      </w:r>
      <w:r w:rsidRPr="0068647D">
        <w:rPr>
          <w:rFonts w:cs="Arial"/>
        </w:rPr>
        <w:t>Taking Buy Orders shall take place.</w:t>
      </w:r>
      <w:bookmarkEnd w:id="94"/>
    </w:p>
    <w:p w14:paraId="42D4A0EE" w14:textId="109CC0D0" w:rsidR="00DD50E8" w:rsidRPr="0068647D" w:rsidRDefault="093BF08D" w:rsidP="00C0139A">
      <w:pPr>
        <w:pStyle w:val="CERLEVEL4"/>
        <w:spacing w:line="276" w:lineRule="auto"/>
        <w:ind w:left="900" w:hanging="900"/>
        <w:rPr>
          <w:rFonts w:cs="Arial"/>
        </w:rPr>
      </w:pPr>
      <w:r w:rsidRPr="0068647D">
        <w:rPr>
          <w:rFonts w:cs="Arial"/>
        </w:rPr>
        <w:t xml:space="preserve">The procedure for the </w:t>
      </w:r>
      <w:r w:rsidR="00F522A4">
        <w:rPr>
          <w:rFonts w:cs="Arial"/>
        </w:rPr>
        <w:t>C</w:t>
      </w:r>
      <w:r w:rsidRPr="0068647D">
        <w:rPr>
          <w:rFonts w:cs="Arial"/>
        </w:rPr>
        <w:t>urtailment of Buy</w:t>
      </w:r>
      <w:r w:rsidR="00A613CE" w:rsidRPr="0068647D">
        <w:rPr>
          <w:rFonts w:cs="Arial"/>
        </w:rPr>
        <w:t xml:space="preserve"> and</w:t>
      </w:r>
      <w:r w:rsidRPr="0068647D">
        <w:rPr>
          <w:rFonts w:cs="Arial"/>
        </w:rPr>
        <w:t>/</w:t>
      </w:r>
      <w:r w:rsidR="00A613CE" w:rsidRPr="0068647D">
        <w:rPr>
          <w:rFonts w:cs="Arial"/>
        </w:rPr>
        <w:t xml:space="preserve">or </w:t>
      </w:r>
      <w:r w:rsidRPr="0068647D">
        <w:rPr>
          <w:rFonts w:cs="Arial"/>
        </w:rPr>
        <w:t xml:space="preserve">Sell Orders in the cases of paragraphs </w:t>
      </w:r>
      <w:r w:rsidR="00800FD9" w:rsidRPr="0068647D">
        <w:rPr>
          <w:rFonts w:cs="Arial"/>
        </w:rPr>
        <w:fldChar w:fldCharType="begin"/>
      </w:r>
      <w:r w:rsidR="00800FD9" w:rsidRPr="0068647D">
        <w:rPr>
          <w:rFonts w:cs="Arial"/>
        </w:rPr>
        <w:instrText xml:space="preserve"> REF _Ref110080641 \r \h </w:instrText>
      </w:r>
      <w:r w:rsidR="00AE096F" w:rsidRPr="0068647D">
        <w:rPr>
          <w:rFonts w:cs="Arial"/>
        </w:rPr>
        <w:instrText xml:space="preserve"> \* MERGEFORMAT </w:instrText>
      </w:r>
      <w:r w:rsidR="00800FD9" w:rsidRPr="0068647D">
        <w:rPr>
          <w:rFonts w:cs="Arial"/>
        </w:rPr>
      </w:r>
      <w:r w:rsidR="00800FD9" w:rsidRPr="0068647D">
        <w:rPr>
          <w:rFonts w:cs="Arial"/>
        </w:rPr>
        <w:fldChar w:fldCharType="separate"/>
      </w:r>
      <w:r w:rsidR="009F6008">
        <w:rPr>
          <w:rFonts w:cs="Arial"/>
        </w:rPr>
        <w:t>B.1.6.3</w:t>
      </w:r>
      <w:r w:rsidR="00800FD9" w:rsidRPr="0068647D">
        <w:rPr>
          <w:rFonts w:cs="Arial"/>
        </w:rPr>
        <w:fldChar w:fldCharType="end"/>
      </w:r>
      <w:r w:rsidR="00800FD9" w:rsidRPr="0068647D">
        <w:rPr>
          <w:rFonts w:cs="Arial"/>
        </w:rPr>
        <w:t xml:space="preserve"> </w:t>
      </w:r>
      <w:r w:rsidRPr="0068647D">
        <w:rPr>
          <w:rFonts w:cs="Arial"/>
        </w:rPr>
        <w:t xml:space="preserve">and </w:t>
      </w:r>
      <w:r w:rsidR="00800FD9" w:rsidRPr="0068647D">
        <w:rPr>
          <w:rFonts w:cs="Arial"/>
        </w:rPr>
        <w:fldChar w:fldCharType="begin"/>
      </w:r>
      <w:r w:rsidR="00800FD9" w:rsidRPr="0068647D">
        <w:rPr>
          <w:rFonts w:cs="Arial"/>
        </w:rPr>
        <w:instrText xml:space="preserve"> REF _Ref110080651 \r \h </w:instrText>
      </w:r>
      <w:r w:rsidR="00AE096F" w:rsidRPr="0068647D">
        <w:rPr>
          <w:rFonts w:cs="Arial"/>
        </w:rPr>
        <w:instrText xml:space="preserve"> \* MERGEFORMAT </w:instrText>
      </w:r>
      <w:r w:rsidR="00800FD9" w:rsidRPr="0068647D">
        <w:rPr>
          <w:rFonts w:cs="Arial"/>
        </w:rPr>
      </w:r>
      <w:r w:rsidR="00800FD9" w:rsidRPr="0068647D">
        <w:rPr>
          <w:rFonts w:cs="Arial"/>
        </w:rPr>
        <w:fldChar w:fldCharType="separate"/>
      </w:r>
      <w:r w:rsidR="009F6008">
        <w:rPr>
          <w:rFonts w:cs="Arial"/>
        </w:rPr>
        <w:t>B.1.6.4</w:t>
      </w:r>
      <w:r w:rsidR="00800FD9" w:rsidRPr="0068647D">
        <w:rPr>
          <w:rFonts w:cs="Arial"/>
        </w:rPr>
        <w:fldChar w:fldCharType="end"/>
      </w:r>
      <w:r w:rsidR="00800FD9" w:rsidRPr="0068647D">
        <w:rPr>
          <w:rFonts w:cs="Arial"/>
        </w:rPr>
        <w:t xml:space="preserve"> </w:t>
      </w:r>
      <w:r w:rsidRPr="0068647D">
        <w:rPr>
          <w:rFonts w:cs="Arial"/>
        </w:rPr>
        <w:t xml:space="preserve">is executed according to a </w:t>
      </w:r>
      <w:r w:rsidR="009247BC">
        <w:rPr>
          <w:rFonts w:cs="Arial"/>
        </w:rPr>
        <w:t>decision</w:t>
      </w:r>
      <w:r w:rsidR="009247BC" w:rsidRPr="0068647D">
        <w:rPr>
          <w:rFonts w:cs="Arial"/>
        </w:rPr>
        <w:t xml:space="preserve"> </w:t>
      </w:r>
      <w:r w:rsidR="009247BC">
        <w:rPr>
          <w:rFonts w:cs="Arial"/>
        </w:rPr>
        <w:t>iss</w:t>
      </w:r>
      <w:r w:rsidR="00C96315">
        <w:rPr>
          <w:rFonts w:cs="Arial"/>
        </w:rPr>
        <w:t>ue</w:t>
      </w:r>
      <w:r w:rsidR="009247BC" w:rsidRPr="0068647D">
        <w:rPr>
          <w:rFonts w:cs="Arial"/>
        </w:rPr>
        <w:t xml:space="preserve">d </w:t>
      </w:r>
      <w:r w:rsidRPr="0068647D">
        <w:rPr>
          <w:rFonts w:cs="Arial"/>
        </w:rPr>
        <w:t xml:space="preserve">by </w:t>
      </w:r>
      <w:r w:rsidR="4C76F006" w:rsidRPr="0068647D">
        <w:rPr>
          <w:rFonts w:cs="Arial"/>
        </w:rPr>
        <w:t>Regulatory</w:t>
      </w:r>
      <w:r w:rsidR="11277E1F" w:rsidRPr="0068647D">
        <w:rPr>
          <w:rFonts w:cs="Arial"/>
        </w:rPr>
        <w:t xml:space="preserve"> Authority </w:t>
      </w:r>
      <w:r w:rsidRPr="0068647D">
        <w:rPr>
          <w:rFonts w:cs="Arial"/>
        </w:rPr>
        <w:t xml:space="preserve">decision upon recommendation of </w:t>
      </w:r>
      <w:r w:rsidR="4C76F006" w:rsidRPr="0068647D">
        <w:rPr>
          <w:rFonts w:cs="Arial"/>
        </w:rPr>
        <w:t>ALPEX</w:t>
      </w:r>
      <w:r w:rsidRPr="0068647D">
        <w:rPr>
          <w:rFonts w:cs="Arial"/>
        </w:rPr>
        <w:t>.</w:t>
      </w:r>
    </w:p>
    <w:p w14:paraId="4E65F962" w14:textId="3027152C" w:rsidR="00EA6004" w:rsidRPr="0068647D" w:rsidRDefault="00534CA3" w:rsidP="00C0139A">
      <w:pPr>
        <w:pStyle w:val="CERLEVEL4"/>
        <w:spacing w:line="276" w:lineRule="auto"/>
        <w:ind w:left="900" w:hanging="900"/>
        <w:rPr>
          <w:rFonts w:cs="Arial"/>
        </w:rPr>
      </w:pPr>
      <w:r>
        <w:rPr>
          <w:rFonts w:cs="Arial"/>
        </w:rPr>
        <w:t xml:space="preserve">Upon </w:t>
      </w:r>
      <w:r w:rsidR="00ED16F1">
        <w:rPr>
          <w:rFonts w:cs="Arial"/>
        </w:rPr>
        <w:t xml:space="preserve">proposal of ALPEX, </w:t>
      </w:r>
      <w:r w:rsidR="61C8962D" w:rsidRPr="0068647D">
        <w:rPr>
          <w:rFonts w:cs="Arial"/>
        </w:rPr>
        <w:t>Regulat</w:t>
      </w:r>
      <w:r w:rsidR="1FCD1DF9" w:rsidRPr="0068647D">
        <w:rPr>
          <w:rFonts w:cs="Arial"/>
        </w:rPr>
        <w:t>ory</w:t>
      </w:r>
      <w:r w:rsidR="61C8962D" w:rsidRPr="0068647D">
        <w:rPr>
          <w:rFonts w:cs="Arial"/>
        </w:rPr>
        <w:t xml:space="preserve"> Authority can </w:t>
      </w:r>
      <w:r w:rsidR="00ED16F1">
        <w:rPr>
          <w:rFonts w:cs="Arial"/>
        </w:rPr>
        <w:t>approve</w:t>
      </w:r>
      <w:r w:rsidR="00ED16F1" w:rsidRPr="0068647D">
        <w:rPr>
          <w:rFonts w:cs="Arial"/>
        </w:rPr>
        <w:t xml:space="preserve"> </w:t>
      </w:r>
      <w:r w:rsidR="1FBCD6A7" w:rsidRPr="0068647D">
        <w:rPr>
          <w:rFonts w:cs="Arial"/>
        </w:rPr>
        <w:t xml:space="preserve">through </w:t>
      </w:r>
      <w:r w:rsidR="1FCD1DF9" w:rsidRPr="0068647D">
        <w:rPr>
          <w:rFonts w:cs="Arial"/>
        </w:rPr>
        <w:t xml:space="preserve">its </w:t>
      </w:r>
      <w:r w:rsidR="1FBCD6A7" w:rsidRPr="0068647D">
        <w:rPr>
          <w:rFonts w:cs="Arial"/>
        </w:rPr>
        <w:t xml:space="preserve">decision </w:t>
      </w:r>
      <w:r w:rsidR="001A316D">
        <w:rPr>
          <w:rFonts w:cs="Arial"/>
        </w:rPr>
        <w:t xml:space="preserve">the </w:t>
      </w:r>
      <w:r w:rsidR="00241467" w:rsidRPr="0068647D">
        <w:rPr>
          <w:rFonts w:cs="Arial"/>
        </w:rPr>
        <w:t xml:space="preserve">respective </w:t>
      </w:r>
      <w:r w:rsidR="6B88679A" w:rsidRPr="0068647D">
        <w:rPr>
          <w:rFonts w:cs="Arial"/>
        </w:rPr>
        <w:t>Exchange Member</w:t>
      </w:r>
      <w:r w:rsidR="00241467" w:rsidRPr="0068647D">
        <w:rPr>
          <w:rFonts w:cs="Arial"/>
        </w:rPr>
        <w:t>s</w:t>
      </w:r>
      <w:r w:rsidR="57841D8F" w:rsidRPr="0068647D">
        <w:rPr>
          <w:rFonts w:cs="Arial"/>
        </w:rPr>
        <w:t xml:space="preserve"> </w:t>
      </w:r>
      <w:r w:rsidR="6B88679A" w:rsidRPr="0068647D">
        <w:rPr>
          <w:rFonts w:cs="Arial"/>
        </w:rPr>
        <w:t>to</w:t>
      </w:r>
      <w:r w:rsidR="4039EDC8" w:rsidRPr="0068647D">
        <w:rPr>
          <w:rFonts w:cs="Arial"/>
        </w:rPr>
        <w:t xml:space="preserve"> </w:t>
      </w:r>
      <w:r w:rsidR="6B88679A" w:rsidRPr="0068647D">
        <w:rPr>
          <w:rFonts w:cs="Arial"/>
        </w:rPr>
        <w:t xml:space="preserve">submit </w:t>
      </w:r>
      <w:r w:rsidR="48550D99" w:rsidRPr="0068647D">
        <w:rPr>
          <w:rFonts w:cs="Arial"/>
        </w:rPr>
        <w:t xml:space="preserve">Order as </w:t>
      </w:r>
      <w:r w:rsidR="61C8962D" w:rsidRPr="0068647D">
        <w:rPr>
          <w:rFonts w:cs="Arial"/>
        </w:rPr>
        <w:t>Priority Price-Taking</w:t>
      </w:r>
      <w:r w:rsidR="48550D99" w:rsidRPr="0068647D">
        <w:rPr>
          <w:rFonts w:cs="Arial"/>
        </w:rPr>
        <w:t>.</w:t>
      </w:r>
    </w:p>
    <w:p w14:paraId="2F8DCFE5" w14:textId="3154A5D7" w:rsidR="00AA2DF9" w:rsidRPr="002F1F0D" w:rsidRDefault="00AA2DF9" w:rsidP="00C0139A">
      <w:pPr>
        <w:pStyle w:val="CERLEVEL3"/>
        <w:spacing w:line="276" w:lineRule="auto"/>
        <w:ind w:left="900" w:hanging="900"/>
        <w:rPr>
          <w:lang w:val="en-IE"/>
        </w:rPr>
      </w:pPr>
      <w:bookmarkStart w:id="95" w:name="_Toc244526697"/>
      <w:r w:rsidRPr="002F1F0D">
        <w:rPr>
          <w:lang w:val="en-IE"/>
        </w:rPr>
        <w:lastRenderedPageBreak/>
        <w:t>Block Orders in Day-</w:t>
      </w:r>
      <w:r w:rsidR="000A5CE3" w:rsidRPr="002F1F0D">
        <w:rPr>
          <w:lang w:val="en-IE"/>
        </w:rPr>
        <w:t xml:space="preserve">Ahead </w:t>
      </w:r>
      <w:r w:rsidRPr="002F1F0D">
        <w:rPr>
          <w:lang w:val="en-IE"/>
        </w:rPr>
        <w:t>Auctions</w:t>
      </w:r>
      <w:bookmarkEnd w:id="95"/>
    </w:p>
    <w:p w14:paraId="581AADE6" w14:textId="123DEEA5" w:rsidR="00510B0D" w:rsidRPr="002F1F0D" w:rsidRDefault="00A1423E" w:rsidP="00C0139A">
      <w:pPr>
        <w:pStyle w:val="CERLEVEL4"/>
        <w:spacing w:line="276" w:lineRule="auto"/>
        <w:ind w:left="900" w:hanging="900"/>
      </w:pPr>
      <w:bookmarkStart w:id="96" w:name="_Ref244360262"/>
      <w:r w:rsidRPr="002F1F0D">
        <w:t xml:space="preserve">A </w:t>
      </w:r>
      <w:r w:rsidR="00AB3BAF" w:rsidRPr="002F1F0D">
        <w:t xml:space="preserve">Regular </w:t>
      </w:r>
      <w:r w:rsidRPr="002F1F0D">
        <w:t>Block Order consists of the following:</w:t>
      </w:r>
      <w:bookmarkEnd w:id="96"/>
    </w:p>
    <w:p w14:paraId="12A31B46" w14:textId="7BC298EE" w:rsidR="003901BF" w:rsidRPr="002F1F0D" w:rsidRDefault="00026FB6" w:rsidP="00C0139A">
      <w:pPr>
        <w:pStyle w:val="CERLEVEL5"/>
        <w:spacing w:line="276" w:lineRule="auto"/>
        <w:ind w:left="1440" w:hanging="540"/>
      </w:pPr>
      <w:r w:rsidRPr="002F1F0D">
        <w:rPr>
          <w:lang w:val="en-GB"/>
        </w:rPr>
        <w:t>The same price limit applies to all Trading Periods</w:t>
      </w:r>
      <w:r w:rsidR="003E7808" w:rsidRPr="002F1F0D">
        <w:rPr>
          <w:lang w:val="en-GB"/>
        </w:rPr>
        <w:t>;</w:t>
      </w:r>
    </w:p>
    <w:p w14:paraId="25C1B66B" w14:textId="77777777" w:rsidR="00BA5715" w:rsidRPr="002F1F0D" w:rsidRDefault="00A1423E" w:rsidP="00C0139A">
      <w:pPr>
        <w:pStyle w:val="CERLEVEL6"/>
        <w:spacing w:line="276" w:lineRule="auto"/>
        <w:ind w:left="1980" w:hanging="540"/>
      </w:pPr>
      <w:r w:rsidRPr="002F1F0D">
        <w:t>minimum price for</w:t>
      </w:r>
      <w:r w:rsidR="00580D0B" w:rsidRPr="002F1F0D">
        <w:t xml:space="preserve"> </w:t>
      </w:r>
      <w:r w:rsidRPr="002F1F0D">
        <w:t>Sell Block Orders</w:t>
      </w:r>
      <w:r w:rsidR="00BA5715" w:rsidRPr="002F1F0D">
        <w:t>;</w:t>
      </w:r>
      <w:r w:rsidRPr="002F1F0D">
        <w:t xml:space="preserve"> and</w:t>
      </w:r>
    </w:p>
    <w:p w14:paraId="56A37906" w14:textId="7371D9AB" w:rsidR="00CD0E5F" w:rsidRPr="002F1F0D" w:rsidRDefault="00A1423E" w:rsidP="00C0139A">
      <w:pPr>
        <w:pStyle w:val="CERLEVEL6"/>
        <w:spacing w:line="276" w:lineRule="auto"/>
        <w:ind w:left="1980" w:hanging="540"/>
      </w:pPr>
      <w:r w:rsidRPr="002F1F0D">
        <w:t xml:space="preserve"> maximum price for Buy Block Orders</w:t>
      </w:r>
      <w:r w:rsidR="00CD0E5F" w:rsidRPr="002F1F0D">
        <w:t>;</w:t>
      </w:r>
    </w:p>
    <w:p w14:paraId="71827FF2" w14:textId="6BC6A559" w:rsidR="00510B0D" w:rsidRPr="002F1F0D" w:rsidRDefault="00EA098F" w:rsidP="00C0139A">
      <w:pPr>
        <w:pStyle w:val="CERLEVEL5"/>
        <w:spacing w:line="276" w:lineRule="auto"/>
        <w:ind w:left="1440" w:hanging="540"/>
      </w:pPr>
      <w:r w:rsidRPr="002F1F0D">
        <w:t>a</w:t>
      </w:r>
      <w:r w:rsidR="006A1BA3" w:rsidRPr="002F1F0D">
        <w:t xml:space="preserve"> same electricity quantity for each of the Trading Period s included in the Block Order</w:t>
      </w:r>
      <w:r w:rsidR="00B47E31" w:rsidRPr="002F1F0D">
        <w:t>;</w:t>
      </w:r>
      <w:r w:rsidR="00875FED" w:rsidRPr="002F1F0D">
        <w:t xml:space="preserve"> </w:t>
      </w:r>
    </w:p>
    <w:p w14:paraId="70270FD1" w14:textId="5F6BD4E7" w:rsidR="00A1423E" w:rsidRPr="002F1F0D" w:rsidRDefault="006F42C7" w:rsidP="00C0139A">
      <w:pPr>
        <w:pStyle w:val="CERLEVEL5"/>
        <w:spacing w:line="276" w:lineRule="auto"/>
        <w:ind w:left="1440" w:hanging="540"/>
      </w:pPr>
      <w:r w:rsidRPr="002F1F0D">
        <w:t>a same Acceptance Ratio with regard to quantity of electricity for each Trading Period included in the Regular Block Order</w:t>
      </w:r>
      <w:r w:rsidR="000D3362" w:rsidRPr="002F1F0D">
        <w:t>;</w:t>
      </w:r>
    </w:p>
    <w:p w14:paraId="1E2BAB4F" w14:textId="1CD0494B" w:rsidR="009E0656" w:rsidRPr="002F1F0D" w:rsidRDefault="0056066D" w:rsidP="00C0139A">
      <w:pPr>
        <w:pStyle w:val="CERLEVEL6"/>
        <w:spacing w:line="276" w:lineRule="auto"/>
        <w:ind w:left="1980" w:hanging="540"/>
      </w:pPr>
      <w:r w:rsidRPr="002F1F0D">
        <w:rPr>
          <w:lang w:val="en-GB"/>
        </w:rPr>
        <w:t>Where the Minimum Acceptance Ratio (MAR) between zero (0) to 100 percent, the specified Minimum Acceptance Ratio shall apply</w:t>
      </w:r>
      <w:r w:rsidR="003C7ABD" w:rsidRPr="002F1F0D">
        <w:rPr>
          <w:lang w:val="en-GB"/>
        </w:rPr>
        <w:t>; and</w:t>
      </w:r>
    </w:p>
    <w:p w14:paraId="398B4EE4" w14:textId="3D5E1FA1" w:rsidR="007A3E22" w:rsidRPr="002F1F0D" w:rsidRDefault="003C1D76" w:rsidP="00C0139A">
      <w:pPr>
        <w:pStyle w:val="CERLEVEL6"/>
        <w:spacing w:line="276" w:lineRule="auto"/>
        <w:ind w:left="1980" w:hanging="540"/>
      </w:pPr>
      <w:r w:rsidRPr="002F1F0D">
        <w:rPr>
          <w:lang w:val="en-GB"/>
        </w:rPr>
        <w:t>Where the Minimum Acceptance Ratio is not specified, it shall be deemed to be</w:t>
      </w:r>
      <w:r w:rsidR="0035250A" w:rsidRPr="002F1F0D">
        <w:rPr>
          <w:lang w:val="en-GB"/>
        </w:rPr>
        <w:t xml:space="preserve"> one</w:t>
      </w:r>
      <w:r w:rsidR="000842F7" w:rsidRPr="002F1F0D">
        <w:rPr>
          <w:lang w:val="en-GB"/>
        </w:rPr>
        <w:t xml:space="preserve"> </w:t>
      </w:r>
      <w:r w:rsidR="0035250A" w:rsidRPr="002F1F0D">
        <w:rPr>
          <w:lang w:val="en-GB"/>
        </w:rPr>
        <w:t>hundred (1</w:t>
      </w:r>
      <w:r w:rsidRPr="002F1F0D">
        <w:rPr>
          <w:lang w:val="en-GB"/>
        </w:rPr>
        <w:t>00</w:t>
      </w:r>
      <w:r w:rsidR="0035250A" w:rsidRPr="002F1F0D">
        <w:rPr>
          <w:lang w:val="en-GB"/>
        </w:rPr>
        <w:t>)</w:t>
      </w:r>
      <w:r w:rsidR="00A44678" w:rsidRPr="002F1F0D">
        <w:rPr>
          <w:lang w:val="en-GB"/>
        </w:rPr>
        <w:t xml:space="preserve"> per</w:t>
      </w:r>
      <w:r w:rsidR="00383196" w:rsidRPr="002F1F0D">
        <w:rPr>
          <w:lang w:val="en-GB"/>
        </w:rPr>
        <w:t xml:space="preserve"> </w:t>
      </w:r>
      <w:r w:rsidR="00A44678" w:rsidRPr="002F1F0D">
        <w:rPr>
          <w:lang w:val="en-GB"/>
        </w:rPr>
        <w:t>cent</w:t>
      </w:r>
      <w:r w:rsidRPr="002F1F0D">
        <w:rPr>
          <w:lang w:val="en-GB"/>
        </w:rPr>
        <w:t>.</w:t>
      </w:r>
    </w:p>
    <w:p w14:paraId="14A33FD7" w14:textId="77777777" w:rsidR="00193D1C" w:rsidRPr="002F1F0D" w:rsidRDefault="00193D1C" w:rsidP="00193D1C">
      <w:pPr>
        <w:pStyle w:val="CERLEVEL4"/>
        <w:spacing w:line="276" w:lineRule="auto"/>
        <w:ind w:left="900" w:hanging="900"/>
      </w:pPr>
      <w:bookmarkStart w:id="97" w:name="_Ref244360293"/>
      <w:r w:rsidRPr="002F1F0D">
        <w:t>A Profile Block Order consists of the following:</w:t>
      </w:r>
      <w:bookmarkEnd w:id="97"/>
    </w:p>
    <w:p w14:paraId="55D4CD3B" w14:textId="77777777" w:rsidR="00193D1C" w:rsidRPr="002F1F0D" w:rsidRDefault="00193D1C" w:rsidP="00193D1C">
      <w:pPr>
        <w:pStyle w:val="CERLEVEL5"/>
        <w:spacing w:line="276" w:lineRule="auto"/>
        <w:ind w:left="1440" w:hanging="540"/>
      </w:pPr>
      <w:r w:rsidRPr="002F1F0D">
        <w:rPr>
          <w:lang w:val="en-GB"/>
        </w:rPr>
        <w:t>The same price limit applies to all Trading Periods;</w:t>
      </w:r>
    </w:p>
    <w:p w14:paraId="5FD23E21" w14:textId="77777777" w:rsidR="00193D1C" w:rsidRPr="002F1F0D" w:rsidRDefault="00193D1C" w:rsidP="00193D1C">
      <w:pPr>
        <w:pStyle w:val="CERLEVEL6"/>
        <w:spacing w:line="276" w:lineRule="auto"/>
        <w:ind w:left="1980" w:hanging="540"/>
      </w:pPr>
      <w:r w:rsidRPr="002F1F0D">
        <w:t>minimum price for Sell Block Orders; and</w:t>
      </w:r>
    </w:p>
    <w:p w14:paraId="1FA64ED5" w14:textId="77777777" w:rsidR="00193D1C" w:rsidRPr="002F1F0D" w:rsidRDefault="00193D1C" w:rsidP="00193D1C">
      <w:pPr>
        <w:pStyle w:val="CERLEVEL6"/>
        <w:spacing w:line="276" w:lineRule="auto"/>
        <w:ind w:left="1980" w:hanging="540"/>
      </w:pPr>
      <w:r w:rsidRPr="002F1F0D">
        <w:t>maximum price for Buy Block Orders;</w:t>
      </w:r>
    </w:p>
    <w:p w14:paraId="4A2B08DC" w14:textId="77777777" w:rsidR="00193D1C" w:rsidRPr="002F1F0D" w:rsidRDefault="00193D1C" w:rsidP="00193D1C">
      <w:pPr>
        <w:pStyle w:val="CERLEVEL5"/>
        <w:spacing w:line="276" w:lineRule="auto"/>
        <w:ind w:left="1440" w:hanging="540"/>
      </w:pPr>
      <w:r w:rsidRPr="002F1F0D">
        <w:t xml:space="preserve">A same or different electricity quantity for each of the </w:t>
      </w:r>
      <w:r w:rsidRPr="002F1F0D">
        <w:rPr>
          <w:lang w:val="en-GB"/>
        </w:rPr>
        <w:t>Trading Period</w:t>
      </w:r>
      <w:r w:rsidRPr="002F1F0D" w:rsidDel="00B47E31">
        <w:rPr>
          <w:lang w:val="en-GB"/>
        </w:rPr>
        <w:t xml:space="preserve"> </w:t>
      </w:r>
      <w:r w:rsidRPr="002F1F0D">
        <w:t xml:space="preserve">s included in the Profile Block Order; </w:t>
      </w:r>
    </w:p>
    <w:p w14:paraId="6FFFC4B3" w14:textId="77777777" w:rsidR="00193D1C" w:rsidRPr="002F1F0D" w:rsidRDefault="00193D1C" w:rsidP="00193D1C">
      <w:pPr>
        <w:pStyle w:val="CERLEVEL5"/>
        <w:spacing w:line="276" w:lineRule="auto"/>
        <w:ind w:left="1440" w:hanging="540"/>
      </w:pPr>
      <w:r w:rsidRPr="002F1F0D">
        <w:t xml:space="preserve">a same Acceptance Ratio with regard to quantity of electricity for each </w:t>
      </w:r>
      <w:r w:rsidRPr="002F1F0D">
        <w:rPr>
          <w:lang w:val="en-GB"/>
        </w:rPr>
        <w:t>Trading Period</w:t>
      </w:r>
      <w:r w:rsidRPr="002F1F0D">
        <w:t xml:space="preserve"> included in the Profile Block Order;</w:t>
      </w:r>
    </w:p>
    <w:p w14:paraId="4229ECA1" w14:textId="77777777" w:rsidR="00193D1C" w:rsidRPr="002F1F0D" w:rsidRDefault="00193D1C" w:rsidP="00193D1C">
      <w:pPr>
        <w:pStyle w:val="CERLEVEL6"/>
        <w:spacing w:line="276" w:lineRule="auto"/>
        <w:ind w:left="1980" w:hanging="540"/>
      </w:pPr>
      <w:r w:rsidRPr="002F1F0D">
        <w:rPr>
          <w:lang w:val="en-GB"/>
        </w:rPr>
        <w:t>Where the Minimum Acceptance Ratio (MAR) between zero (0) to 100 percent, the specified Minimum Acceptance Ratio shall apply; and</w:t>
      </w:r>
    </w:p>
    <w:p w14:paraId="5D67C204" w14:textId="77777777" w:rsidR="00193D1C" w:rsidRPr="002F1F0D" w:rsidRDefault="00193D1C" w:rsidP="00193D1C">
      <w:pPr>
        <w:pStyle w:val="CERLEVEL6"/>
        <w:spacing w:line="276" w:lineRule="auto"/>
        <w:ind w:left="1980" w:hanging="540"/>
      </w:pPr>
      <w:r w:rsidRPr="002F1F0D">
        <w:rPr>
          <w:lang w:val="en-GB"/>
        </w:rPr>
        <w:t>Where the Minimum Acceptance Ratio is not specified, it shall be deemed to be 100 percent.</w:t>
      </w:r>
    </w:p>
    <w:p w14:paraId="2CB4424D" w14:textId="42B3BABB" w:rsidR="00EE6A87" w:rsidRPr="002F1F0D" w:rsidRDefault="00EE6A87" w:rsidP="00087D45">
      <w:pPr>
        <w:pStyle w:val="CERLEVEL4"/>
        <w:ind w:left="900" w:hanging="900"/>
        <w:rPr>
          <w:lang w:val="en-IE"/>
        </w:rPr>
      </w:pPr>
      <w:bookmarkStart w:id="98" w:name="_Ref244360334"/>
      <w:r w:rsidRPr="002F1F0D">
        <w:rPr>
          <w:lang w:val="en-IE"/>
        </w:rPr>
        <w:t>Linked Block Orders</w:t>
      </w:r>
      <w:bookmarkEnd w:id="98"/>
    </w:p>
    <w:p w14:paraId="2B46152E" w14:textId="77777777" w:rsidR="0031329D" w:rsidRPr="002F1F0D" w:rsidRDefault="0031329D" w:rsidP="0031329D">
      <w:pPr>
        <w:pStyle w:val="CERLEVEL5"/>
        <w:spacing w:line="276" w:lineRule="auto"/>
        <w:ind w:left="1440" w:hanging="540"/>
      </w:pPr>
      <w:bookmarkStart w:id="99" w:name="_Ref111532665"/>
      <w:r w:rsidRPr="002F1F0D">
        <w:t>A Linked Block Order consists of individual Block Orders (Regular or Profile Blocks), with the attributes referred to in the Block Order, which are linked to each other by a parent-child relationship.</w:t>
      </w:r>
    </w:p>
    <w:p w14:paraId="3AA75B0E" w14:textId="77777777" w:rsidR="0031329D" w:rsidRPr="002F1F0D" w:rsidRDefault="0031329D" w:rsidP="0031329D">
      <w:pPr>
        <w:pStyle w:val="CERLEVEL5"/>
        <w:spacing w:line="276" w:lineRule="auto"/>
        <w:ind w:left="1440" w:hanging="540"/>
      </w:pPr>
      <w:r w:rsidRPr="002F1F0D">
        <w:t>A Child Block Order can only be accepted when the Parent Block Order, with which it is linked, is executed. Block Orders without linked child Block Orders are called Leaf Block Orders.</w:t>
      </w:r>
    </w:p>
    <w:p w14:paraId="4907DFEA" w14:textId="77777777" w:rsidR="0031329D" w:rsidRPr="002F1F0D" w:rsidRDefault="0031329D" w:rsidP="0031329D">
      <w:pPr>
        <w:pStyle w:val="CERLEVEL4"/>
        <w:ind w:left="900" w:hanging="900"/>
      </w:pPr>
      <w:bookmarkStart w:id="100" w:name="_Ref244360388"/>
      <w:r w:rsidRPr="002F1F0D">
        <w:t>Spread Block Orders</w:t>
      </w:r>
      <w:bookmarkEnd w:id="100"/>
    </w:p>
    <w:p w14:paraId="4E25FD22" w14:textId="77777777" w:rsidR="0031329D" w:rsidRPr="002F1F0D" w:rsidRDefault="0031329D" w:rsidP="00ED77B4">
      <w:pPr>
        <w:pStyle w:val="CERLEVEL5"/>
        <w:ind w:left="1440" w:hanging="540"/>
      </w:pPr>
      <w:r w:rsidRPr="002F1F0D">
        <w:t>A Spread Block Order has the following characteristics:</w:t>
      </w:r>
    </w:p>
    <w:p w14:paraId="226CD520" w14:textId="77777777" w:rsidR="0031329D" w:rsidRPr="002F1F0D" w:rsidRDefault="0031329D" w:rsidP="00ED77B4">
      <w:pPr>
        <w:pStyle w:val="CERLEVEL6"/>
        <w:ind w:left="1980" w:hanging="540"/>
      </w:pPr>
      <w:r w:rsidRPr="002F1F0D">
        <w:t>It consists of two mutually linked Block Orders, one Buy Block Order and one Sell Block Order;</w:t>
      </w:r>
    </w:p>
    <w:p w14:paraId="4438E2F3" w14:textId="77777777" w:rsidR="0031329D" w:rsidRPr="002F1F0D" w:rsidRDefault="0031329D" w:rsidP="00ED77B4">
      <w:pPr>
        <w:pStyle w:val="CERLEVEL6"/>
        <w:ind w:left="1980" w:hanging="540"/>
      </w:pPr>
      <w:r w:rsidRPr="002F1F0D">
        <w:t>Both Block Orders are executed or rejected together; and</w:t>
      </w:r>
    </w:p>
    <w:p w14:paraId="55675234" w14:textId="77777777" w:rsidR="0031329D" w:rsidRPr="002F1F0D" w:rsidRDefault="0031329D" w:rsidP="00ED77B4">
      <w:pPr>
        <w:pStyle w:val="CERLEVEL6"/>
        <w:ind w:left="1980" w:hanging="540"/>
      </w:pPr>
      <w:r w:rsidRPr="002F1F0D">
        <w:lastRenderedPageBreak/>
        <w:t>The constituent Block Orders may be Regular Block Orders or Profile Block Orders.</w:t>
      </w:r>
    </w:p>
    <w:p w14:paraId="7516B3FD" w14:textId="77777777" w:rsidR="00942CAC" w:rsidRPr="002F1F0D" w:rsidRDefault="00942CAC" w:rsidP="00942CAC">
      <w:pPr>
        <w:pStyle w:val="CERLEVEL4"/>
        <w:spacing w:line="276" w:lineRule="auto"/>
        <w:ind w:left="900" w:hanging="900"/>
      </w:pPr>
      <w:r w:rsidRPr="002F1F0D">
        <w:t>A Block ( Regular Block Order, a Profile Block Order, Linked Block Order and Spread Block Order) within a Portfolio covers multiple Trading Periods with the same duration (resolution).</w:t>
      </w:r>
    </w:p>
    <w:p w14:paraId="0303F40A" w14:textId="77777777" w:rsidR="00942CAC" w:rsidRPr="002F1F0D" w:rsidRDefault="00942CAC" w:rsidP="00942CAC">
      <w:pPr>
        <w:pStyle w:val="CERLEVEL4"/>
        <w:spacing w:line="276" w:lineRule="auto"/>
        <w:ind w:left="900" w:hanging="900"/>
      </w:pPr>
      <w:r w:rsidRPr="002F1F0D">
        <w:t>A Block ( Regular Block Order, a Profile Block Order, Linked Block Order and Spread Block Order) shall be assigned the same timestamp of the most recently submitted, cancellated or updated Block Order ( Regular Block Order, a Profile Block Order, Linked Block Order and Spread Block Order).</w:t>
      </w:r>
    </w:p>
    <w:p w14:paraId="435862A1" w14:textId="2C6ED889" w:rsidR="003D64B0" w:rsidRPr="002F1F0D" w:rsidRDefault="00A97FF3" w:rsidP="00C0139A">
      <w:pPr>
        <w:pStyle w:val="CERLEVEL3"/>
        <w:spacing w:line="276" w:lineRule="auto"/>
        <w:ind w:left="900" w:hanging="900"/>
      </w:pPr>
      <w:bookmarkStart w:id="101" w:name="_Ref244521561"/>
      <w:bookmarkStart w:id="102" w:name="_Toc244526698"/>
      <w:r w:rsidRPr="002F1F0D">
        <w:t>Exclusive Group of Block Orders</w:t>
      </w:r>
      <w:bookmarkEnd w:id="99"/>
      <w:bookmarkEnd w:id="101"/>
      <w:bookmarkEnd w:id="102"/>
    </w:p>
    <w:p w14:paraId="0CC8678B" w14:textId="77777777" w:rsidR="00157BCB" w:rsidRPr="002F1F0D" w:rsidRDefault="00A97FF3" w:rsidP="00C0139A">
      <w:pPr>
        <w:pStyle w:val="CERLEVEL4"/>
        <w:spacing w:line="276" w:lineRule="auto"/>
        <w:ind w:left="900" w:hanging="900"/>
      </w:pPr>
      <w:r w:rsidRPr="002F1F0D">
        <w:t>An Exclusive Group consists of a set of Block Orders</w:t>
      </w:r>
      <w:r w:rsidR="00157BCB" w:rsidRPr="002F1F0D">
        <w:t>.</w:t>
      </w:r>
    </w:p>
    <w:p w14:paraId="5E3C2706" w14:textId="74E8B058" w:rsidR="00A97FF3" w:rsidRPr="002F1F0D" w:rsidRDefault="00225216" w:rsidP="00C0139A">
      <w:pPr>
        <w:pStyle w:val="CERLEVEL4"/>
        <w:spacing w:line="276" w:lineRule="auto"/>
        <w:ind w:left="900" w:hanging="900"/>
      </w:pPr>
      <w:r w:rsidRPr="002F1F0D">
        <w:t>Block Orders</w:t>
      </w:r>
      <w:r w:rsidR="00922A64" w:rsidRPr="002F1F0D">
        <w:t xml:space="preserve"> included in</w:t>
      </w:r>
      <w:r w:rsidR="00816EE9" w:rsidRPr="002F1F0D">
        <w:t xml:space="preserve"> an Exclusive Group</w:t>
      </w:r>
      <w:r w:rsidR="00A97FF3" w:rsidRPr="002F1F0D">
        <w:t xml:space="preserve">,  </w:t>
      </w:r>
      <w:r w:rsidR="00744072" w:rsidRPr="002F1F0D">
        <w:t>may specify a Minimum Acceptance Ratio</w:t>
      </w:r>
      <w:r w:rsidR="00A97FF3" w:rsidRPr="002F1F0D">
        <w:t xml:space="preserve"> </w:t>
      </w:r>
      <w:r w:rsidR="00872980" w:rsidRPr="002F1F0D">
        <w:t>which shall not</w:t>
      </w:r>
      <w:r w:rsidR="00A97FF3" w:rsidRPr="002F1F0D">
        <w:t xml:space="preserve"> exceed </w:t>
      </w:r>
      <w:r w:rsidR="006E09D8" w:rsidRPr="002F1F0D">
        <w:t>100 per</w:t>
      </w:r>
      <w:r w:rsidR="00E572D7" w:rsidRPr="002F1F0D">
        <w:t xml:space="preserve"> </w:t>
      </w:r>
      <w:r w:rsidR="006E09D8" w:rsidRPr="002F1F0D">
        <w:t xml:space="preserve">cent </w:t>
      </w:r>
      <w:r w:rsidR="00A97FF3" w:rsidRPr="002F1F0D">
        <w:t>.</w:t>
      </w:r>
    </w:p>
    <w:p w14:paraId="07D8CB5A" w14:textId="4CC7010C" w:rsidR="00055745" w:rsidRPr="002F1F0D" w:rsidRDefault="00055745" w:rsidP="00C0139A">
      <w:pPr>
        <w:pStyle w:val="CERLEVEL4"/>
        <w:spacing w:line="276" w:lineRule="auto"/>
        <w:ind w:left="900" w:hanging="900"/>
      </w:pPr>
      <w:r w:rsidRPr="002F1F0D">
        <w:t xml:space="preserve">In the specific case where the individual Block Orders have a Minimum Acceptance Ratio of </w:t>
      </w:r>
      <w:r w:rsidR="00C2035A" w:rsidRPr="002F1F0D">
        <w:t>one</w:t>
      </w:r>
      <w:r w:rsidR="000842F7" w:rsidRPr="002F1F0D">
        <w:t xml:space="preserve"> </w:t>
      </w:r>
      <w:r w:rsidR="00C2035A" w:rsidRPr="002F1F0D">
        <w:t>hundred (</w:t>
      </w:r>
      <w:r w:rsidRPr="002F1F0D">
        <w:t>1</w:t>
      </w:r>
      <w:r w:rsidR="006B740E" w:rsidRPr="002F1F0D">
        <w:t>00</w:t>
      </w:r>
      <w:r w:rsidR="00C2035A" w:rsidRPr="002F1F0D">
        <w:t>)</w:t>
      </w:r>
      <w:r w:rsidR="006B740E" w:rsidRPr="002F1F0D">
        <w:t xml:space="preserve"> per</w:t>
      </w:r>
      <w:r w:rsidR="00333722" w:rsidRPr="002F1F0D">
        <w:t xml:space="preserve"> </w:t>
      </w:r>
      <w:r w:rsidR="006B740E" w:rsidRPr="002F1F0D">
        <w:t>cent</w:t>
      </w:r>
      <w:r w:rsidRPr="002F1F0D">
        <w:t>, then at most one of the Block Orders can be accepted</w:t>
      </w:r>
      <w:r w:rsidR="00743E2C" w:rsidRPr="002F1F0D">
        <w:t>.</w:t>
      </w:r>
    </w:p>
    <w:p w14:paraId="168CD589" w14:textId="134DE460" w:rsidR="006B740E" w:rsidRPr="002F1F0D" w:rsidRDefault="007B012F" w:rsidP="00C0139A">
      <w:pPr>
        <w:pStyle w:val="CERLEVEL4"/>
        <w:spacing w:line="276" w:lineRule="auto"/>
        <w:ind w:left="900" w:hanging="900"/>
      </w:pPr>
      <w:r w:rsidRPr="002F1F0D">
        <w:t xml:space="preserve">Where the Minimum Acceptance Ratio for Block Orders included in an Exclusive Group is not specified, it shall be deemed to be </w:t>
      </w:r>
      <w:r w:rsidR="000842F7" w:rsidRPr="002F1F0D">
        <w:t xml:space="preserve">one hundred </w:t>
      </w:r>
      <w:r w:rsidRPr="002F1F0D">
        <w:t>100 per</w:t>
      </w:r>
      <w:r w:rsidR="00333722" w:rsidRPr="002F1F0D">
        <w:t xml:space="preserve"> </w:t>
      </w:r>
      <w:r w:rsidRPr="002F1F0D">
        <w:t>cent.</w:t>
      </w:r>
    </w:p>
    <w:p w14:paraId="0A44CD24" w14:textId="77777777" w:rsidR="00CF1569" w:rsidRPr="002F1F0D" w:rsidRDefault="00CF1569" w:rsidP="00CF1569">
      <w:pPr>
        <w:pStyle w:val="CERLEVEL4"/>
        <w:spacing w:line="276" w:lineRule="auto"/>
        <w:ind w:left="900" w:hanging="900"/>
      </w:pPr>
      <w:r w:rsidRPr="002F1F0D">
        <w:t>All Exclusive Group of Block Orders within a Portfolio and Bidding Zone will have the same resolution and it shall be assigned the same timestamp of the most recently submitted, cancellated or updated Exclusive Group of Block Orders.</w:t>
      </w:r>
    </w:p>
    <w:p w14:paraId="6A9CF2C3" w14:textId="3BF089F5" w:rsidR="006E05B2" w:rsidRPr="002F1F0D" w:rsidRDefault="006E05B2" w:rsidP="00C0139A">
      <w:pPr>
        <w:pStyle w:val="CERLEVEL3"/>
        <w:spacing w:line="276" w:lineRule="auto"/>
        <w:ind w:left="900" w:hanging="900"/>
      </w:pPr>
      <w:bookmarkStart w:id="103" w:name="_Ref506996484"/>
      <w:bookmarkStart w:id="104" w:name="_Ref507004541"/>
      <w:bookmarkStart w:id="105" w:name="_Hlk109843164"/>
      <w:bookmarkStart w:id="106" w:name="_Toc244526699"/>
      <w:r w:rsidRPr="002F1F0D">
        <w:t>Market Coupling Operations</w:t>
      </w:r>
      <w:bookmarkEnd w:id="106"/>
    </w:p>
    <w:p w14:paraId="0CD1051A" w14:textId="61686292" w:rsidR="00B040BB" w:rsidRPr="002F1F0D" w:rsidRDefault="00991E02" w:rsidP="00C0139A">
      <w:pPr>
        <w:pStyle w:val="CERLEVEL4"/>
        <w:spacing w:line="276" w:lineRule="auto"/>
        <w:ind w:left="900" w:hanging="900"/>
        <w:rPr>
          <w:b/>
          <w:bCs/>
        </w:rPr>
      </w:pPr>
      <w:r w:rsidRPr="002F1F0D">
        <w:t>After the Day-Ahead Market Gate Closure Time, ALPEX processes and anonymizes the Orders in the Local Order Book before submitting them to the Shared Order Book of the MCO</w:t>
      </w:r>
      <w:r w:rsidR="00B25A7F" w:rsidRPr="002F1F0D">
        <w:t>.</w:t>
      </w:r>
    </w:p>
    <w:p w14:paraId="4692E61F" w14:textId="331A2382" w:rsidR="00F37B32" w:rsidRPr="002F1F0D" w:rsidRDefault="51739AC7" w:rsidP="00C0139A">
      <w:pPr>
        <w:pStyle w:val="CERLEVEL4"/>
        <w:spacing w:line="276" w:lineRule="auto"/>
        <w:ind w:left="900" w:hanging="900"/>
        <w:rPr>
          <w:b/>
          <w:bCs/>
        </w:rPr>
      </w:pPr>
      <w:r w:rsidRPr="002F1F0D">
        <w:t>The Market Coupling Operator is responsible for the performance of the Market Coupling Operation Function</w:t>
      </w:r>
      <w:r w:rsidR="006C69E8" w:rsidRPr="002F1F0D">
        <w:t>.</w:t>
      </w:r>
      <w:r w:rsidR="008E6F3A" w:rsidRPr="002F1F0D">
        <w:t xml:space="preserve"> </w:t>
      </w:r>
      <w:r w:rsidR="006C69E8" w:rsidRPr="002F1F0D">
        <w:t>The Market Coupling Function is a service provided to ALPEX by the selected Market Coupling Service Provider</w:t>
      </w:r>
      <w:r w:rsidRPr="002F1F0D">
        <w:t>.</w:t>
      </w:r>
    </w:p>
    <w:p w14:paraId="365FE7A7" w14:textId="2AF0DB02" w:rsidR="009134B4" w:rsidRPr="002F1F0D" w:rsidRDefault="51739AC7" w:rsidP="00C0139A">
      <w:pPr>
        <w:pStyle w:val="CERLEVEL4"/>
        <w:spacing w:line="276" w:lineRule="auto"/>
        <w:ind w:left="900" w:hanging="900"/>
        <w:rPr>
          <w:b/>
          <w:bCs/>
        </w:rPr>
      </w:pPr>
      <w:r w:rsidRPr="002F1F0D">
        <w:t xml:space="preserve">The objective of the Day-Ahead Market Coupling mechanism is the maximization of the social welfare of the coupled </w:t>
      </w:r>
      <w:r w:rsidR="006C69E8" w:rsidRPr="002F1F0D">
        <w:t>Bidding Zones</w:t>
      </w:r>
      <w:r w:rsidRPr="002F1F0D">
        <w:t>, namely the maximization of the sum of surpluses of Sell and Buy Orders included in the Shared Order Book plus the congestion rent.</w:t>
      </w:r>
    </w:p>
    <w:p w14:paraId="7F147CB6" w14:textId="442C1623" w:rsidR="006E05B2" w:rsidRPr="002F1F0D" w:rsidRDefault="006E05B2" w:rsidP="00C0139A">
      <w:pPr>
        <w:pStyle w:val="CERLEVEL4"/>
        <w:spacing w:line="276" w:lineRule="auto"/>
        <w:ind w:left="900" w:hanging="900"/>
        <w:rPr>
          <w:b/>
        </w:rPr>
      </w:pPr>
      <w:r w:rsidRPr="002F1F0D">
        <w:t xml:space="preserve">The surplus of the accepted Sell Orders equals the product of the difference of the Clearing Price minus their Order </w:t>
      </w:r>
      <w:r w:rsidR="006C69E8" w:rsidRPr="002F1F0D">
        <w:t>P</w:t>
      </w:r>
      <w:r w:rsidRPr="002F1F0D">
        <w:t>rice by the accepted e</w:t>
      </w:r>
      <w:r w:rsidR="004B1C13" w:rsidRPr="002F1F0D">
        <w:t>l</w:t>
      </w:r>
      <w:r w:rsidRPr="002F1F0D">
        <w:t>e</w:t>
      </w:r>
      <w:r w:rsidR="004B1C13" w:rsidRPr="002F1F0D">
        <w:t>ct</w:t>
      </w:r>
      <w:r w:rsidRPr="002F1F0D">
        <w:t>r</w:t>
      </w:r>
      <w:r w:rsidR="004B1C13" w:rsidRPr="002F1F0D">
        <w:t>ici</w:t>
      </w:r>
      <w:r w:rsidR="0064001B" w:rsidRPr="002F1F0D">
        <w:t>t</w:t>
      </w:r>
      <w:r w:rsidRPr="002F1F0D">
        <w:t xml:space="preserve">y quantity. The surplus of the accepted Buy Orders equals the product of the difference of the Order </w:t>
      </w:r>
      <w:r w:rsidR="006C69E8" w:rsidRPr="002F1F0D">
        <w:t>P</w:t>
      </w:r>
      <w:r w:rsidRPr="002F1F0D">
        <w:t xml:space="preserve">rice minus the Clearing Price by the accepted </w:t>
      </w:r>
      <w:r w:rsidR="0064001B" w:rsidRPr="002F1F0D">
        <w:t>electricity</w:t>
      </w:r>
      <w:r w:rsidRPr="002F1F0D">
        <w:t xml:space="preserve"> quantity.</w:t>
      </w:r>
    </w:p>
    <w:p w14:paraId="1D2C39A8" w14:textId="14CBD4FC" w:rsidR="00256878" w:rsidRPr="002F1F0D" w:rsidRDefault="00031B3B" w:rsidP="00C0139A">
      <w:pPr>
        <w:pStyle w:val="CERLEVEL4"/>
        <w:spacing w:line="276" w:lineRule="auto"/>
        <w:ind w:left="900" w:hanging="900"/>
        <w:rPr>
          <w:b/>
          <w:bCs/>
        </w:rPr>
      </w:pPr>
      <w:r w:rsidRPr="002F1F0D">
        <w:t>The Day-Ahead Market Coupling Algorithm handles Paradoxically Accepted Sell and Buy Block Orders to ensure that the final solution does not include any Paradoxically Accepted Sell or Buy Block Orders</w:t>
      </w:r>
      <w:r w:rsidR="56E3B201" w:rsidRPr="002F1F0D">
        <w:t>.</w:t>
      </w:r>
    </w:p>
    <w:p w14:paraId="179482A8" w14:textId="276F091F" w:rsidR="00F43C11" w:rsidRPr="002F1F0D" w:rsidRDefault="00800FD9" w:rsidP="00C0139A">
      <w:pPr>
        <w:pStyle w:val="CERLEVEL2"/>
        <w:spacing w:line="276" w:lineRule="auto"/>
        <w:ind w:left="900" w:hanging="900"/>
        <w:rPr>
          <w:lang w:val="en-IE"/>
        </w:rPr>
      </w:pPr>
      <w:bookmarkStart w:id="107" w:name="_Ref109990104"/>
      <w:bookmarkStart w:id="108" w:name="_Ref109990117"/>
      <w:bookmarkStart w:id="109" w:name="_Toc244526700"/>
      <w:r w:rsidRPr="002F1F0D">
        <w:rPr>
          <w:caps w:val="0"/>
          <w:lang w:val="en-IE"/>
        </w:rPr>
        <w:lastRenderedPageBreak/>
        <w:t>DAY-AHEAD AUCTIONS - ORDER MATCHING AND PROCESSING</w:t>
      </w:r>
      <w:bookmarkEnd w:id="103"/>
      <w:bookmarkEnd w:id="104"/>
      <w:bookmarkEnd w:id="107"/>
      <w:bookmarkEnd w:id="108"/>
      <w:bookmarkEnd w:id="109"/>
    </w:p>
    <w:p w14:paraId="179482A9" w14:textId="77777777" w:rsidR="00DD5354" w:rsidRPr="002F1F0D" w:rsidRDefault="00DD5354" w:rsidP="00C0139A">
      <w:pPr>
        <w:pStyle w:val="CERLEVEL3"/>
        <w:spacing w:line="276" w:lineRule="auto"/>
        <w:ind w:left="900" w:hanging="900"/>
        <w:rPr>
          <w:lang w:val="en-IE"/>
        </w:rPr>
      </w:pPr>
      <w:bookmarkStart w:id="110" w:name="_Ref505281026"/>
      <w:bookmarkStart w:id="111" w:name="_Toc244526701"/>
      <w:r w:rsidRPr="002F1F0D">
        <w:rPr>
          <w:lang w:val="en-IE"/>
        </w:rPr>
        <w:t>Determining Auction Prices and quantities</w:t>
      </w:r>
      <w:bookmarkEnd w:id="110"/>
      <w:bookmarkEnd w:id="111"/>
    </w:p>
    <w:p w14:paraId="179482AA" w14:textId="75BF7FCD" w:rsidR="00DD5354" w:rsidRPr="002F1F0D" w:rsidRDefault="0038631D" w:rsidP="00C0139A">
      <w:pPr>
        <w:pStyle w:val="CERLEVEL4"/>
        <w:spacing w:line="276" w:lineRule="auto"/>
        <w:ind w:left="900" w:hanging="900"/>
      </w:pPr>
      <w:bookmarkStart w:id="112" w:name="_Ref508311386"/>
      <w:r w:rsidRPr="002F1F0D">
        <w:t>Once</w:t>
      </w:r>
      <w:r w:rsidR="00DD5354" w:rsidRPr="002F1F0D">
        <w:t xml:space="preserve"> the Order Book </w:t>
      </w:r>
      <w:r w:rsidRPr="002F1F0D">
        <w:t>for</w:t>
      </w:r>
      <w:r w:rsidR="00DD5354" w:rsidRPr="002F1F0D">
        <w:t xml:space="preserve"> a</w:t>
      </w:r>
      <w:r w:rsidR="00D40015" w:rsidRPr="002F1F0D">
        <w:t xml:space="preserve"> Day-</w:t>
      </w:r>
      <w:r w:rsidR="005C05D1" w:rsidRPr="002F1F0D">
        <w:t xml:space="preserve">Ahead </w:t>
      </w:r>
      <w:r w:rsidR="00DD5354" w:rsidRPr="002F1F0D">
        <w:t>Auction</w:t>
      </w:r>
      <w:r w:rsidRPr="002F1F0D">
        <w:t xml:space="preserve"> </w:t>
      </w:r>
      <w:r w:rsidR="008E2DCB" w:rsidRPr="002F1F0D">
        <w:t xml:space="preserve">is </w:t>
      </w:r>
      <w:r w:rsidRPr="002F1F0D">
        <w:t>closed</w:t>
      </w:r>
      <w:r w:rsidR="008B633E" w:rsidRPr="002F1F0D">
        <w:t>,</w:t>
      </w:r>
      <w:r w:rsidR="00DD5354" w:rsidRPr="002F1F0D">
        <w:t xml:space="preserve"> </w:t>
      </w:r>
      <w:r w:rsidR="007A4896" w:rsidRPr="002F1F0D">
        <w:t>ALPEX</w:t>
      </w:r>
      <w:r w:rsidR="00DD5354" w:rsidRPr="002F1F0D">
        <w:t xml:space="preserve"> shall:</w:t>
      </w:r>
      <w:bookmarkEnd w:id="112"/>
    </w:p>
    <w:p w14:paraId="179482AB" w14:textId="3DBF19DF" w:rsidR="00DD5354" w:rsidRPr="002F1F0D" w:rsidRDefault="001C0C55" w:rsidP="00C0139A">
      <w:pPr>
        <w:pStyle w:val="CERLEVEL5"/>
        <w:spacing w:line="276" w:lineRule="auto"/>
        <w:ind w:left="1440" w:hanging="540"/>
      </w:pPr>
      <w:r w:rsidRPr="002F1F0D">
        <w:t>a</w:t>
      </w:r>
      <w:r w:rsidR="00DD5354" w:rsidRPr="002F1F0D">
        <w:t>nonymise the Orders in the Order Book</w:t>
      </w:r>
      <w:r w:rsidR="0061433C" w:rsidRPr="002F1F0D">
        <w:t xml:space="preserve"> for each Bidding Zone</w:t>
      </w:r>
      <w:r w:rsidR="00346F63" w:rsidRPr="002F1F0D">
        <w:t>;</w:t>
      </w:r>
    </w:p>
    <w:p w14:paraId="67505A13" w14:textId="35FD4099" w:rsidR="0061433C" w:rsidRPr="002F1F0D" w:rsidRDefault="0061433C" w:rsidP="00C0139A">
      <w:pPr>
        <w:pStyle w:val="CERLEVEL5"/>
        <w:spacing w:line="276" w:lineRule="auto"/>
        <w:ind w:left="1440" w:hanging="540"/>
      </w:pPr>
      <w:r w:rsidRPr="002F1F0D">
        <w:t>create Aggregated Demand and Supply curves by using the anonymised Buy and Sell Orders (the Local Order Book in any case remains intact);</w:t>
      </w:r>
    </w:p>
    <w:p w14:paraId="179482AF" w14:textId="6693F344" w:rsidR="00DD5354" w:rsidRPr="002F1F0D" w:rsidRDefault="00D3692D" w:rsidP="00C0139A">
      <w:pPr>
        <w:pStyle w:val="CERLEVEL5"/>
        <w:spacing w:line="276" w:lineRule="auto"/>
        <w:ind w:left="1440" w:hanging="540"/>
        <w:rPr>
          <w:rFonts w:eastAsiaTheme="minorEastAsia" w:cs="Arial"/>
          <w:lang w:val="en-GB" w:eastAsia="en-IE"/>
        </w:rPr>
      </w:pPr>
      <w:r w:rsidRPr="002F1F0D">
        <w:rPr>
          <w:rFonts w:eastAsiaTheme="minorEastAsia" w:cs="Arial"/>
          <w:lang w:val="en-GB" w:eastAsia="en-IE"/>
        </w:rPr>
        <w:t>submit the</w:t>
      </w:r>
      <w:r w:rsidR="0061433C" w:rsidRPr="002F1F0D">
        <w:rPr>
          <w:rFonts w:eastAsiaTheme="minorEastAsia" w:cs="Arial"/>
          <w:lang w:val="en-GB" w:eastAsia="en-IE"/>
        </w:rPr>
        <w:t xml:space="preserve"> </w:t>
      </w:r>
      <w:r w:rsidR="0061433C" w:rsidRPr="002F1F0D">
        <w:t>Aggregated Demand and Supply</w:t>
      </w:r>
      <w:r w:rsidR="00D43446" w:rsidRPr="002F1F0D">
        <w:t xml:space="preserve"> </w:t>
      </w:r>
      <w:r w:rsidR="0061433C" w:rsidRPr="002F1F0D">
        <w:t>curves to the Market Coupling Service Provider</w:t>
      </w:r>
      <w:r w:rsidR="00D43446" w:rsidRPr="002F1F0D">
        <w:t xml:space="preserve"> together with the applicable </w:t>
      </w:r>
      <w:r w:rsidR="005D6446" w:rsidRPr="002F1F0D">
        <w:t>C</w:t>
      </w:r>
      <w:r w:rsidR="00D43446" w:rsidRPr="002F1F0D">
        <w:t>ross-</w:t>
      </w:r>
      <w:r w:rsidR="005D6446" w:rsidRPr="002F1F0D">
        <w:t>Z</w:t>
      </w:r>
      <w:r w:rsidR="00D43446" w:rsidRPr="002F1F0D">
        <w:t xml:space="preserve">onal </w:t>
      </w:r>
      <w:r w:rsidR="005D6446" w:rsidRPr="002F1F0D">
        <w:t>C</w:t>
      </w:r>
      <w:r w:rsidR="00D43446" w:rsidRPr="002F1F0D">
        <w:t>apacities for Interconnectors</w:t>
      </w:r>
      <w:r w:rsidRPr="002F1F0D">
        <w:rPr>
          <w:rFonts w:eastAsiaTheme="minorEastAsia" w:cs="Arial"/>
          <w:lang w:val="en-GB" w:eastAsia="en-IE"/>
        </w:rPr>
        <w:t>.</w:t>
      </w:r>
    </w:p>
    <w:p w14:paraId="71FDC116" w14:textId="2C72653C" w:rsidR="00A64E45" w:rsidRPr="002F1F0D" w:rsidRDefault="000C3931" w:rsidP="00C0139A">
      <w:pPr>
        <w:pStyle w:val="CERLEVEL4"/>
        <w:spacing w:line="276" w:lineRule="auto"/>
        <w:ind w:left="900" w:hanging="900"/>
      </w:pPr>
      <w:r w:rsidRPr="002F1F0D">
        <w:t>The acceptance rules of Orders referred to in paragraphs</w:t>
      </w:r>
      <w:r w:rsidR="00B53D8F" w:rsidRPr="002F1F0D">
        <w:t xml:space="preserve"> </w:t>
      </w:r>
      <w:r w:rsidR="00B53D8F" w:rsidRPr="002F1F0D">
        <w:fldChar w:fldCharType="begin"/>
      </w:r>
      <w:r w:rsidR="00B53D8F" w:rsidRPr="002F1F0D">
        <w:instrText xml:space="preserve"> REF _Ref173847912 \r \h </w:instrText>
      </w:r>
      <w:r w:rsidR="00C0139A" w:rsidRPr="002F1F0D">
        <w:instrText xml:space="preserve"> \* MERGEFORMAT </w:instrText>
      </w:r>
      <w:r w:rsidR="00B53D8F" w:rsidRPr="002F1F0D">
        <w:fldChar w:fldCharType="separate"/>
      </w:r>
      <w:r w:rsidR="00CD4003" w:rsidRPr="002F1F0D">
        <w:t>B.2.1.3</w:t>
      </w:r>
      <w:r w:rsidR="00B53D8F" w:rsidRPr="002F1F0D">
        <w:fldChar w:fldCharType="end"/>
      </w:r>
      <w:r w:rsidR="00B53D8F" w:rsidRPr="002F1F0D">
        <w:t xml:space="preserve"> </w:t>
      </w:r>
      <w:r w:rsidR="004A1223" w:rsidRPr="002F1F0D">
        <w:t xml:space="preserve">to </w:t>
      </w:r>
      <w:r w:rsidR="004A1223" w:rsidRPr="002F1F0D">
        <w:fldChar w:fldCharType="begin"/>
      </w:r>
      <w:r w:rsidR="004A1223" w:rsidRPr="002F1F0D">
        <w:instrText xml:space="preserve"> REF _Ref173847928 \r \h </w:instrText>
      </w:r>
      <w:r w:rsidR="00C0139A" w:rsidRPr="002F1F0D">
        <w:instrText xml:space="preserve"> \* MERGEFORMAT </w:instrText>
      </w:r>
      <w:r w:rsidR="004A1223" w:rsidRPr="002F1F0D">
        <w:fldChar w:fldCharType="separate"/>
      </w:r>
      <w:r w:rsidR="00CD4003" w:rsidRPr="002F1F0D">
        <w:t>B.2.1.15</w:t>
      </w:r>
      <w:r w:rsidR="004A1223" w:rsidRPr="002F1F0D">
        <w:fldChar w:fldCharType="end"/>
      </w:r>
      <w:r w:rsidR="004A1223" w:rsidRPr="002F1F0D">
        <w:t xml:space="preserve"> </w:t>
      </w:r>
      <w:r w:rsidR="00D57847" w:rsidRPr="002F1F0D">
        <w:t>are based on the “EUPHEMIA Public Description Single Price Coupling Algorithm” for the Day-Ahead Market and apply to coupled and non coupled market as well as in the event of full decoupling</w:t>
      </w:r>
      <w:r w:rsidR="000A33C1" w:rsidRPr="002F1F0D">
        <w:t>.</w:t>
      </w:r>
    </w:p>
    <w:p w14:paraId="699E1CED" w14:textId="36D3AF6D" w:rsidR="00BC3668" w:rsidRPr="002F1F0D" w:rsidRDefault="6144D910" w:rsidP="00C0139A">
      <w:pPr>
        <w:pStyle w:val="CERLEVEL4"/>
        <w:spacing w:line="276" w:lineRule="auto"/>
        <w:ind w:left="900" w:hanging="900"/>
      </w:pPr>
      <w:bookmarkStart w:id="113" w:name="_Ref173847912"/>
      <w:r w:rsidRPr="002F1F0D">
        <w:t xml:space="preserve">The acceptance rules of a </w:t>
      </w:r>
      <w:r w:rsidR="6C2B97F9" w:rsidRPr="002F1F0D">
        <w:t>Simple</w:t>
      </w:r>
      <w:r w:rsidRPr="002F1F0D">
        <w:t xml:space="preserve"> Sell Order submitted at a Bidding Zone are the following:</w:t>
      </w:r>
      <w:bookmarkEnd w:id="113"/>
    </w:p>
    <w:p w14:paraId="71C894A6" w14:textId="05E9FD1B" w:rsidR="00BC3668" w:rsidRPr="002F1F0D" w:rsidRDefault="00BC3668" w:rsidP="00C0139A">
      <w:pPr>
        <w:pStyle w:val="CERLEVEL5"/>
        <w:spacing w:line="276" w:lineRule="auto"/>
        <w:ind w:left="1440" w:hanging="540"/>
        <w:rPr>
          <w:rStyle w:val="fontstyle01"/>
          <w:rFonts w:ascii="Arial" w:hAnsi="Arial" w:cs="Arial"/>
          <w:color w:val="auto"/>
        </w:rPr>
      </w:pPr>
      <w:bookmarkStart w:id="114" w:name="_Ref243751888"/>
      <w:r w:rsidRPr="002F1F0D">
        <w:rPr>
          <w:rStyle w:val="fontstyle01"/>
          <w:rFonts w:ascii="Arial" w:hAnsi="Arial" w:cs="Arial"/>
          <w:color w:val="auto"/>
        </w:rPr>
        <w:t>A segment of the Sell Order shall be totally accepted if its price is lower than the Market Clearing Price of the Bidding Zone for the specific M</w:t>
      </w:r>
      <w:r w:rsidR="00D43446" w:rsidRPr="002F1F0D">
        <w:rPr>
          <w:rStyle w:val="fontstyle01"/>
          <w:rFonts w:ascii="Arial" w:hAnsi="Arial" w:cs="Arial"/>
          <w:color w:val="auto"/>
        </w:rPr>
        <w:t xml:space="preserve">TU </w:t>
      </w:r>
      <w:r w:rsidRPr="002F1F0D">
        <w:rPr>
          <w:rStyle w:val="fontstyle01"/>
          <w:rFonts w:ascii="Arial" w:hAnsi="Arial" w:cs="Arial"/>
          <w:color w:val="auto"/>
        </w:rPr>
        <w:t>of the Delivery Day D.</w:t>
      </w:r>
      <w:bookmarkEnd w:id="114"/>
    </w:p>
    <w:p w14:paraId="6D8430C0" w14:textId="7C9FAA14" w:rsidR="00BC3668" w:rsidRPr="002F1F0D" w:rsidRDefault="00BC3668" w:rsidP="00C0139A">
      <w:pPr>
        <w:pStyle w:val="CERLEVEL5"/>
        <w:spacing w:line="276" w:lineRule="auto"/>
        <w:ind w:left="1440" w:hanging="540"/>
        <w:rPr>
          <w:rStyle w:val="fontstyle01"/>
          <w:rFonts w:ascii="Arial" w:hAnsi="Arial" w:cs="Arial"/>
          <w:color w:val="auto"/>
        </w:rPr>
      </w:pPr>
      <w:bookmarkStart w:id="115" w:name="_Ref243751915"/>
      <w:r w:rsidRPr="002F1F0D">
        <w:rPr>
          <w:rStyle w:val="fontstyle01"/>
          <w:rFonts w:ascii="Arial" w:hAnsi="Arial" w:cs="Arial"/>
          <w:color w:val="auto"/>
        </w:rPr>
        <w:t>A segment of the Sell Order shall be partially accepted if its price is equal to the Market Clearing Price of the Bidding Zone for the specific M</w:t>
      </w:r>
      <w:r w:rsidR="00756AF8" w:rsidRPr="002F1F0D">
        <w:rPr>
          <w:rStyle w:val="fontstyle01"/>
          <w:rFonts w:ascii="Arial" w:hAnsi="Arial" w:cs="Arial"/>
          <w:color w:val="auto"/>
        </w:rPr>
        <w:t xml:space="preserve">TU </w:t>
      </w:r>
      <w:r w:rsidRPr="002F1F0D">
        <w:rPr>
          <w:rStyle w:val="fontstyle01"/>
          <w:rFonts w:ascii="Arial" w:hAnsi="Arial" w:cs="Arial"/>
          <w:color w:val="auto"/>
        </w:rPr>
        <w:t>of the Delivery Day D.</w:t>
      </w:r>
      <w:bookmarkEnd w:id="115"/>
    </w:p>
    <w:p w14:paraId="034F1A28" w14:textId="144CC717" w:rsidR="00BC3668" w:rsidRPr="002F1F0D" w:rsidRDefault="00BC3668" w:rsidP="00C0139A">
      <w:pPr>
        <w:pStyle w:val="CERLEVEL5"/>
        <w:spacing w:line="276" w:lineRule="auto"/>
        <w:ind w:left="1440" w:hanging="540"/>
        <w:rPr>
          <w:rStyle w:val="fontstyle01"/>
          <w:rFonts w:ascii="Arial" w:hAnsi="Arial" w:cs="Arial"/>
          <w:color w:val="auto"/>
        </w:rPr>
      </w:pPr>
      <w:r w:rsidRPr="002F1F0D">
        <w:rPr>
          <w:rStyle w:val="fontstyle01"/>
          <w:rFonts w:ascii="Arial" w:hAnsi="Arial" w:cs="Arial"/>
          <w:color w:val="auto"/>
        </w:rPr>
        <w:t>A segment of the Sell Order shall not be accepted if its price is higher than the Market Clearing Price of the Bidding Zone for the specific M</w:t>
      </w:r>
      <w:r w:rsidR="00756AF8" w:rsidRPr="002F1F0D">
        <w:rPr>
          <w:rStyle w:val="fontstyle01"/>
          <w:rFonts w:ascii="Arial" w:hAnsi="Arial" w:cs="Arial"/>
          <w:color w:val="auto"/>
        </w:rPr>
        <w:t xml:space="preserve">TU </w:t>
      </w:r>
      <w:r w:rsidRPr="002F1F0D">
        <w:rPr>
          <w:rStyle w:val="fontstyle01"/>
          <w:rFonts w:ascii="Arial" w:hAnsi="Arial" w:cs="Arial"/>
          <w:color w:val="auto"/>
        </w:rPr>
        <w:t>of the Delivery Day D.</w:t>
      </w:r>
    </w:p>
    <w:p w14:paraId="0CAB334C" w14:textId="3AE35DE6" w:rsidR="00BC3668" w:rsidRPr="002F1F0D" w:rsidRDefault="6144D910" w:rsidP="00C0139A">
      <w:pPr>
        <w:pStyle w:val="CERLEVEL4"/>
        <w:spacing w:line="276" w:lineRule="auto"/>
        <w:ind w:left="900" w:hanging="900"/>
      </w:pPr>
      <w:bookmarkStart w:id="116" w:name="_Ref109905070"/>
      <w:r w:rsidRPr="002F1F0D">
        <w:t xml:space="preserve">The acceptance rules of a </w:t>
      </w:r>
      <w:r w:rsidR="342671D4" w:rsidRPr="002F1F0D">
        <w:t>Simple</w:t>
      </w:r>
      <w:r w:rsidRPr="002F1F0D">
        <w:t xml:space="preserve"> Buy Order submitted at a Bidding Zone are the following:</w:t>
      </w:r>
      <w:bookmarkEnd w:id="116"/>
    </w:p>
    <w:p w14:paraId="1EDB9805" w14:textId="4F52FB90" w:rsidR="00BC3668" w:rsidRPr="002F1F0D" w:rsidRDefault="00BC3668" w:rsidP="00C0139A">
      <w:pPr>
        <w:pStyle w:val="CERLEVEL5"/>
        <w:spacing w:line="276" w:lineRule="auto"/>
        <w:ind w:left="1440" w:hanging="540"/>
        <w:rPr>
          <w:rStyle w:val="fontstyle01"/>
          <w:rFonts w:ascii="Arial" w:hAnsi="Arial" w:cs="Arial"/>
          <w:color w:val="auto"/>
        </w:rPr>
      </w:pPr>
      <w:bookmarkStart w:id="117" w:name="_Ref243752030"/>
      <w:r w:rsidRPr="002F1F0D">
        <w:rPr>
          <w:rStyle w:val="fontstyle01"/>
          <w:rFonts w:ascii="Arial" w:hAnsi="Arial" w:cs="Arial"/>
          <w:color w:val="auto"/>
        </w:rPr>
        <w:t>A segment of the Buy Order shall be totally accepted if its price is higher than the Market Clearing Price of the Bidding Zone for the specific M</w:t>
      </w:r>
      <w:r w:rsidR="00756AF8" w:rsidRPr="002F1F0D">
        <w:rPr>
          <w:rStyle w:val="fontstyle01"/>
          <w:rFonts w:ascii="Arial" w:hAnsi="Arial" w:cs="Arial"/>
          <w:color w:val="auto"/>
        </w:rPr>
        <w:t xml:space="preserve">TU </w:t>
      </w:r>
      <w:r w:rsidRPr="002F1F0D">
        <w:rPr>
          <w:rStyle w:val="fontstyle01"/>
          <w:rFonts w:ascii="Arial" w:hAnsi="Arial" w:cs="Arial"/>
          <w:color w:val="auto"/>
        </w:rPr>
        <w:t>of the Delivery Day D.</w:t>
      </w:r>
      <w:bookmarkEnd w:id="117"/>
    </w:p>
    <w:p w14:paraId="338E8554" w14:textId="0A569C2E" w:rsidR="00BC3668" w:rsidRPr="002F1F0D" w:rsidRDefault="00BC3668" w:rsidP="00C0139A">
      <w:pPr>
        <w:pStyle w:val="CERLEVEL5"/>
        <w:spacing w:line="276" w:lineRule="auto"/>
        <w:ind w:left="1440" w:hanging="540"/>
        <w:rPr>
          <w:rStyle w:val="fontstyle01"/>
          <w:rFonts w:ascii="Arial" w:hAnsi="Arial" w:cs="Arial"/>
          <w:color w:val="auto"/>
        </w:rPr>
      </w:pPr>
      <w:bookmarkStart w:id="118" w:name="_Ref243752049"/>
      <w:r w:rsidRPr="002F1F0D">
        <w:rPr>
          <w:rStyle w:val="fontstyle01"/>
          <w:rFonts w:ascii="Arial" w:hAnsi="Arial" w:cs="Arial"/>
          <w:color w:val="auto"/>
        </w:rPr>
        <w:t>A segment of the Buy Order shall be partially accepted if its price is equal to the Market Clearing Price of the Bidding Zone for the specific M</w:t>
      </w:r>
      <w:r w:rsidR="00756AF8" w:rsidRPr="002F1F0D">
        <w:rPr>
          <w:rStyle w:val="fontstyle01"/>
          <w:rFonts w:ascii="Arial" w:hAnsi="Arial" w:cs="Arial"/>
          <w:color w:val="auto"/>
        </w:rPr>
        <w:t xml:space="preserve">TU </w:t>
      </w:r>
      <w:r w:rsidRPr="002F1F0D">
        <w:rPr>
          <w:rStyle w:val="fontstyle01"/>
          <w:rFonts w:ascii="Arial" w:hAnsi="Arial" w:cs="Arial"/>
          <w:color w:val="auto"/>
        </w:rPr>
        <w:t>of the Delivery Day D.</w:t>
      </w:r>
      <w:bookmarkEnd w:id="118"/>
    </w:p>
    <w:p w14:paraId="7D9DACBF" w14:textId="3D89A146" w:rsidR="00BC3668" w:rsidRPr="002F1F0D" w:rsidRDefault="00BC3668" w:rsidP="00C0139A">
      <w:pPr>
        <w:pStyle w:val="CERLEVEL5"/>
        <w:spacing w:line="276" w:lineRule="auto"/>
        <w:ind w:left="1440" w:hanging="540"/>
        <w:rPr>
          <w:rStyle w:val="fontstyle01"/>
          <w:rFonts w:ascii="Arial" w:hAnsi="Arial" w:cs="Arial"/>
          <w:color w:val="auto"/>
        </w:rPr>
      </w:pPr>
      <w:r w:rsidRPr="002F1F0D">
        <w:rPr>
          <w:rStyle w:val="fontstyle01"/>
          <w:rFonts w:ascii="Arial" w:hAnsi="Arial" w:cs="Arial"/>
          <w:color w:val="auto"/>
        </w:rPr>
        <w:t>A segment of the Buy Order shall not be accepted if its price is lower than the Market Clearing Price of the Bidding Zone for the specific M</w:t>
      </w:r>
      <w:r w:rsidR="00756AF8" w:rsidRPr="002F1F0D">
        <w:rPr>
          <w:rStyle w:val="fontstyle01"/>
          <w:rFonts w:ascii="Arial" w:hAnsi="Arial" w:cs="Arial"/>
          <w:color w:val="auto"/>
        </w:rPr>
        <w:t xml:space="preserve">TU </w:t>
      </w:r>
      <w:r w:rsidRPr="002F1F0D">
        <w:rPr>
          <w:rStyle w:val="fontstyle01"/>
          <w:rFonts w:ascii="Arial" w:hAnsi="Arial" w:cs="Arial"/>
          <w:color w:val="auto"/>
        </w:rPr>
        <w:t>of the Delivery Day D.</w:t>
      </w:r>
    </w:p>
    <w:p w14:paraId="4FEB17E3" w14:textId="6AB5E6A6" w:rsidR="007177E0" w:rsidRPr="002F1F0D" w:rsidRDefault="007177E0" w:rsidP="007177E0">
      <w:pPr>
        <w:pStyle w:val="CERLEVEL4"/>
        <w:spacing w:line="276" w:lineRule="auto"/>
        <w:ind w:left="900" w:hanging="900"/>
      </w:pPr>
      <w:bookmarkStart w:id="119" w:name="_Ref109905036"/>
      <w:r w:rsidRPr="002F1F0D">
        <w:rPr>
          <w:rFonts w:cs="Arial"/>
        </w:rPr>
        <w:t xml:space="preserve">A Trading Period with hourly and/or quarter-hourly resolution, of which at least one segment has been accepted (either fully or partially) in accordance with paragraphs </w:t>
      </w:r>
      <w:r w:rsidRPr="002F1F0D">
        <w:rPr>
          <w:rFonts w:cs="Arial"/>
        </w:rPr>
        <w:fldChar w:fldCharType="begin"/>
      </w:r>
      <w:r w:rsidRPr="002F1F0D">
        <w:rPr>
          <w:rFonts w:cs="Arial"/>
        </w:rPr>
        <w:instrText xml:space="preserve"> REF _Ref243751888 \r \h </w:instrText>
      </w:r>
      <w:r w:rsidRPr="002F1F0D">
        <w:rPr>
          <w:rFonts w:cs="Arial"/>
        </w:rPr>
      </w:r>
      <w:r w:rsidR="002F1F0D" w:rsidRPr="002F1F0D">
        <w:rPr>
          <w:rFonts w:cs="Arial"/>
        </w:rPr>
        <w:instrText xml:space="preserve"> \* MERGEFORMAT </w:instrText>
      </w:r>
      <w:r w:rsidRPr="002F1F0D">
        <w:rPr>
          <w:rFonts w:cs="Arial"/>
        </w:rPr>
        <w:fldChar w:fldCharType="separate"/>
      </w:r>
      <w:r w:rsidR="00703EAE" w:rsidRPr="002F1F0D">
        <w:rPr>
          <w:rFonts w:cs="Arial"/>
        </w:rPr>
        <w:t>B.2.1.3(a)</w:t>
      </w:r>
      <w:r w:rsidRPr="002F1F0D">
        <w:rPr>
          <w:rFonts w:cs="Arial"/>
        </w:rPr>
        <w:fldChar w:fldCharType="end"/>
      </w:r>
      <w:r w:rsidRPr="002F1F0D">
        <w:rPr>
          <w:rFonts w:cs="Arial"/>
        </w:rPr>
        <w:t xml:space="preserve">, </w:t>
      </w:r>
      <w:r w:rsidRPr="002F1F0D">
        <w:rPr>
          <w:rFonts w:cs="Arial"/>
        </w:rPr>
        <w:fldChar w:fldCharType="begin"/>
      </w:r>
      <w:r w:rsidRPr="002F1F0D">
        <w:rPr>
          <w:rFonts w:cs="Arial"/>
        </w:rPr>
        <w:instrText xml:space="preserve"> REF _Ref243751915 \r \h </w:instrText>
      </w:r>
      <w:r w:rsidRPr="002F1F0D">
        <w:rPr>
          <w:rFonts w:cs="Arial"/>
        </w:rPr>
      </w:r>
      <w:r w:rsidR="002F1F0D" w:rsidRPr="002F1F0D">
        <w:rPr>
          <w:rFonts w:cs="Arial"/>
        </w:rPr>
        <w:instrText xml:space="preserve"> \* MERGEFORMAT </w:instrText>
      </w:r>
      <w:r w:rsidRPr="002F1F0D">
        <w:rPr>
          <w:rFonts w:cs="Arial"/>
        </w:rPr>
        <w:fldChar w:fldCharType="separate"/>
      </w:r>
      <w:r w:rsidR="00703EAE" w:rsidRPr="002F1F0D">
        <w:rPr>
          <w:rFonts w:cs="Arial"/>
        </w:rPr>
        <w:t>B.2.1.3(b)</w:t>
      </w:r>
      <w:r w:rsidRPr="002F1F0D">
        <w:rPr>
          <w:rFonts w:cs="Arial"/>
        </w:rPr>
        <w:fldChar w:fldCharType="end"/>
      </w:r>
      <w:r w:rsidRPr="002F1F0D">
        <w:rPr>
          <w:rFonts w:cs="Arial"/>
        </w:rPr>
        <w:t xml:space="preserve">, </w:t>
      </w:r>
      <w:r w:rsidRPr="002F1F0D">
        <w:rPr>
          <w:rFonts w:cs="Arial"/>
        </w:rPr>
        <w:fldChar w:fldCharType="begin"/>
      </w:r>
      <w:r w:rsidRPr="002F1F0D">
        <w:rPr>
          <w:rFonts w:cs="Arial"/>
        </w:rPr>
        <w:instrText xml:space="preserve"> REF _Ref243752030 \r \h </w:instrText>
      </w:r>
      <w:r w:rsidRPr="002F1F0D">
        <w:rPr>
          <w:rFonts w:cs="Arial"/>
        </w:rPr>
      </w:r>
      <w:r w:rsidR="002F1F0D" w:rsidRPr="002F1F0D">
        <w:rPr>
          <w:rFonts w:cs="Arial"/>
        </w:rPr>
        <w:instrText xml:space="preserve"> \* MERGEFORMAT </w:instrText>
      </w:r>
      <w:r w:rsidRPr="002F1F0D">
        <w:rPr>
          <w:rFonts w:cs="Arial"/>
        </w:rPr>
        <w:fldChar w:fldCharType="separate"/>
      </w:r>
      <w:r w:rsidR="00703EAE" w:rsidRPr="002F1F0D">
        <w:rPr>
          <w:rFonts w:cs="Arial"/>
        </w:rPr>
        <w:t>B.2.1.4(a)</w:t>
      </w:r>
      <w:r w:rsidRPr="002F1F0D">
        <w:rPr>
          <w:rFonts w:cs="Arial"/>
        </w:rPr>
        <w:fldChar w:fldCharType="end"/>
      </w:r>
      <w:r w:rsidRPr="002F1F0D">
        <w:rPr>
          <w:rFonts w:cs="Arial"/>
        </w:rPr>
        <w:t xml:space="preserve"> and </w:t>
      </w:r>
      <w:r w:rsidRPr="002F1F0D">
        <w:rPr>
          <w:rFonts w:cs="Arial"/>
        </w:rPr>
        <w:fldChar w:fldCharType="begin"/>
      </w:r>
      <w:r w:rsidRPr="002F1F0D">
        <w:rPr>
          <w:rFonts w:cs="Arial"/>
        </w:rPr>
        <w:instrText xml:space="preserve"> REF _Ref243752049 \r \h </w:instrText>
      </w:r>
      <w:r w:rsidRPr="002F1F0D">
        <w:rPr>
          <w:rFonts w:cs="Arial"/>
        </w:rPr>
      </w:r>
      <w:r w:rsidR="002F1F0D" w:rsidRPr="002F1F0D">
        <w:rPr>
          <w:rFonts w:cs="Arial"/>
        </w:rPr>
        <w:instrText xml:space="preserve"> \* MERGEFORMAT </w:instrText>
      </w:r>
      <w:r w:rsidRPr="002F1F0D">
        <w:rPr>
          <w:rFonts w:cs="Arial"/>
        </w:rPr>
        <w:fldChar w:fldCharType="separate"/>
      </w:r>
      <w:r w:rsidR="00703EAE" w:rsidRPr="002F1F0D">
        <w:rPr>
          <w:rFonts w:cs="Arial"/>
        </w:rPr>
        <w:t>B.2.1.4(b)</w:t>
      </w:r>
      <w:r w:rsidRPr="002F1F0D">
        <w:rPr>
          <w:rFonts w:cs="Arial"/>
        </w:rPr>
        <w:fldChar w:fldCharType="end"/>
      </w:r>
      <w:r w:rsidRPr="002F1F0D">
        <w:rPr>
          <w:rFonts w:cs="Arial"/>
        </w:rPr>
        <w:t xml:space="preserve"> for Sell and Buy Orders, respectively, may be accepted, either fully or partially, or Paradoxically Rejected, depending on the solution produced by the Euphemia algorithm.</w:t>
      </w:r>
    </w:p>
    <w:p w14:paraId="24F9154C" w14:textId="173371FC" w:rsidR="00BC3668" w:rsidRPr="002F1F0D" w:rsidRDefault="00BC3668" w:rsidP="00C0139A">
      <w:pPr>
        <w:pStyle w:val="CERLEVEL4"/>
        <w:spacing w:line="276" w:lineRule="auto"/>
        <w:ind w:left="900" w:hanging="900"/>
      </w:pPr>
      <w:bookmarkStart w:id="120" w:name="_Ref243832201"/>
      <w:r w:rsidRPr="002F1F0D">
        <w:lastRenderedPageBreak/>
        <w:t xml:space="preserve">The acceptance rules of a Block Order </w:t>
      </w:r>
      <w:r w:rsidR="00F33AA5" w:rsidRPr="002F1F0D">
        <w:t xml:space="preserve">(Regular or Profile Blocks) </w:t>
      </w:r>
      <w:r w:rsidR="00805BEE" w:rsidRPr="002F1F0D">
        <w:t>take into account</w:t>
      </w:r>
      <w:r w:rsidRPr="002F1F0D">
        <w:t>:</w:t>
      </w:r>
      <w:bookmarkEnd w:id="119"/>
      <w:bookmarkEnd w:id="120"/>
    </w:p>
    <w:p w14:paraId="68E04618" w14:textId="602719CA" w:rsidR="00102D97" w:rsidRPr="002F1F0D" w:rsidRDefault="00102D97" w:rsidP="00C0139A">
      <w:pPr>
        <w:pStyle w:val="CERLEVEL5"/>
        <w:spacing w:line="276" w:lineRule="auto"/>
        <w:ind w:left="1440" w:hanging="540"/>
        <w:rPr>
          <w:rFonts w:cs="Arial"/>
        </w:rPr>
      </w:pPr>
      <w:r w:rsidRPr="002F1F0D">
        <w:rPr>
          <w:rFonts w:cs="Arial"/>
          <w:lang w:val="en-GB"/>
        </w:rPr>
        <w:t>The minimum/maximum Order Price for the Trading Periods included in the Block;</w:t>
      </w:r>
    </w:p>
    <w:p w14:paraId="310AC55D" w14:textId="54B7DA0F" w:rsidR="0022026D" w:rsidRPr="002F1F0D" w:rsidRDefault="0022026D" w:rsidP="00C0139A">
      <w:pPr>
        <w:pStyle w:val="CERLEVEL5"/>
        <w:spacing w:line="276" w:lineRule="auto"/>
        <w:ind w:left="1440" w:hanging="540"/>
        <w:rPr>
          <w:rFonts w:cs="Arial"/>
        </w:rPr>
      </w:pPr>
      <w:r w:rsidRPr="002F1F0D">
        <w:rPr>
          <w:rFonts w:cs="Arial"/>
          <w:lang w:val="en-GB"/>
        </w:rPr>
        <w:t>The Acceptance Ratio: a Block Order cannot be accepted at an Acceptance Ratio below its Minimum Acceptance Ratio. The Minimum Acceptance Ratio is the same for all Trading Periods included in the Block Order; and</w:t>
      </w:r>
    </w:p>
    <w:p w14:paraId="23A43333" w14:textId="4A12B01B" w:rsidR="008F1C8B" w:rsidRPr="002F1F0D" w:rsidRDefault="008F1C8B" w:rsidP="000A55B8">
      <w:pPr>
        <w:pStyle w:val="CERLEVEL5"/>
        <w:spacing w:line="276" w:lineRule="auto"/>
        <w:ind w:left="1440" w:hanging="540"/>
        <w:rPr>
          <w:rStyle w:val="fontstyle01"/>
          <w:rFonts w:ascii="Arial" w:hAnsi="Arial" w:cs="Arial"/>
          <w:color w:val="auto"/>
        </w:rPr>
      </w:pPr>
      <w:bookmarkStart w:id="121" w:name="_Ref243378603"/>
      <w:r w:rsidRPr="002F1F0D">
        <w:rPr>
          <w:rFonts w:cs="Arial"/>
          <w:lang w:val="en-GB"/>
        </w:rPr>
        <w:t xml:space="preserve">The selection of combinations of Block Orders performed by the Euphemia algorithm to maximise </w:t>
      </w:r>
      <w:r w:rsidR="00BB43A6" w:rsidRPr="002F1F0D">
        <w:rPr>
          <w:rFonts w:cs="Arial"/>
          <w:lang w:val="en-GB"/>
        </w:rPr>
        <w:t>S</w:t>
      </w:r>
      <w:r w:rsidRPr="002F1F0D">
        <w:rPr>
          <w:rFonts w:cs="Arial"/>
          <w:lang w:val="en-GB"/>
        </w:rPr>
        <w:t xml:space="preserve">ocial </w:t>
      </w:r>
      <w:r w:rsidR="00BB43A6" w:rsidRPr="002F1F0D">
        <w:rPr>
          <w:rFonts w:cs="Arial"/>
          <w:lang w:val="en-GB"/>
        </w:rPr>
        <w:t>W</w:t>
      </w:r>
      <w:r w:rsidRPr="002F1F0D">
        <w:rPr>
          <w:rFonts w:cs="Arial"/>
          <w:lang w:val="en-GB"/>
        </w:rPr>
        <w:t>elfare, which may result in a Block Order being rejected even when its price is acceptable relative to the average Market Clearing Price.</w:t>
      </w:r>
      <w:bookmarkEnd w:id="121"/>
    </w:p>
    <w:p w14:paraId="18887420" w14:textId="57FEF3F2" w:rsidR="009C5137" w:rsidRPr="002F1F0D" w:rsidRDefault="006F314B" w:rsidP="000A55B8">
      <w:pPr>
        <w:pStyle w:val="CERLEVEL4"/>
        <w:spacing w:line="276" w:lineRule="auto"/>
        <w:ind w:left="900" w:hanging="900"/>
      </w:pPr>
      <w:bookmarkStart w:id="122" w:name="_Ref244283794"/>
      <w:bookmarkStart w:id="123" w:name="_Ref243771100"/>
      <w:r w:rsidRPr="002F1F0D">
        <w:t>Acceptance rules for Regular Block Orders which has condition “</w:t>
      </w:r>
      <w:r w:rsidRPr="002F1F0D">
        <w:rPr>
          <w:lang w:val="en-US"/>
        </w:rPr>
        <w:t>All or nothing” for all Trading Periods within the block:</w:t>
      </w:r>
      <w:bookmarkEnd w:id="122"/>
    </w:p>
    <w:p w14:paraId="6B697064" w14:textId="2D0E0F3F" w:rsidR="00D25B11" w:rsidRPr="002F1F0D" w:rsidRDefault="003178E9" w:rsidP="000A55B8">
      <w:pPr>
        <w:pStyle w:val="CERLEVEL5"/>
        <w:spacing w:line="276" w:lineRule="auto"/>
        <w:ind w:left="1440" w:hanging="540"/>
      </w:pPr>
      <w:r w:rsidRPr="002F1F0D">
        <w:t>If Acceptance Ratio equals one hundred (100) per cent, and paragraph</w:t>
      </w:r>
      <w:r w:rsidR="00DB7DA2" w:rsidRPr="002F1F0D">
        <w:t xml:space="preserve"> </w:t>
      </w:r>
      <w:r w:rsidR="00DB7DA2" w:rsidRPr="002F1F0D">
        <w:fldChar w:fldCharType="begin"/>
      </w:r>
      <w:r w:rsidR="00DB7DA2" w:rsidRPr="002F1F0D">
        <w:instrText xml:space="preserve"> REF _Ref243378603 \r \h </w:instrText>
      </w:r>
      <w:r w:rsidR="00DB7A31" w:rsidRPr="002F1F0D">
        <w:instrText xml:space="preserve"> \* MERGEFORMAT </w:instrText>
      </w:r>
      <w:r w:rsidR="00DB7DA2" w:rsidRPr="002F1F0D">
        <w:fldChar w:fldCharType="separate"/>
      </w:r>
      <w:r w:rsidR="00E42B75" w:rsidRPr="002F1F0D">
        <w:t>B.2.1.6(c)</w:t>
      </w:r>
      <w:r w:rsidR="00DB7DA2" w:rsidRPr="002F1F0D">
        <w:fldChar w:fldCharType="end"/>
      </w:r>
      <w:r w:rsidR="00DB7DA2" w:rsidRPr="002F1F0D">
        <w:t xml:space="preserve"> </w:t>
      </w:r>
      <w:r w:rsidR="000A55B8" w:rsidRPr="002F1F0D">
        <w:t>does not apply, a Sell Regular Block Order shall be fully accepted if the minimum Order Price for the Trading Periods included in the Block equals to or lower than respective Market Clearing Price</w:t>
      </w:r>
      <w:r w:rsidR="00A14E70" w:rsidRPr="002F1F0D">
        <w:t>.</w:t>
      </w:r>
      <w:bookmarkEnd w:id="123"/>
    </w:p>
    <w:p w14:paraId="35408919" w14:textId="3A746768" w:rsidR="000A55B8" w:rsidRPr="002F1F0D" w:rsidRDefault="00C67D09" w:rsidP="000A55B8">
      <w:pPr>
        <w:pStyle w:val="CERLEVEL5"/>
        <w:spacing w:line="276" w:lineRule="auto"/>
        <w:ind w:left="1440" w:hanging="540"/>
      </w:pPr>
      <w:r w:rsidRPr="002F1F0D">
        <w:t xml:space="preserve">If Acceptance Ratio is greater than zero (0) per cent and less than one hundred (100) per cent, and paragraph </w:t>
      </w:r>
      <w:r w:rsidRPr="002F1F0D">
        <w:fldChar w:fldCharType="begin"/>
      </w:r>
      <w:r w:rsidRPr="002F1F0D">
        <w:instrText xml:space="preserve"> REF _Ref243378603 \r \h  \* MERGEFORMAT </w:instrText>
      </w:r>
      <w:r w:rsidRPr="002F1F0D">
        <w:fldChar w:fldCharType="separate"/>
      </w:r>
      <w:r w:rsidR="001D6EB5" w:rsidRPr="002F1F0D">
        <w:t>B.2.1.6(c)</w:t>
      </w:r>
      <w:r w:rsidRPr="002F1F0D">
        <w:fldChar w:fldCharType="end"/>
      </w:r>
      <w:r w:rsidRPr="002F1F0D">
        <w:t xml:space="preserve"> does not apply, a Sell </w:t>
      </w:r>
      <w:r w:rsidRPr="002F1F0D">
        <w:rPr>
          <w:lang w:val="en-GB"/>
        </w:rPr>
        <w:t>Regular</w:t>
      </w:r>
      <w:r w:rsidRPr="002F1F0D">
        <w:t xml:space="preserve"> Block Order shall be partially or fully accepted if the minimum Order Price for the Trading Periods included in the Block is equals to or lower than respective Market Clearing Price.</w:t>
      </w:r>
    </w:p>
    <w:p w14:paraId="54DA817C" w14:textId="70088C37" w:rsidR="00C67D09" w:rsidRPr="002F1F0D" w:rsidRDefault="00343108" w:rsidP="00B43381">
      <w:pPr>
        <w:pStyle w:val="CERLEVEL4"/>
        <w:spacing w:line="276" w:lineRule="auto"/>
        <w:ind w:left="900" w:hanging="900"/>
      </w:pPr>
      <w:bookmarkStart w:id="124" w:name="_Ref243386690"/>
      <w:r w:rsidRPr="002F1F0D">
        <w:t>Acceptance rules for Profile Block Orders:</w:t>
      </w:r>
    </w:p>
    <w:p w14:paraId="46B3522F" w14:textId="3D9E4B3C" w:rsidR="00BC3668" w:rsidRPr="002F1F0D" w:rsidRDefault="00D26923" w:rsidP="00C40872">
      <w:pPr>
        <w:pStyle w:val="CERLEVEL5"/>
        <w:ind w:left="1440" w:hanging="540"/>
      </w:pPr>
      <w:r w:rsidRPr="002F1F0D">
        <w:t>If Acceptance Ratio equals one hundred (100) per cent, and paragraph</w:t>
      </w:r>
      <w:r w:rsidR="00B704B5" w:rsidRPr="002F1F0D">
        <w:t xml:space="preserve"> </w:t>
      </w:r>
      <w:r w:rsidR="00E24E92" w:rsidRPr="002F1F0D">
        <w:fldChar w:fldCharType="begin"/>
      </w:r>
      <w:r w:rsidR="00E24E92" w:rsidRPr="002F1F0D">
        <w:instrText xml:space="preserve"> REF _Ref243378603 \r \h </w:instrText>
      </w:r>
      <w:r w:rsidR="00C0139A" w:rsidRPr="002F1F0D">
        <w:instrText xml:space="preserve"> \* MERGEFORMAT </w:instrText>
      </w:r>
      <w:r w:rsidR="00E24E92" w:rsidRPr="002F1F0D">
        <w:fldChar w:fldCharType="separate"/>
      </w:r>
      <w:r w:rsidR="00B3101A" w:rsidRPr="002F1F0D">
        <w:t>B.2.1.6(c)</w:t>
      </w:r>
      <w:r w:rsidR="00E24E92" w:rsidRPr="002F1F0D">
        <w:fldChar w:fldCharType="end"/>
      </w:r>
      <w:r w:rsidR="00E24E92" w:rsidRPr="002F1F0D">
        <w:t xml:space="preserve"> </w:t>
      </w:r>
      <w:r w:rsidR="0073290A" w:rsidRPr="002F1F0D">
        <w:t xml:space="preserve">does not apply, </w:t>
      </w:r>
      <w:r w:rsidR="0073290A" w:rsidRPr="002F1F0D">
        <w:rPr>
          <w:lang w:val="en-GB"/>
        </w:rPr>
        <w:t xml:space="preserve">a Sell </w:t>
      </w:r>
      <w:r w:rsidR="0073290A" w:rsidRPr="002F1F0D">
        <w:t xml:space="preserve">Profile </w:t>
      </w:r>
      <w:r w:rsidR="0073290A" w:rsidRPr="002F1F0D">
        <w:rPr>
          <w:lang w:val="en-GB"/>
        </w:rPr>
        <w:t xml:space="preserve">Block Order shall be fully accepted </w:t>
      </w:r>
      <w:r w:rsidR="0073290A" w:rsidRPr="002F1F0D">
        <w:t>if the minimum Order Price for the Trading Periods included in the Block equals to or lower than the average Market Clearing Price weighted by the respective accepted electricity quantities of those Sell Profile Block Orders</w:t>
      </w:r>
      <w:r w:rsidR="6144D910" w:rsidRPr="002F1F0D">
        <w:t>.</w:t>
      </w:r>
      <w:bookmarkEnd w:id="124"/>
    </w:p>
    <w:p w14:paraId="367BD217" w14:textId="332F3C2F" w:rsidR="00560434" w:rsidRPr="002F1F0D" w:rsidRDefault="00560434" w:rsidP="00560434">
      <w:pPr>
        <w:pStyle w:val="CERLEVEL5"/>
        <w:spacing w:line="276" w:lineRule="auto"/>
        <w:ind w:left="1440" w:hanging="540"/>
      </w:pPr>
      <w:r w:rsidRPr="002F1F0D">
        <w:t xml:space="preserve">If Acceptance Ratio is greater than zero (0) per cent and less than one hundred (100) per cent, and paragraph </w:t>
      </w:r>
      <w:r w:rsidRPr="002F1F0D">
        <w:fldChar w:fldCharType="begin"/>
      </w:r>
      <w:r w:rsidRPr="002F1F0D">
        <w:instrText xml:space="preserve"> REF _Ref243378603 \r \h  \* MERGEFORMAT </w:instrText>
      </w:r>
      <w:r w:rsidRPr="002F1F0D">
        <w:fldChar w:fldCharType="separate"/>
      </w:r>
      <w:r w:rsidR="00E42B75" w:rsidRPr="002F1F0D">
        <w:t>B.2.1.6(c)</w:t>
      </w:r>
      <w:r w:rsidRPr="002F1F0D">
        <w:fldChar w:fldCharType="end"/>
      </w:r>
      <w:r w:rsidRPr="002F1F0D">
        <w:t xml:space="preserve"> does not apply, a Sell Profile Block Order shall be partially or fully accepted if the minimum Order Price for the Trading Periods included in the Block is exactly equal to the average Market Clearing Price weighted by the respective accepted electricity quantities of that Profile Block Order.</w:t>
      </w:r>
    </w:p>
    <w:p w14:paraId="4F825830" w14:textId="47379DFD" w:rsidR="0073290A" w:rsidRPr="002F1F0D" w:rsidRDefault="00560434" w:rsidP="00560434">
      <w:pPr>
        <w:pStyle w:val="CERLEVEL5"/>
        <w:ind w:left="1440" w:hanging="540"/>
      </w:pPr>
      <w:r w:rsidRPr="002F1F0D">
        <w:t>In all cases, the accepted electricity</w:t>
      </w:r>
      <w:r w:rsidRPr="002F1F0D">
        <w:rPr>
          <w:lang w:val="en-GB"/>
        </w:rPr>
        <w:t xml:space="preserve"> quantity of a Sell Block Order for each </w:t>
      </w:r>
      <w:r w:rsidRPr="002F1F0D">
        <w:t xml:space="preserve">Trading Period </w:t>
      </w:r>
      <w:r w:rsidRPr="002F1F0D">
        <w:rPr>
          <w:lang w:val="en-GB"/>
        </w:rPr>
        <w:t xml:space="preserve">of the Delivery Day </w:t>
      </w:r>
      <w:r w:rsidRPr="002F1F0D">
        <w:t xml:space="preserve">covered by tha </w:t>
      </w:r>
      <w:r w:rsidRPr="002F1F0D">
        <w:rPr>
          <w:lang w:val="en-GB"/>
        </w:rPr>
        <w:t>Order shall be equal to the product of the Acceptance Ratio and th</w:t>
      </w:r>
      <w:r w:rsidRPr="002F1F0D">
        <w:t>at</w:t>
      </w:r>
      <w:r w:rsidRPr="002F1F0D">
        <w:rPr>
          <w:lang w:val="en-GB"/>
        </w:rPr>
        <w:t xml:space="preserve"> offered e</w:t>
      </w:r>
      <w:r w:rsidRPr="002F1F0D">
        <w:t>lectricit</w:t>
      </w:r>
      <w:r w:rsidRPr="002F1F0D">
        <w:rPr>
          <w:lang w:val="en-GB"/>
        </w:rPr>
        <w:t xml:space="preserve">y quantity </w:t>
      </w:r>
      <w:r w:rsidRPr="002F1F0D">
        <w:t>for these Trading Periods</w:t>
      </w:r>
    </w:p>
    <w:p w14:paraId="4ABF7F8C" w14:textId="409D929F" w:rsidR="00BC3668" w:rsidRPr="002F1F0D" w:rsidRDefault="00087F62" w:rsidP="00C0139A">
      <w:pPr>
        <w:pStyle w:val="CERLEVEL4"/>
        <w:spacing w:line="276" w:lineRule="auto"/>
        <w:ind w:left="900" w:hanging="900"/>
        <w:rPr>
          <w:rStyle w:val="fontstyle01"/>
          <w:rFonts w:ascii="Arial" w:hAnsi="Arial" w:cs="Arial"/>
          <w:color w:val="auto"/>
        </w:rPr>
      </w:pPr>
      <w:bookmarkStart w:id="125" w:name="_Ref243387276"/>
      <w:r w:rsidRPr="002F1F0D">
        <w:rPr>
          <w:rFonts w:cs="Arial"/>
        </w:rPr>
        <w:t>The provisions of paragraphs</w:t>
      </w:r>
      <w:r w:rsidR="00895E0F" w:rsidRPr="002F1F0D">
        <w:rPr>
          <w:rFonts w:cs="Arial"/>
        </w:rPr>
        <w:t xml:space="preserve"> </w:t>
      </w:r>
      <w:r w:rsidR="00F7037F" w:rsidRPr="002F1F0D">
        <w:rPr>
          <w:rFonts w:cs="Arial"/>
        </w:rPr>
        <w:fldChar w:fldCharType="begin"/>
      </w:r>
      <w:r w:rsidR="00F7037F" w:rsidRPr="002F1F0D">
        <w:rPr>
          <w:rFonts w:cs="Arial"/>
        </w:rPr>
        <w:instrText xml:space="preserve"> REF _Ref243832201 \r \h </w:instrText>
      </w:r>
      <w:r w:rsidR="00F7037F" w:rsidRPr="002F1F0D">
        <w:rPr>
          <w:rFonts w:cs="Arial"/>
        </w:rPr>
      </w:r>
      <w:r w:rsidR="002F1F0D">
        <w:rPr>
          <w:rFonts w:cs="Arial"/>
        </w:rPr>
        <w:instrText xml:space="preserve"> \* MERGEFORMAT </w:instrText>
      </w:r>
      <w:r w:rsidR="00F7037F" w:rsidRPr="002F1F0D">
        <w:rPr>
          <w:rFonts w:cs="Arial"/>
        </w:rPr>
        <w:fldChar w:fldCharType="separate"/>
      </w:r>
      <w:r w:rsidR="00E42B75" w:rsidRPr="002F1F0D">
        <w:rPr>
          <w:rFonts w:cs="Arial"/>
        </w:rPr>
        <w:t>B.2.1.6</w:t>
      </w:r>
      <w:r w:rsidR="00F7037F" w:rsidRPr="002F1F0D">
        <w:rPr>
          <w:rFonts w:cs="Arial"/>
        </w:rPr>
        <w:fldChar w:fldCharType="end"/>
      </w:r>
      <w:r w:rsidR="00895E0F" w:rsidRPr="002F1F0D">
        <w:rPr>
          <w:rFonts w:cs="Arial"/>
        </w:rPr>
        <w:fldChar w:fldCharType="begin"/>
      </w:r>
      <w:r w:rsidR="00895E0F" w:rsidRPr="002F1F0D">
        <w:rPr>
          <w:rFonts w:cs="Arial"/>
        </w:rPr>
        <w:instrText xml:space="preserve"> REF _Ref243386662 \r \h </w:instrText>
      </w:r>
      <w:r w:rsidR="00C0139A" w:rsidRPr="002F1F0D">
        <w:rPr>
          <w:rFonts w:cs="Arial"/>
        </w:rPr>
        <w:instrText xml:space="preserve"> \* MERGEFORMAT </w:instrText>
      </w:r>
      <w:r w:rsidR="00895E0F" w:rsidRPr="002F1F0D">
        <w:rPr>
          <w:rFonts w:cs="Arial"/>
        </w:rPr>
      </w:r>
      <w:r w:rsidR="00895E0F" w:rsidRPr="002F1F0D">
        <w:rPr>
          <w:rFonts w:cs="Arial"/>
        </w:rPr>
        <w:fldChar w:fldCharType="separate"/>
      </w:r>
      <w:r w:rsidR="00895E0F" w:rsidRPr="002F1F0D">
        <w:rPr>
          <w:rFonts w:cs="Arial"/>
        </w:rPr>
        <w:fldChar w:fldCharType="end"/>
      </w:r>
      <w:r w:rsidR="00895E0F" w:rsidRPr="002F1F0D">
        <w:rPr>
          <w:rFonts w:cs="Arial"/>
        </w:rPr>
        <w:t>,</w:t>
      </w:r>
      <w:r w:rsidR="00F7037F" w:rsidRPr="002F1F0D">
        <w:rPr>
          <w:rFonts w:cs="Arial"/>
        </w:rPr>
        <w:t xml:space="preserve"> </w:t>
      </w:r>
      <w:r w:rsidR="00F7037F" w:rsidRPr="002F1F0D">
        <w:rPr>
          <w:rFonts w:cs="Arial"/>
        </w:rPr>
        <w:fldChar w:fldCharType="begin"/>
      </w:r>
      <w:r w:rsidR="00F7037F" w:rsidRPr="002F1F0D">
        <w:rPr>
          <w:rFonts w:cs="Arial"/>
        </w:rPr>
        <w:instrText xml:space="preserve"> REF _Ref244283794 \r \h </w:instrText>
      </w:r>
      <w:r w:rsidR="00F7037F" w:rsidRPr="002F1F0D">
        <w:rPr>
          <w:rFonts w:cs="Arial"/>
        </w:rPr>
      </w:r>
      <w:r w:rsidR="002F1F0D">
        <w:rPr>
          <w:rFonts w:cs="Arial"/>
        </w:rPr>
        <w:instrText xml:space="preserve"> \* MERGEFORMAT </w:instrText>
      </w:r>
      <w:r w:rsidR="00F7037F" w:rsidRPr="002F1F0D">
        <w:rPr>
          <w:rFonts w:cs="Arial"/>
        </w:rPr>
        <w:fldChar w:fldCharType="separate"/>
      </w:r>
      <w:r w:rsidR="00E42B75" w:rsidRPr="002F1F0D">
        <w:rPr>
          <w:rFonts w:cs="Arial"/>
        </w:rPr>
        <w:t>B.2.1.7</w:t>
      </w:r>
      <w:r w:rsidR="00F7037F" w:rsidRPr="002F1F0D">
        <w:rPr>
          <w:rFonts w:cs="Arial"/>
        </w:rPr>
        <w:fldChar w:fldCharType="end"/>
      </w:r>
      <w:r w:rsidR="00F7037F" w:rsidRPr="002F1F0D">
        <w:rPr>
          <w:rFonts w:cs="Arial"/>
        </w:rPr>
        <w:t xml:space="preserve"> and </w:t>
      </w:r>
      <w:r w:rsidR="000C4910" w:rsidRPr="002F1F0D">
        <w:rPr>
          <w:rFonts w:cs="Arial"/>
        </w:rPr>
        <w:fldChar w:fldCharType="begin"/>
      </w:r>
      <w:r w:rsidR="000C4910" w:rsidRPr="002F1F0D">
        <w:rPr>
          <w:rFonts w:cs="Arial"/>
        </w:rPr>
        <w:instrText xml:space="preserve"> REF _Ref243386690 \r \h </w:instrText>
      </w:r>
      <w:r w:rsidR="00C0139A" w:rsidRPr="002F1F0D">
        <w:rPr>
          <w:rFonts w:cs="Arial"/>
        </w:rPr>
        <w:instrText xml:space="preserve"> \* MERGEFORMAT </w:instrText>
      </w:r>
      <w:r w:rsidR="000C4910" w:rsidRPr="002F1F0D">
        <w:rPr>
          <w:rFonts w:cs="Arial"/>
        </w:rPr>
      </w:r>
      <w:r w:rsidR="000C4910" w:rsidRPr="002F1F0D">
        <w:rPr>
          <w:rFonts w:cs="Arial"/>
        </w:rPr>
        <w:fldChar w:fldCharType="separate"/>
      </w:r>
      <w:r w:rsidR="00E42B75" w:rsidRPr="002F1F0D">
        <w:rPr>
          <w:rFonts w:cs="Arial"/>
        </w:rPr>
        <w:t>B.2.1.8</w:t>
      </w:r>
      <w:r w:rsidR="000C4910" w:rsidRPr="002F1F0D">
        <w:rPr>
          <w:rFonts w:cs="Arial"/>
        </w:rPr>
        <w:fldChar w:fldCharType="end"/>
      </w:r>
      <w:r w:rsidR="000C4910" w:rsidRPr="002F1F0D">
        <w:rPr>
          <w:rFonts w:cs="Arial"/>
        </w:rPr>
        <w:t xml:space="preserve"> </w:t>
      </w:r>
      <w:r w:rsidR="00AE65E8" w:rsidRPr="002F1F0D">
        <w:rPr>
          <w:rFonts w:cs="Arial"/>
        </w:rPr>
        <w:t xml:space="preserve">shall also apply to </w:t>
      </w:r>
      <w:r w:rsidR="00AE65E8" w:rsidRPr="002F1F0D">
        <w:rPr>
          <w:rStyle w:val="fontstyle01"/>
          <w:rFonts w:ascii="Arial" w:hAnsi="Arial" w:cs="Arial"/>
          <w:color w:val="auto"/>
        </w:rPr>
        <w:t xml:space="preserve">the </w:t>
      </w:r>
      <w:r w:rsidR="00BC3668" w:rsidRPr="002F1F0D">
        <w:rPr>
          <w:rStyle w:val="fontstyle01"/>
          <w:rFonts w:ascii="Arial" w:hAnsi="Arial" w:cs="Arial"/>
          <w:color w:val="auto"/>
        </w:rPr>
        <w:t xml:space="preserve">acceptance rules of a Buy Block Order </w:t>
      </w:r>
      <w:r w:rsidR="00843554" w:rsidRPr="002F1F0D">
        <w:rPr>
          <w:rStyle w:val="fontstyle01"/>
          <w:rFonts w:ascii="Arial" w:hAnsi="Arial" w:cs="Arial"/>
          <w:color w:val="auto"/>
        </w:rPr>
        <w:t xml:space="preserve">which </w:t>
      </w:r>
      <w:r w:rsidR="00BC3668" w:rsidRPr="002F1F0D">
        <w:rPr>
          <w:rStyle w:val="fontstyle01"/>
          <w:rFonts w:ascii="Arial" w:hAnsi="Arial" w:cs="Arial"/>
          <w:color w:val="auto"/>
        </w:rPr>
        <w:t xml:space="preserve">are similar to the respective acceptance rules of a Sell Block Order, with the </w:t>
      </w:r>
      <w:r w:rsidR="00CB78E6" w:rsidRPr="002F1F0D">
        <w:rPr>
          <w:rStyle w:val="fontstyle01"/>
          <w:rFonts w:ascii="Arial" w:hAnsi="Arial" w:cs="Arial"/>
          <w:color w:val="auto"/>
        </w:rPr>
        <w:t xml:space="preserve">sole </w:t>
      </w:r>
      <w:r w:rsidR="00BC3668" w:rsidRPr="002F1F0D">
        <w:rPr>
          <w:rStyle w:val="fontstyle01"/>
          <w:rFonts w:ascii="Arial" w:hAnsi="Arial" w:cs="Arial"/>
          <w:color w:val="auto"/>
        </w:rPr>
        <w:t xml:space="preserve">difference that </w:t>
      </w:r>
      <w:r w:rsidR="00693D5F" w:rsidRPr="002F1F0D">
        <w:rPr>
          <w:rFonts w:cs="Arial"/>
        </w:rPr>
        <w:t xml:space="preserve">maximum Order Price </w:t>
      </w:r>
      <w:r w:rsidR="00EA28DC" w:rsidRPr="002F1F0D">
        <w:rPr>
          <w:rFonts w:cs="Arial"/>
        </w:rPr>
        <w:t>for the Trading Periods included in the Block</w:t>
      </w:r>
      <w:r w:rsidR="00BC3668" w:rsidRPr="002F1F0D">
        <w:rPr>
          <w:rStyle w:val="fontstyle01"/>
          <w:rFonts w:ascii="Arial" w:hAnsi="Arial" w:cs="Arial"/>
          <w:color w:val="auto"/>
        </w:rPr>
        <w:t xml:space="preserve"> </w:t>
      </w:r>
      <w:r w:rsidR="00A359D0" w:rsidRPr="002F1F0D">
        <w:rPr>
          <w:rFonts w:cs="Arial"/>
        </w:rPr>
        <w:t xml:space="preserve">must be equal to or </w:t>
      </w:r>
      <w:r w:rsidR="00BC3668" w:rsidRPr="002F1F0D">
        <w:rPr>
          <w:rStyle w:val="fontstyle01"/>
          <w:rFonts w:ascii="Arial" w:hAnsi="Arial" w:cs="Arial"/>
          <w:color w:val="auto"/>
        </w:rPr>
        <w:t xml:space="preserve">higher than the average Market Clearing Price weighted by the respective accepted </w:t>
      </w:r>
      <w:r w:rsidR="00A359D0" w:rsidRPr="002F1F0D">
        <w:rPr>
          <w:rStyle w:val="fontstyle01"/>
          <w:rFonts w:ascii="Arial" w:hAnsi="Arial" w:cs="Arial"/>
          <w:color w:val="auto"/>
        </w:rPr>
        <w:t xml:space="preserve">electricity </w:t>
      </w:r>
      <w:r w:rsidR="00BC3668" w:rsidRPr="002F1F0D">
        <w:rPr>
          <w:rStyle w:val="fontstyle01"/>
          <w:rFonts w:ascii="Arial" w:hAnsi="Arial" w:cs="Arial"/>
          <w:color w:val="auto"/>
        </w:rPr>
        <w:t xml:space="preserve">quantities of </w:t>
      </w:r>
      <w:r w:rsidR="004240AB" w:rsidRPr="002F1F0D">
        <w:rPr>
          <w:rStyle w:val="fontstyle01"/>
          <w:rFonts w:ascii="Arial" w:hAnsi="Arial" w:cs="Arial"/>
          <w:color w:val="auto"/>
        </w:rPr>
        <w:t xml:space="preserve">that </w:t>
      </w:r>
      <w:r w:rsidR="00BC3668" w:rsidRPr="002F1F0D">
        <w:rPr>
          <w:rStyle w:val="fontstyle01"/>
          <w:rFonts w:ascii="Arial" w:hAnsi="Arial" w:cs="Arial"/>
          <w:color w:val="auto"/>
        </w:rPr>
        <w:t>Buy Block Order.</w:t>
      </w:r>
      <w:bookmarkEnd w:id="125"/>
    </w:p>
    <w:p w14:paraId="547EBA10" w14:textId="09CF7FF6" w:rsidR="00F23927" w:rsidRPr="002F1F0D" w:rsidRDefault="006927DF" w:rsidP="00F23927">
      <w:pPr>
        <w:pStyle w:val="CERLEVEL4"/>
        <w:spacing w:line="276" w:lineRule="auto"/>
        <w:ind w:left="900" w:hanging="900"/>
        <w:rPr>
          <w:rFonts w:cs="Arial"/>
          <w:lang w:val="en-US"/>
        </w:rPr>
      </w:pPr>
      <w:r w:rsidRPr="002F1F0D">
        <w:rPr>
          <w:rFonts w:cs="Arial"/>
        </w:rPr>
        <w:lastRenderedPageBreak/>
        <w:t xml:space="preserve">For </w:t>
      </w:r>
      <w:r w:rsidR="00BC3668" w:rsidRPr="002F1F0D">
        <w:rPr>
          <w:rStyle w:val="fontstyle01"/>
          <w:rFonts w:ascii="Arial" w:hAnsi="Arial" w:cs="Arial"/>
          <w:color w:val="auto"/>
        </w:rPr>
        <w:t>Linked Block Order</w:t>
      </w:r>
      <w:r w:rsidR="00377D36" w:rsidRPr="002F1F0D">
        <w:rPr>
          <w:rStyle w:val="fontstyle01"/>
          <w:rFonts w:ascii="Arial" w:hAnsi="Arial" w:cs="Arial"/>
          <w:color w:val="auto"/>
        </w:rPr>
        <w:t xml:space="preserve">s, </w:t>
      </w:r>
      <w:r w:rsidR="00377D36" w:rsidRPr="002F1F0D">
        <w:rPr>
          <w:rFonts w:cs="Arial"/>
        </w:rPr>
        <w:t xml:space="preserve">the provisions of paragraphs </w:t>
      </w:r>
      <w:r w:rsidR="00F70104" w:rsidRPr="002F1F0D">
        <w:rPr>
          <w:rFonts w:cs="Arial"/>
        </w:rPr>
        <w:fldChar w:fldCharType="begin"/>
      </w:r>
      <w:r w:rsidR="00F70104" w:rsidRPr="002F1F0D">
        <w:rPr>
          <w:rFonts w:cs="Arial"/>
        </w:rPr>
        <w:instrText xml:space="preserve"> REF _Ref243832201 \r \h </w:instrText>
      </w:r>
      <w:r w:rsidR="007F209D" w:rsidRPr="002F1F0D">
        <w:rPr>
          <w:rFonts w:cs="Arial"/>
        </w:rPr>
        <w:instrText xml:space="preserve"> \* MERGEFORMAT </w:instrText>
      </w:r>
      <w:r w:rsidR="00F70104" w:rsidRPr="002F1F0D">
        <w:rPr>
          <w:rFonts w:cs="Arial"/>
        </w:rPr>
      </w:r>
      <w:r w:rsidR="00F70104" w:rsidRPr="002F1F0D">
        <w:rPr>
          <w:rFonts w:cs="Arial"/>
        </w:rPr>
        <w:fldChar w:fldCharType="separate"/>
      </w:r>
      <w:r w:rsidR="00E42B75" w:rsidRPr="002F1F0D">
        <w:rPr>
          <w:rFonts w:cs="Arial"/>
        </w:rPr>
        <w:t>B.2.1.6</w:t>
      </w:r>
      <w:r w:rsidR="00F70104" w:rsidRPr="002F1F0D">
        <w:rPr>
          <w:rFonts w:cs="Arial"/>
        </w:rPr>
        <w:fldChar w:fldCharType="end"/>
      </w:r>
      <w:r w:rsidR="00F70104" w:rsidRPr="002F1F0D">
        <w:rPr>
          <w:rFonts w:cs="Arial"/>
        </w:rPr>
        <w:t xml:space="preserve"> </w:t>
      </w:r>
      <w:r w:rsidR="00377D36" w:rsidRPr="002F1F0D">
        <w:rPr>
          <w:rFonts w:cs="Arial"/>
        </w:rPr>
        <w:t xml:space="preserve">to </w:t>
      </w:r>
      <w:r w:rsidR="003C575C" w:rsidRPr="002F1F0D">
        <w:rPr>
          <w:rFonts w:cs="Arial"/>
        </w:rPr>
        <w:fldChar w:fldCharType="begin"/>
      </w:r>
      <w:r w:rsidR="003C575C" w:rsidRPr="002F1F0D">
        <w:rPr>
          <w:rFonts w:cs="Arial"/>
        </w:rPr>
        <w:instrText xml:space="preserve"> REF _Ref243387276 \r \h </w:instrText>
      </w:r>
      <w:r w:rsidR="00C0139A" w:rsidRPr="002F1F0D">
        <w:rPr>
          <w:rFonts w:cs="Arial"/>
        </w:rPr>
        <w:instrText xml:space="preserve"> \* MERGEFORMAT </w:instrText>
      </w:r>
      <w:r w:rsidR="003C575C" w:rsidRPr="002F1F0D">
        <w:rPr>
          <w:rFonts w:cs="Arial"/>
        </w:rPr>
      </w:r>
      <w:r w:rsidR="003C575C" w:rsidRPr="002F1F0D">
        <w:rPr>
          <w:rFonts w:cs="Arial"/>
        </w:rPr>
        <w:fldChar w:fldCharType="separate"/>
      </w:r>
      <w:r w:rsidR="00E42B75" w:rsidRPr="002F1F0D">
        <w:rPr>
          <w:rFonts w:cs="Arial"/>
        </w:rPr>
        <w:t>B.2.1.9</w:t>
      </w:r>
      <w:r w:rsidR="003C575C" w:rsidRPr="002F1F0D">
        <w:rPr>
          <w:rFonts w:cs="Arial"/>
        </w:rPr>
        <w:fldChar w:fldCharType="end"/>
      </w:r>
      <w:r w:rsidR="00BC3668" w:rsidRPr="002F1F0D">
        <w:rPr>
          <w:rStyle w:val="fontstyle01"/>
          <w:rFonts w:ascii="Arial" w:hAnsi="Arial" w:cs="Arial"/>
          <w:color w:val="auto"/>
        </w:rPr>
        <w:t xml:space="preserve"> </w:t>
      </w:r>
      <w:r w:rsidR="00B5751C" w:rsidRPr="002F1F0D">
        <w:rPr>
          <w:rFonts w:cs="Arial"/>
        </w:rPr>
        <w:t>concerning the matching of Block Orders shall apply together</w:t>
      </w:r>
      <w:r w:rsidR="00F23927" w:rsidRPr="002F1F0D">
        <w:rPr>
          <w:rFonts w:cs="Arial"/>
        </w:rPr>
        <w:t xml:space="preserve"> </w:t>
      </w:r>
      <w:r w:rsidR="00F23927" w:rsidRPr="002F1F0D">
        <w:rPr>
          <w:rFonts w:cs="Arial"/>
          <w:lang w:val="en-US"/>
        </w:rPr>
        <w:t>with the following additional rules:</w:t>
      </w:r>
    </w:p>
    <w:p w14:paraId="2F8CF84D" w14:textId="26684944" w:rsidR="00BC3668" w:rsidRPr="002F1F0D" w:rsidRDefault="007F209D" w:rsidP="007F209D">
      <w:pPr>
        <w:pStyle w:val="CERLEVEL5"/>
        <w:spacing w:line="276" w:lineRule="auto"/>
        <w:ind w:left="1440" w:hanging="540"/>
        <w:rPr>
          <w:rStyle w:val="fontstyle01"/>
          <w:rFonts w:ascii="Arial" w:hAnsi="Arial" w:cs="Arial"/>
          <w:color w:val="auto"/>
        </w:rPr>
      </w:pPr>
      <w:r w:rsidRPr="002F1F0D">
        <w:rPr>
          <w:rStyle w:val="fontstyle01"/>
          <w:rFonts w:ascii="Arial" w:hAnsi="Arial" w:cs="Arial"/>
          <w:color w:val="auto"/>
        </w:rPr>
        <w:t>Linked Block Orders shall be evaluated as a group. The group may be accepted even if an individual Block Order within the group would generate a loss, provided that the total surplus of the accepted Block Orders within the group is non-negative;</w:t>
      </w:r>
    </w:p>
    <w:p w14:paraId="7D44D6C0" w14:textId="3F75391C" w:rsidR="007F209D" w:rsidRPr="002F1F0D" w:rsidRDefault="007F209D" w:rsidP="007F209D">
      <w:pPr>
        <w:pStyle w:val="CERLEVEL5"/>
        <w:spacing w:line="276" w:lineRule="auto"/>
        <w:ind w:left="1440" w:hanging="540"/>
        <w:rPr>
          <w:rStyle w:val="fontstyle01"/>
          <w:rFonts w:ascii="Arial" w:hAnsi="Arial" w:cs="Arial"/>
          <w:color w:val="auto"/>
        </w:rPr>
      </w:pPr>
      <w:r w:rsidRPr="002F1F0D">
        <w:rPr>
          <w:rStyle w:val="fontstyle01"/>
          <w:rFonts w:ascii="Arial" w:hAnsi="Arial" w:cs="Arial"/>
          <w:color w:val="auto"/>
        </w:rPr>
        <w:t>A Child Block Order may only be accepted if its Parent Block Order is also accepted. The Acceptance Ratio of a Parent Block Order shall be equal to or greater than the Acceptance Ratio of any of its Child Block Orders;</w:t>
      </w:r>
      <w:r w:rsidR="00573451" w:rsidRPr="002F1F0D">
        <w:rPr>
          <w:rStyle w:val="fontstyle01"/>
          <w:rFonts w:ascii="Arial" w:hAnsi="Arial" w:cs="Arial"/>
          <w:color w:val="auto"/>
        </w:rPr>
        <w:t xml:space="preserve"> and</w:t>
      </w:r>
    </w:p>
    <w:p w14:paraId="4A4D69F5" w14:textId="74995B3C" w:rsidR="007F209D" w:rsidRPr="002F1F0D" w:rsidRDefault="00573451" w:rsidP="007F209D">
      <w:pPr>
        <w:pStyle w:val="CERLEVEL5"/>
        <w:spacing w:line="276" w:lineRule="auto"/>
        <w:ind w:left="1440" w:hanging="540"/>
        <w:rPr>
          <w:rStyle w:val="fontstyle01"/>
          <w:rFonts w:ascii="Arial" w:hAnsi="Arial" w:cs="Arial"/>
          <w:color w:val="auto"/>
        </w:rPr>
      </w:pPr>
      <w:r w:rsidRPr="002F1F0D">
        <w:rPr>
          <w:rStyle w:val="fontstyle01"/>
          <w:rFonts w:ascii="Arial" w:hAnsi="Arial" w:cs="Arial"/>
          <w:color w:val="auto"/>
        </w:rPr>
        <w:t>Linked Block Orders may consist of Regular Block Orders, Profile Block Orders, or a combination thereof, including Block Orders subject to curtailment, where applicable.</w:t>
      </w:r>
    </w:p>
    <w:p w14:paraId="7E04933E" w14:textId="65815951" w:rsidR="00BC3668" w:rsidRPr="002F1F0D" w:rsidRDefault="00BC3668" w:rsidP="00C0139A">
      <w:pPr>
        <w:pStyle w:val="CERLEVEL4"/>
        <w:spacing w:line="276" w:lineRule="auto"/>
        <w:ind w:left="900" w:hanging="900"/>
        <w:rPr>
          <w:rStyle w:val="fontstyle01"/>
          <w:rFonts w:ascii="Arial" w:hAnsi="Arial" w:cs="Arial"/>
          <w:color w:val="auto"/>
        </w:rPr>
      </w:pPr>
      <w:r w:rsidRPr="002F1F0D">
        <w:rPr>
          <w:rStyle w:val="fontstyle01"/>
          <w:rFonts w:ascii="Arial" w:hAnsi="Arial" w:cs="Arial"/>
          <w:color w:val="auto"/>
        </w:rPr>
        <w:t xml:space="preserve">The acceptance rules of Block Orders belonging to the Exclusive Block Orders Group are the same as the Block Orders acceptance rules as described in paragraphs </w:t>
      </w:r>
      <w:r w:rsidR="00774D3F" w:rsidRPr="002F1F0D">
        <w:rPr>
          <w:rStyle w:val="fontstyle01"/>
          <w:rFonts w:ascii="Arial" w:hAnsi="Arial" w:cs="Arial"/>
          <w:color w:val="auto"/>
        </w:rPr>
        <w:fldChar w:fldCharType="begin"/>
      </w:r>
      <w:r w:rsidR="00774D3F" w:rsidRPr="002F1F0D">
        <w:rPr>
          <w:rStyle w:val="fontstyle01"/>
          <w:rFonts w:ascii="Arial" w:hAnsi="Arial" w:cs="Arial"/>
          <w:color w:val="auto"/>
        </w:rPr>
        <w:instrText xml:space="preserve"> REF _Ref243832201 \r \h </w:instrText>
      </w:r>
      <w:r w:rsidR="00774D3F" w:rsidRPr="002F1F0D">
        <w:rPr>
          <w:rStyle w:val="fontstyle01"/>
          <w:rFonts w:ascii="Arial" w:hAnsi="Arial" w:cs="Arial"/>
          <w:color w:val="auto"/>
        </w:rPr>
      </w:r>
      <w:r w:rsidR="002F1F0D">
        <w:rPr>
          <w:rStyle w:val="fontstyle01"/>
          <w:rFonts w:ascii="Arial" w:hAnsi="Arial" w:cs="Arial"/>
          <w:color w:val="auto"/>
        </w:rPr>
        <w:instrText xml:space="preserve"> \* MERGEFORMAT </w:instrText>
      </w:r>
      <w:r w:rsidR="00774D3F" w:rsidRPr="002F1F0D">
        <w:rPr>
          <w:rStyle w:val="fontstyle01"/>
          <w:rFonts w:ascii="Arial" w:hAnsi="Arial" w:cs="Arial"/>
          <w:color w:val="auto"/>
        </w:rPr>
        <w:fldChar w:fldCharType="separate"/>
      </w:r>
      <w:r w:rsidR="00E42B75" w:rsidRPr="002F1F0D">
        <w:rPr>
          <w:rStyle w:val="fontstyle01"/>
          <w:rFonts w:ascii="Arial" w:hAnsi="Arial" w:cs="Arial"/>
          <w:color w:val="auto"/>
        </w:rPr>
        <w:t>B.2.1.6</w:t>
      </w:r>
      <w:r w:rsidR="00774D3F" w:rsidRPr="002F1F0D">
        <w:rPr>
          <w:rStyle w:val="fontstyle01"/>
          <w:rFonts w:ascii="Arial" w:hAnsi="Arial" w:cs="Arial"/>
          <w:color w:val="auto"/>
        </w:rPr>
        <w:fldChar w:fldCharType="end"/>
      </w:r>
      <w:r w:rsidR="00774D3F" w:rsidRPr="002F1F0D">
        <w:rPr>
          <w:rStyle w:val="fontstyle01"/>
          <w:rFonts w:ascii="Arial" w:hAnsi="Arial" w:cs="Arial"/>
          <w:color w:val="auto"/>
        </w:rPr>
        <w:t xml:space="preserve"> </w:t>
      </w:r>
      <w:r w:rsidRPr="002F1F0D">
        <w:rPr>
          <w:rStyle w:val="fontstyle01"/>
          <w:rFonts w:ascii="Arial" w:hAnsi="Arial" w:cs="Arial"/>
          <w:color w:val="auto"/>
        </w:rPr>
        <w:t xml:space="preserve">and </w:t>
      </w:r>
      <w:r w:rsidR="00774D3F" w:rsidRPr="002F1F0D">
        <w:rPr>
          <w:rStyle w:val="fontstyle01"/>
          <w:rFonts w:ascii="Arial" w:hAnsi="Arial" w:cs="Arial"/>
          <w:color w:val="auto"/>
        </w:rPr>
        <w:fldChar w:fldCharType="begin"/>
      </w:r>
      <w:r w:rsidR="00774D3F" w:rsidRPr="002F1F0D">
        <w:rPr>
          <w:rStyle w:val="fontstyle01"/>
          <w:rFonts w:ascii="Arial" w:hAnsi="Arial" w:cs="Arial"/>
          <w:color w:val="auto"/>
        </w:rPr>
        <w:instrText xml:space="preserve"> REF _Ref243387276 \r \h </w:instrText>
      </w:r>
      <w:r w:rsidR="00774D3F" w:rsidRPr="002F1F0D">
        <w:rPr>
          <w:rStyle w:val="fontstyle01"/>
          <w:rFonts w:ascii="Arial" w:hAnsi="Arial" w:cs="Arial"/>
          <w:color w:val="auto"/>
        </w:rPr>
      </w:r>
      <w:r w:rsidR="002F1F0D">
        <w:rPr>
          <w:rStyle w:val="fontstyle01"/>
          <w:rFonts w:ascii="Arial" w:hAnsi="Arial" w:cs="Arial"/>
          <w:color w:val="auto"/>
        </w:rPr>
        <w:instrText xml:space="preserve"> \* MERGEFORMAT </w:instrText>
      </w:r>
      <w:r w:rsidR="00774D3F" w:rsidRPr="002F1F0D">
        <w:rPr>
          <w:rStyle w:val="fontstyle01"/>
          <w:rFonts w:ascii="Arial" w:hAnsi="Arial" w:cs="Arial"/>
          <w:color w:val="auto"/>
        </w:rPr>
        <w:fldChar w:fldCharType="separate"/>
      </w:r>
      <w:r w:rsidR="00E42B75" w:rsidRPr="002F1F0D">
        <w:rPr>
          <w:rStyle w:val="fontstyle01"/>
          <w:rFonts w:ascii="Arial" w:hAnsi="Arial" w:cs="Arial"/>
          <w:color w:val="auto"/>
        </w:rPr>
        <w:t>B.2.1.9</w:t>
      </w:r>
      <w:r w:rsidR="00774D3F" w:rsidRPr="002F1F0D">
        <w:rPr>
          <w:rStyle w:val="fontstyle01"/>
          <w:rFonts w:ascii="Arial" w:hAnsi="Arial" w:cs="Arial"/>
          <w:color w:val="auto"/>
        </w:rPr>
        <w:fldChar w:fldCharType="end"/>
      </w:r>
      <w:r w:rsidR="00774D3F" w:rsidRPr="002F1F0D">
        <w:rPr>
          <w:rStyle w:val="fontstyle01"/>
          <w:rFonts w:ascii="Arial" w:hAnsi="Arial" w:cs="Arial"/>
          <w:color w:val="auto"/>
        </w:rPr>
        <w:t xml:space="preserve"> </w:t>
      </w:r>
      <w:r w:rsidR="002519BB" w:rsidRPr="002F1F0D">
        <w:rPr>
          <w:rFonts w:cs="Arial"/>
        </w:rPr>
        <w:t xml:space="preserve">subject to </w:t>
      </w:r>
      <w:r w:rsidRPr="002F1F0D">
        <w:rPr>
          <w:rStyle w:val="fontstyle01"/>
          <w:rFonts w:ascii="Arial" w:hAnsi="Arial" w:cs="Arial"/>
          <w:color w:val="auto"/>
        </w:rPr>
        <w:t xml:space="preserve">the additional </w:t>
      </w:r>
      <w:r w:rsidR="007D4495" w:rsidRPr="002F1F0D">
        <w:rPr>
          <w:rFonts w:cs="Arial"/>
        </w:rPr>
        <w:t>constraint</w:t>
      </w:r>
      <w:r w:rsidR="007D4495" w:rsidRPr="002F1F0D" w:rsidDel="007D4495">
        <w:rPr>
          <w:rFonts w:cs="Arial"/>
        </w:rPr>
        <w:t xml:space="preserve"> </w:t>
      </w:r>
      <w:r w:rsidRPr="002F1F0D">
        <w:rPr>
          <w:rStyle w:val="fontstyle01"/>
          <w:rFonts w:ascii="Arial" w:hAnsi="Arial" w:cs="Arial"/>
          <w:color w:val="auto"/>
        </w:rPr>
        <w:t xml:space="preserve">that the sum of the Acceptance Ratio of the Block Orders belonging to the same Exclusive Block Orders Group can not exceed </w:t>
      </w:r>
      <w:r w:rsidR="00481629" w:rsidRPr="002F1F0D">
        <w:rPr>
          <w:rFonts w:cs="Arial"/>
        </w:rPr>
        <w:t>one hundred (100) per cent</w:t>
      </w:r>
      <w:r w:rsidRPr="002F1F0D">
        <w:rPr>
          <w:rStyle w:val="fontstyle01"/>
          <w:rFonts w:ascii="Arial" w:hAnsi="Arial" w:cs="Arial"/>
          <w:color w:val="auto"/>
        </w:rPr>
        <w:t xml:space="preserve">. </w:t>
      </w:r>
      <w:r w:rsidR="00723A12" w:rsidRPr="002F1F0D">
        <w:rPr>
          <w:rStyle w:val="fontstyle01"/>
          <w:rFonts w:ascii="Arial" w:hAnsi="Arial" w:cs="Arial"/>
          <w:color w:val="auto"/>
        </w:rPr>
        <w:t>The s</w:t>
      </w:r>
      <w:r w:rsidRPr="002F1F0D">
        <w:rPr>
          <w:rStyle w:val="fontstyle01"/>
          <w:rFonts w:ascii="Arial" w:hAnsi="Arial" w:cs="Arial"/>
          <w:color w:val="auto"/>
        </w:rPr>
        <w:t>electi</w:t>
      </w:r>
      <w:r w:rsidR="00723A12" w:rsidRPr="002F1F0D">
        <w:rPr>
          <w:rStyle w:val="fontstyle01"/>
          <w:rFonts w:ascii="Arial" w:hAnsi="Arial" w:cs="Arial"/>
          <w:color w:val="auto"/>
        </w:rPr>
        <w:t>o</w:t>
      </w:r>
      <w:r w:rsidRPr="002F1F0D">
        <w:rPr>
          <w:rStyle w:val="fontstyle01"/>
          <w:rFonts w:ascii="Arial" w:hAnsi="Arial" w:cs="Arial"/>
          <w:color w:val="auto"/>
        </w:rPr>
        <w:t xml:space="preserve">n the Block Order from the Exclusive Group is </w:t>
      </w:r>
      <w:r w:rsidR="00723A12" w:rsidRPr="002F1F0D">
        <w:rPr>
          <w:rFonts w:cs="Arial"/>
        </w:rPr>
        <w:t>determined</w:t>
      </w:r>
      <w:r w:rsidRPr="002F1F0D">
        <w:rPr>
          <w:rStyle w:val="fontstyle01"/>
          <w:rFonts w:ascii="Arial" w:hAnsi="Arial" w:cs="Arial"/>
          <w:color w:val="auto"/>
        </w:rPr>
        <w:t xml:space="preserve"> by the solution algorithm to maximize welfare surplus.</w:t>
      </w:r>
    </w:p>
    <w:p w14:paraId="1091A0F2" w14:textId="43E82AC0" w:rsidR="00BC3668" w:rsidRPr="002F1F0D" w:rsidRDefault="00A9188E" w:rsidP="00C0139A">
      <w:pPr>
        <w:pStyle w:val="CERLEVEL4"/>
        <w:spacing w:line="276" w:lineRule="auto"/>
        <w:ind w:left="900" w:hanging="900"/>
        <w:rPr>
          <w:rStyle w:val="fontstyle01"/>
          <w:rFonts w:ascii="Arial" w:hAnsi="Arial" w:cs="Arial"/>
          <w:color w:val="auto"/>
        </w:rPr>
      </w:pPr>
      <w:r w:rsidRPr="002F1F0D">
        <w:rPr>
          <w:rFonts w:cs="Arial"/>
        </w:rPr>
        <w:t>If multiple</w:t>
      </w:r>
      <w:r w:rsidR="00BC3668" w:rsidRPr="002F1F0D">
        <w:rPr>
          <w:rStyle w:val="fontstyle01"/>
          <w:rFonts w:ascii="Arial" w:hAnsi="Arial" w:cs="Arial"/>
          <w:color w:val="auto"/>
        </w:rPr>
        <w:t xml:space="preserve"> Sell and</w:t>
      </w:r>
      <w:r w:rsidR="00C30C08" w:rsidRPr="002F1F0D">
        <w:rPr>
          <w:rStyle w:val="fontstyle01"/>
          <w:rFonts w:ascii="Arial" w:hAnsi="Arial" w:cs="Arial"/>
          <w:color w:val="auto"/>
        </w:rPr>
        <w:t>/or</w:t>
      </w:r>
      <w:r w:rsidR="00BC3668" w:rsidRPr="002F1F0D">
        <w:rPr>
          <w:rStyle w:val="fontstyle01"/>
          <w:rFonts w:ascii="Arial" w:hAnsi="Arial" w:cs="Arial"/>
          <w:color w:val="auto"/>
        </w:rPr>
        <w:t xml:space="preserve"> Buy Block Orders </w:t>
      </w:r>
      <w:r w:rsidR="00DE5C6D" w:rsidRPr="002F1F0D">
        <w:rPr>
          <w:rStyle w:val="fontstyle01"/>
          <w:rFonts w:ascii="Arial" w:hAnsi="Arial" w:cs="Arial"/>
          <w:color w:val="auto"/>
        </w:rPr>
        <w:t>are</w:t>
      </w:r>
      <w:r w:rsidR="00BC3668" w:rsidRPr="002F1F0D">
        <w:rPr>
          <w:rStyle w:val="fontstyle01"/>
          <w:rFonts w:ascii="Arial" w:hAnsi="Arial" w:cs="Arial"/>
          <w:color w:val="auto"/>
        </w:rPr>
        <w:t xml:space="preserve"> submitted for the same </w:t>
      </w:r>
      <w:r w:rsidR="006B08F6" w:rsidRPr="002F1F0D">
        <w:rPr>
          <w:rFonts w:cs="Arial"/>
        </w:rPr>
        <w:t>Trading Periods</w:t>
      </w:r>
      <w:r w:rsidR="00A64AAA" w:rsidRPr="002F1F0D">
        <w:rPr>
          <w:rStyle w:val="fontstyle01"/>
          <w:rFonts w:ascii="Arial" w:hAnsi="Arial" w:cs="Arial"/>
          <w:color w:val="auto"/>
        </w:rPr>
        <w:t xml:space="preserve"> </w:t>
      </w:r>
      <w:r w:rsidR="00BC3668" w:rsidRPr="002F1F0D">
        <w:rPr>
          <w:rStyle w:val="fontstyle01"/>
          <w:rFonts w:ascii="Arial" w:hAnsi="Arial" w:cs="Arial"/>
          <w:color w:val="auto"/>
        </w:rPr>
        <w:t xml:space="preserve">at a price equal to the average Market Clearing Price weighted </w:t>
      </w:r>
      <w:r w:rsidR="005817CC" w:rsidRPr="002F1F0D">
        <w:rPr>
          <w:rFonts w:cs="Arial"/>
        </w:rPr>
        <w:t>by the respective</w:t>
      </w:r>
      <w:r w:rsidR="00BC3668" w:rsidRPr="002F1F0D">
        <w:rPr>
          <w:rStyle w:val="fontstyle01"/>
          <w:rFonts w:ascii="Arial" w:hAnsi="Arial" w:cs="Arial"/>
          <w:color w:val="auto"/>
        </w:rPr>
        <w:t xml:space="preserve"> accepted </w:t>
      </w:r>
      <w:r w:rsidR="005817CC" w:rsidRPr="002F1F0D">
        <w:rPr>
          <w:rStyle w:val="fontstyle01"/>
          <w:rFonts w:ascii="Arial" w:hAnsi="Arial" w:cs="Arial"/>
          <w:color w:val="auto"/>
        </w:rPr>
        <w:t xml:space="preserve">electricity </w:t>
      </w:r>
      <w:r w:rsidR="00BC3668" w:rsidRPr="002F1F0D">
        <w:rPr>
          <w:rStyle w:val="fontstyle01"/>
          <w:rFonts w:ascii="Arial" w:hAnsi="Arial" w:cs="Arial"/>
          <w:color w:val="auto"/>
        </w:rPr>
        <w:t xml:space="preserve">quantities for </w:t>
      </w:r>
      <w:r w:rsidR="00E137D1" w:rsidRPr="002F1F0D">
        <w:rPr>
          <w:rFonts w:cs="Arial"/>
        </w:rPr>
        <w:t>each</w:t>
      </w:r>
      <w:r w:rsidR="00BC3668" w:rsidRPr="002F1F0D">
        <w:rPr>
          <w:rStyle w:val="fontstyle01"/>
          <w:rFonts w:ascii="Arial" w:hAnsi="Arial" w:cs="Arial"/>
          <w:color w:val="auto"/>
        </w:rPr>
        <w:t xml:space="preserve"> said M</w:t>
      </w:r>
      <w:r w:rsidR="00A64AAA" w:rsidRPr="002F1F0D">
        <w:rPr>
          <w:rStyle w:val="fontstyle01"/>
          <w:rFonts w:ascii="Arial" w:hAnsi="Arial" w:cs="Arial"/>
          <w:color w:val="auto"/>
        </w:rPr>
        <w:t xml:space="preserve">TUs </w:t>
      </w:r>
      <w:r w:rsidR="00BC3668" w:rsidRPr="002F1F0D">
        <w:rPr>
          <w:rStyle w:val="fontstyle01"/>
          <w:rFonts w:ascii="Arial" w:hAnsi="Arial" w:cs="Arial"/>
          <w:color w:val="auto"/>
        </w:rPr>
        <w:t>of the Delivery Day D (</w:t>
      </w:r>
      <w:r w:rsidR="002369C2" w:rsidRPr="002F1F0D">
        <w:rPr>
          <w:rFonts w:cs="Arial"/>
        </w:rPr>
        <w:t xml:space="preserve">equally priced </w:t>
      </w:r>
      <w:r w:rsidR="00BC3668" w:rsidRPr="002F1F0D">
        <w:rPr>
          <w:rStyle w:val="fontstyle01"/>
          <w:rFonts w:ascii="Arial" w:hAnsi="Arial" w:cs="Arial"/>
          <w:color w:val="auto"/>
        </w:rPr>
        <w:t xml:space="preserve">Block Orders), the acceptance of </w:t>
      </w:r>
      <w:r w:rsidR="002369C2" w:rsidRPr="002F1F0D">
        <w:rPr>
          <w:rFonts w:cs="Arial"/>
        </w:rPr>
        <w:t xml:space="preserve">those </w:t>
      </w:r>
      <w:r w:rsidR="00BC3668" w:rsidRPr="002F1F0D">
        <w:rPr>
          <w:rStyle w:val="fontstyle01"/>
          <w:rFonts w:ascii="Arial" w:hAnsi="Arial" w:cs="Arial"/>
          <w:color w:val="auto"/>
        </w:rPr>
        <w:t xml:space="preserve">Orders </w:t>
      </w:r>
      <w:r w:rsidR="009615F0" w:rsidRPr="002F1F0D">
        <w:rPr>
          <w:rFonts w:cs="Arial"/>
        </w:rPr>
        <w:t>shall be determined</w:t>
      </w:r>
      <w:r w:rsidR="00BC3668" w:rsidRPr="002F1F0D">
        <w:rPr>
          <w:rStyle w:val="fontstyle01"/>
          <w:rFonts w:ascii="Arial" w:hAnsi="Arial" w:cs="Arial"/>
          <w:color w:val="auto"/>
        </w:rPr>
        <w:t xml:space="preserve"> by the solution algorithm of the </w:t>
      </w:r>
      <w:r w:rsidR="00A64AAA" w:rsidRPr="002F1F0D">
        <w:rPr>
          <w:rStyle w:val="fontstyle01"/>
          <w:rFonts w:ascii="Arial" w:hAnsi="Arial" w:cs="Arial"/>
          <w:color w:val="auto"/>
        </w:rPr>
        <w:t>D</w:t>
      </w:r>
      <w:r w:rsidR="00BC3668" w:rsidRPr="002F1F0D">
        <w:rPr>
          <w:rStyle w:val="fontstyle01"/>
          <w:rFonts w:ascii="Arial" w:hAnsi="Arial" w:cs="Arial"/>
          <w:color w:val="auto"/>
        </w:rPr>
        <w:t>ay</w:t>
      </w:r>
      <w:r w:rsidR="00A64AAA" w:rsidRPr="002F1F0D">
        <w:rPr>
          <w:rStyle w:val="fontstyle01"/>
          <w:rFonts w:ascii="Arial" w:hAnsi="Arial" w:cs="Arial"/>
          <w:color w:val="auto"/>
        </w:rPr>
        <w:t>-A</w:t>
      </w:r>
      <w:r w:rsidR="00BC3668" w:rsidRPr="002F1F0D">
        <w:rPr>
          <w:rStyle w:val="fontstyle01"/>
          <w:rFonts w:ascii="Arial" w:hAnsi="Arial" w:cs="Arial"/>
          <w:color w:val="auto"/>
        </w:rPr>
        <w:t xml:space="preserve">head </w:t>
      </w:r>
      <w:r w:rsidR="00A64AAA" w:rsidRPr="002F1F0D">
        <w:rPr>
          <w:rStyle w:val="fontstyle01"/>
          <w:rFonts w:ascii="Arial" w:hAnsi="Arial" w:cs="Arial"/>
          <w:color w:val="auto"/>
        </w:rPr>
        <w:t>M</w:t>
      </w:r>
      <w:r w:rsidR="00BC3668" w:rsidRPr="002F1F0D">
        <w:rPr>
          <w:rStyle w:val="fontstyle01"/>
          <w:rFonts w:ascii="Arial" w:hAnsi="Arial" w:cs="Arial"/>
          <w:color w:val="auto"/>
        </w:rPr>
        <w:t>arket based on the time</w:t>
      </w:r>
      <w:r w:rsidR="00DC6ABB" w:rsidRPr="002F1F0D">
        <w:rPr>
          <w:rFonts w:cs="Arial"/>
        </w:rPr>
        <w:t>stamps</w:t>
      </w:r>
      <w:r w:rsidR="00BC3668" w:rsidRPr="002F1F0D">
        <w:rPr>
          <w:rStyle w:val="fontstyle01"/>
          <w:rFonts w:ascii="Arial" w:hAnsi="Arial" w:cs="Arial"/>
          <w:color w:val="auto"/>
        </w:rPr>
        <w:t xml:space="preserve"> </w:t>
      </w:r>
      <w:r w:rsidR="00DC6ABB" w:rsidRPr="002F1F0D">
        <w:rPr>
          <w:rStyle w:val="fontstyle01"/>
          <w:rFonts w:ascii="Arial" w:hAnsi="Arial" w:cs="Arial"/>
          <w:color w:val="auto"/>
        </w:rPr>
        <w:t>of</w:t>
      </w:r>
      <w:r w:rsidR="00BC3668" w:rsidRPr="002F1F0D">
        <w:rPr>
          <w:rStyle w:val="fontstyle01"/>
          <w:rFonts w:ascii="Arial" w:hAnsi="Arial" w:cs="Arial"/>
          <w:color w:val="auto"/>
        </w:rPr>
        <w:t xml:space="preserve"> </w:t>
      </w:r>
      <w:r w:rsidR="00DC6ABB" w:rsidRPr="002F1F0D">
        <w:rPr>
          <w:rStyle w:val="fontstyle01"/>
          <w:rFonts w:ascii="Arial" w:hAnsi="Arial" w:cs="Arial"/>
          <w:color w:val="auto"/>
        </w:rPr>
        <w:t xml:space="preserve">entering </w:t>
      </w:r>
      <w:r w:rsidR="00BC3668" w:rsidRPr="002F1F0D">
        <w:rPr>
          <w:rStyle w:val="fontstyle01"/>
          <w:rFonts w:ascii="Arial" w:hAnsi="Arial" w:cs="Arial"/>
          <w:color w:val="auto"/>
        </w:rPr>
        <w:t>in the ETSS</w:t>
      </w:r>
      <w:r w:rsidR="008F19D5" w:rsidRPr="002F1F0D">
        <w:rPr>
          <w:rStyle w:val="fontstyle01"/>
          <w:rFonts w:ascii="Arial" w:hAnsi="Arial" w:cs="Arial"/>
          <w:color w:val="auto"/>
        </w:rPr>
        <w:t xml:space="preserve"> </w:t>
      </w:r>
      <w:r w:rsidR="00AE2A56" w:rsidRPr="002F1F0D">
        <w:rPr>
          <w:rStyle w:val="fontstyle01"/>
          <w:rFonts w:ascii="Arial" w:hAnsi="Arial" w:cs="Arial"/>
          <w:color w:val="auto"/>
        </w:rPr>
        <w:t>i</w:t>
      </w:r>
      <w:r w:rsidR="008F19D5" w:rsidRPr="002F1F0D">
        <w:rPr>
          <w:rFonts w:cs="Arial"/>
        </w:rPr>
        <w:t>n accordance with paragraphs</w:t>
      </w:r>
      <w:r w:rsidR="005A3F2D" w:rsidRPr="002F1F0D">
        <w:rPr>
          <w:rFonts w:cs="Arial"/>
        </w:rPr>
        <w:t xml:space="preserve"> </w:t>
      </w:r>
      <w:r w:rsidR="005A3F2D" w:rsidRPr="002F1F0D">
        <w:rPr>
          <w:rFonts w:cs="Arial"/>
        </w:rPr>
        <w:fldChar w:fldCharType="begin"/>
      </w:r>
      <w:r w:rsidR="005A3F2D" w:rsidRPr="002F1F0D">
        <w:rPr>
          <w:rFonts w:cs="Arial"/>
        </w:rPr>
        <w:instrText xml:space="preserve"> REF _Ref243755577 \r \h </w:instrText>
      </w:r>
      <w:r w:rsidR="005A3F2D" w:rsidRPr="002F1F0D">
        <w:rPr>
          <w:rFonts w:cs="Arial"/>
        </w:rPr>
      </w:r>
      <w:r w:rsidR="002F1F0D">
        <w:rPr>
          <w:rFonts w:cs="Arial"/>
        </w:rPr>
        <w:instrText xml:space="preserve"> \* MERGEFORMAT </w:instrText>
      </w:r>
      <w:r w:rsidR="005A3F2D" w:rsidRPr="002F1F0D">
        <w:rPr>
          <w:rFonts w:cs="Arial"/>
        </w:rPr>
        <w:fldChar w:fldCharType="separate"/>
      </w:r>
      <w:r w:rsidR="00E42B75" w:rsidRPr="002F1F0D">
        <w:rPr>
          <w:rFonts w:cs="Arial"/>
        </w:rPr>
        <w:t>B.1.7.1(e)</w:t>
      </w:r>
      <w:r w:rsidR="005A3F2D" w:rsidRPr="002F1F0D">
        <w:rPr>
          <w:rFonts w:cs="Arial"/>
        </w:rPr>
        <w:fldChar w:fldCharType="end"/>
      </w:r>
      <w:r w:rsidR="005A3F2D" w:rsidRPr="002F1F0D">
        <w:rPr>
          <w:rFonts w:cs="Arial"/>
        </w:rPr>
        <w:t xml:space="preserve"> and</w:t>
      </w:r>
      <w:r w:rsidR="00AE2A56" w:rsidRPr="002F1F0D">
        <w:rPr>
          <w:rFonts w:cs="Arial"/>
        </w:rPr>
        <w:t xml:space="preserve"> </w:t>
      </w:r>
      <w:r w:rsidR="00270324" w:rsidRPr="002F1F0D">
        <w:rPr>
          <w:rFonts w:cs="Arial"/>
        </w:rPr>
        <w:fldChar w:fldCharType="begin"/>
      </w:r>
      <w:r w:rsidR="00270324" w:rsidRPr="002F1F0D">
        <w:rPr>
          <w:rFonts w:cs="Arial"/>
        </w:rPr>
        <w:instrText xml:space="preserve"> REF _Ref243755095 \r \h </w:instrText>
      </w:r>
      <w:r w:rsidR="00270324" w:rsidRPr="002F1F0D">
        <w:rPr>
          <w:rFonts w:cs="Arial"/>
        </w:rPr>
      </w:r>
      <w:r w:rsidR="002F1F0D">
        <w:rPr>
          <w:rFonts w:cs="Arial"/>
        </w:rPr>
        <w:instrText xml:space="preserve"> \* MERGEFORMAT </w:instrText>
      </w:r>
      <w:r w:rsidR="00270324" w:rsidRPr="002F1F0D">
        <w:rPr>
          <w:rFonts w:cs="Arial"/>
        </w:rPr>
        <w:fldChar w:fldCharType="separate"/>
      </w:r>
      <w:r w:rsidR="00E42B75" w:rsidRPr="002F1F0D">
        <w:rPr>
          <w:rFonts w:cs="Arial"/>
        </w:rPr>
        <w:t>B.1.7.1(f)</w:t>
      </w:r>
      <w:r w:rsidR="00270324" w:rsidRPr="002F1F0D">
        <w:rPr>
          <w:rFonts w:cs="Arial"/>
        </w:rPr>
        <w:fldChar w:fldCharType="end"/>
      </w:r>
      <w:r w:rsidR="00BC3668" w:rsidRPr="002F1F0D">
        <w:rPr>
          <w:rStyle w:val="fontstyle01"/>
          <w:rFonts w:ascii="Arial" w:hAnsi="Arial" w:cs="Arial"/>
          <w:color w:val="auto"/>
        </w:rPr>
        <w:t>.</w:t>
      </w:r>
    </w:p>
    <w:p w14:paraId="3DD81B49" w14:textId="4BD8D9C2" w:rsidR="00BC3668" w:rsidRPr="002F1F0D" w:rsidRDefault="00BC3668" w:rsidP="00C0139A">
      <w:pPr>
        <w:pStyle w:val="CERLEVEL4"/>
        <w:spacing w:line="276" w:lineRule="auto"/>
        <w:ind w:left="900" w:hanging="900"/>
        <w:rPr>
          <w:rStyle w:val="fontstyle01"/>
          <w:rFonts w:ascii="Arial" w:hAnsi="Arial" w:cs="Arial"/>
          <w:color w:val="auto"/>
        </w:rPr>
      </w:pPr>
      <w:r w:rsidRPr="002F1F0D">
        <w:rPr>
          <w:rStyle w:val="fontstyle01"/>
          <w:rFonts w:ascii="Arial" w:hAnsi="Arial" w:cs="Arial"/>
          <w:color w:val="auto"/>
        </w:rPr>
        <w:t>In the event that for a MTU</w:t>
      </w:r>
      <w:r w:rsidR="00B33504" w:rsidRPr="002F1F0D">
        <w:rPr>
          <w:rStyle w:val="fontstyle01"/>
          <w:rFonts w:ascii="Arial" w:hAnsi="Arial" w:cs="Arial"/>
          <w:color w:val="auto"/>
        </w:rPr>
        <w:t xml:space="preserve"> </w:t>
      </w:r>
      <w:r w:rsidRPr="002F1F0D">
        <w:rPr>
          <w:rStyle w:val="fontstyle01"/>
          <w:rFonts w:ascii="Arial" w:hAnsi="Arial" w:cs="Arial"/>
          <w:color w:val="auto"/>
        </w:rPr>
        <w:t xml:space="preserve">more than one </w:t>
      </w:r>
      <w:r w:rsidR="00D0017A" w:rsidRPr="002F1F0D">
        <w:rPr>
          <w:rStyle w:val="fontstyle01"/>
          <w:rFonts w:ascii="Arial" w:hAnsi="Arial" w:cs="Arial"/>
          <w:color w:val="auto"/>
        </w:rPr>
        <w:t xml:space="preserve">segments </w:t>
      </w:r>
      <w:r w:rsidRPr="002F1F0D">
        <w:rPr>
          <w:rStyle w:val="fontstyle01"/>
          <w:rFonts w:ascii="Arial" w:hAnsi="Arial" w:cs="Arial"/>
          <w:color w:val="auto"/>
        </w:rPr>
        <w:t xml:space="preserve">of </w:t>
      </w:r>
      <w:r w:rsidR="009B2AB8" w:rsidRPr="002F1F0D">
        <w:rPr>
          <w:rStyle w:val="fontstyle01"/>
          <w:rFonts w:ascii="Arial" w:hAnsi="Arial" w:cs="Arial"/>
          <w:color w:val="auto"/>
        </w:rPr>
        <w:t>Simple</w:t>
      </w:r>
      <w:r w:rsidRPr="002F1F0D">
        <w:rPr>
          <w:rStyle w:val="fontstyle01"/>
          <w:rFonts w:ascii="Arial" w:hAnsi="Arial" w:cs="Arial"/>
          <w:color w:val="auto"/>
        </w:rPr>
        <w:t xml:space="preserve"> Sell Order</w:t>
      </w:r>
      <w:r w:rsidR="00D0017A" w:rsidRPr="002F1F0D">
        <w:rPr>
          <w:rStyle w:val="fontstyle01"/>
          <w:rFonts w:ascii="Arial" w:hAnsi="Arial" w:cs="Arial"/>
          <w:color w:val="auto"/>
        </w:rPr>
        <w:t>s</w:t>
      </w:r>
      <w:r w:rsidRPr="002F1F0D">
        <w:rPr>
          <w:rStyle w:val="fontstyle01"/>
          <w:rFonts w:ascii="Arial" w:hAnsi="Arial" w:cs="Arial"/>
          <w:color w:val="auto"/>
        </w:rPr>
        <w:t xml:space="preserve"> have </w:t>
      </w:r>
      <w:r w:rsidR="00D0017A" w:rsidRPr="002F1F0D">
        <w:rPr>
          <w:rStyle w:val="fontstyle01"/>
          <w:rFonts w:ascii="Arial" w:hAnsi="Arial" w:cs="Arial"/>
          <w:color w:val="auto"/>
        </w:rPr>
        <w:t xml:space="preserve">price </w:t>
      </w:r>
      <w:r w:rsidRPr="002F1F0D">
        <w:rPr>
          <w:rStyle w:val="fontstyle01"/>
          <w:rFonts w:ascii="Arial" w:hAnsi="Arial" w:cs="Arial"/>
          <w:color w:val="auto"/>
        </w:rPr>
        <w:t xml:space="preserve">equal to the Market Clearing Price </w:t>
      </w:r>
      <w:r w:rsidR="00542E3B" w:rsidRPr="002F1F0D">
        <w:rPr>
          <w:rStyle w:val="fontstyle01"/>
          <w:rFonts w:ascii="Arial" w:hAnsi="Arial" w:cs="Arial"/>
          <w:color w:val="auto"/>
        </w:rPr>
        <w:t xml:space="preserve">for </w:t>
      </w:r>
      <w:r w:rsidRPr="002F1F0D">
        <w:rPr>
          <w:rStyle w:val="fontstyle01"/>
          <w:rFonts w:ascii="Arial" w:hAnsi="Arial" w:cs="Arial"/>
          <w:color w:val="auto"/>
        </w:rPr>
        <w:t xml:space="preserve">the acceptance of Orders is applied </w:t>
      </w:r>
      <w:r w:rsidR="003D60B0" w:rsidRPr="002F1F0D">
        <w:rPr>
          <w:rStyle w:val="fontstyle01"/>
          <w:rFonts w:ascii="Arial" w:hAnsi="Arial" w:cs="Arial"/>
          <w:color w:val="auto"/>
        </w:rPr>
        <w:t>according to</w:t>
      </w:r>
      <w:r w:rsidR="00731DC4" w:rsidRPr="002F1F0D">
        <w:rPr>
          <w:rStyle w:val="fontstyle01"/>
          <w:rFonts w:ascii="Arial" w:hAnsi="Arial" w:cs="Arial"/>
          <w:color w:val="auto"/>
        </w:rPr>
        <w:t xml:space="preserve"> </w:t>
      </w:r>
      <w:r w:rsidR="00636228" w:rsidRPr="002F1F0D">
        <w:rPr>
          <w:rStyle w:val="fontstyle01"/>
          <w:rFonts w:ascii="Arial" w:hAnsi="Arial" w:cs="Arial"/>
          <w:color w:val="auto"/>
        </w:rPr>
        <w:t xml:space="preserve">the </w:t>
      </w:r>
      <w:r w:rsidR="00B33504" w:rsidRPr="002F1F0D">
        <w:rPr>
          <w:rStyle w:val="fontstyle01"/>
          <w:rFonts w:ascii="Arial" w:hAnsi="Arial" w:cs="Arial"/>
          <w:color w:val="auto"/>
        </w:rPr>
        <w:t xml:space="preserve">Decision of a </w:t>
      </w:r>
      <w:r w:rsidRPr="002F1F0D">
        <w:rPr>
          <w:rStyle w:val="fontstyle01"/>
          <w:rFonts w:ascii="Arial" w:hAnsi="Arial" w:cs="Arial"/>
          <w:color w:val="auto"/>
        </w:rPr>
        <w:t xml:space="preserve">relevant </w:t>
      </w:r>
      <w:r w:rsidR="00D0017A" w:rsidRPr="002F1F0D">
        <w:rPr>
          <w:rStyle w:val="fontstyle01"/>
          <w:rFonts w:ascii="Arial" w:hAnsi="Arial" w:cs="Arial"/>
          <w:color w:val="auto"/>
        </w:rPr>
        <w:t xml:space="preserve">Regulatory </w:t>
      </w:r>
      <w:r w:rsidR="00B33504" w:rsidRPr="002F1F0D">
        <w:rPr>
          <w:rStyle w:val="fontstyle01"/>
          <w:rFonts w:ascii="Arial" w:hAnsi="Arial" w:cs="Arial"/>
          <w:color w:val="auto"/>
        </w:rPr>
        <w:t>Authority</w:t>
      </w:r>
      <w:r w:rsidRPr="002F1F0D">
        <w:rPr>
          <w:rStyle w:val="fontstyle01"/>
          <w:rFonts w:ascii="Arial" w:hAnsi="Arial" w:cs="Arial"/>
          <w:color w:val="auto"/>
        </w:rPr>
        <w:t>, following a</w:t>
      </w:r>
      <w:r w:rsidR="00D0017A" w:rsidRPr="002F1F0D">
        <w:rPr>
          <w:rStyle w:val="fontstyle01"/>
          <w:rFonts w:ascii="Arial" w:hAnsi="Arial" w:cs="Arial"/>
          <w:color w:val="auto"/>
        </w:rPr>
        <w:t>n</w:t>
      </w:r>
      <w:r w:rsidRPr="002F1F0D">
        <w:rPr>
          <w:rStyle w:val="fontstyle01"/>
          <w:rFonts w:ascii="Arial" w:hAnsi="Arial" w:cs="Arial"/>
          <w:color w:val="auto"/>
        </w:rPr>
        <w:t xml:space="preserve"> </w:t>
      </w:r>
      <w:r w:rsidR="001A39B9" w:rsidRPr="002F1F0D">
        <w:rPr>
          <w:rStyle w:val="fontstyle01"/>
          <w:rFonts w:ascii="Arial" w:hAnsi="Arial" w:cs="Arial"/>
          <w:color w:val="auto"/>
        </w:rPr>
        <w:t>ALPEX</w:t>
      </w:r>
      <w:r w:rsidRPr="002F1F0D">
        <w:rPr>
          <w:rStyle w:val="fontstyle01"/>
          <w:rFonts w:ascii="Arial" w:hAnsi="Arial" w:cs="Arial"/>
          <w:color w:val="auto"/>
        </w:rPr>
        <w:t xml:space="preserve"> proposal.</w:t>
      </w:r>
    </w:p>
    <w:p w14:paraId="269BA247" w14:textId="1A4FCF1E" w:rsidR="00BC3668" w:rsidRPr="002F1F0D" w:rsidRDefault="00BC3668" w:rsidP="00C0139A">
      <w:pPr>
        <w:pStyle w:val="CERLEVEL4"/>
        <w:spacing w:line="276" w:lineRule="auto"/>
        <w:ind w:left="900" w:hanging="900"/>
        <w:rPr>
          <w:rStyle w:val="fontstyle01"/>
          <w:rFonts w:ascii="Arial" w:hAnsi="Arial" w:cs="Arial"/>
          <w:color w:val="auto"/>
        </w:rPr>
      </w:pPr>
      <w:r w:rsidRPr="002F1F0D">
        <w:rPr>
          <w:rStyle w:val="fontstyle01"/>
          <w:rFonts w:ascii="Arial" w:hAnsi="Arial" w:cs="Arial"/>
          <w:color w:val="auto"/>
        </w:rPr>
        <w:t xml:space="preserve">In the event that for a MTU more than one </w:t>
      </w:r>
      <w:r w:rsidR="00B33504" w:rsidRPr="002F1F0D">
        <w:rPr>
          <w:rStyle w:val="fontstyle01"/>
          <w:rFonts w:ascii="Arial" w:hAnsi="Arial" w:cs="Arial"/>
          <w:color w:val="auto"/>
        </w:rPr>
        <w:t xml:space="preserve">segment </w:t>
      </w:r>
      <w:r w:rsidRPr="002F1F0D">
        <w:rPr>
          <w:rStyle w:val="fontstyle01"/>
          <w:rFonts w:ascii="Arial" w:hAnsi="Arial" w:cs="Arial"/>
          <w:color w:val="auto"/>
        </w:rPr>
        <w:t xml:space="preserve">of </w:t>
      </w:r>
      <w:r w:rsidR="00B33504" w:rsidRPr="002F1F0D">
        <w:rPr>
          <w:rStyle w:val="fontstyle01"/>
          <w:rFonts w:ascii="Arial" w:hAnsi="Arial" w:cs="Arial"/>
          <w:color w:val="auto"/>
        </w:rPr>
        <w:t xml:space="preserve">Simple </w:t>
      </w:r>
      <w:r w:rsidRPr="002F1F0D">
        <w:rPr>
          <w:rStyle w:val="fontstyle01"/>
          <w:rFonts w:ascii="Arial" w:hAnsi="Arial" w:cs="Arial"/>
          <w:color w:val="auto"/>
        </w:rPr>
        <w:t>Buy Order</w:t>
      </w:r>
      <w:r w:rsidR="00B33504" w:rsidRPr="002F1F0D">
        <w:rPr>
          <w:rStyle w:val="fontstyle01"/>
          <w:rFonts w:ascii="Arial" w:hAnsi="Arial" w:cs="Arial"/>
          <w:color w:val="auto"/>
        </w:rPr>
        <w:t>s</w:t>
      </w:r>
      <w:r w:rsidRPr="002F1F0D">
        <w:rPr>
          <w:rStyle w:val="fontstyle01"/>
          <w:rFonts w:ascii="Arial" w:hAnsi="Arial" w:cs="Arial"/>
          <w:color w:val="auto"/>
        </w:rPr>
        <w:t xml:space="preserve"> have a </w:t>
      </w:r>
      <w:r w:rsidR="00B33504" w:rsidRPr="002F1F0D">
        <w:rPr>
          <w:rStyle w:val="fontstyle01"/>
          <w:rFonts w:ascii="Arial" w:hAnsi="Arial" w:cs="Arial"/>
          <w:color w:val="auto"/>
        </w:rPr>
        <w:t xml:space="preserve">price </w:t>
      </w:r>
      <w:r w:rsidRPr="002F1F0D">
        <w:rPr>
          <w:rStyle w:val="fontstyle01"/>
          <w:rFonts w:ascii="Arial" w:hAnsi="Arial" w:cs="Arial"/>
          <w:color w:val="auto"/>
        </w:rPr>
        <w:t xml:space="preserve">equal to the Market Clearing Price </w:t>
      </w:r>
      <w:r w:rsidR="006808BF" w:rsidRPr="002F1F0D">
        <w:rPr>
          <w:rStyle w:val="fontstyle01"/>
          <w:rFonts w:ascii="Arial" w:hAnsi="Arial" w:cs="Arial"/>
          <w:color w:val="auto"/>
        </w:rPr>
        <w:t xml:space="preserve">for </w:t>
      </w:r>
      <w:r w:rsidRPr="002F1F0D">
        <w:rPr>
          <w:rStyle w:val="fontstyle01"/>
          <w:rFonts w:ascii="Arial" w:hAnsi="Arial" w:cs="Arial"/>
          <w:color w:val="auto"/>
        </w:rPr>
        <w:t xml:space="preserve">the acceptance of Orders is applied according to </w:t>
      </w:r>
      <w:r w:rsidR="00B33504" w:rsidRPr="002F1F0D">
        <w:rPr>
          <w:rStyle w:val="fontstyle01"/>
          <w:rFonts w:ascii="Arial" w:hAnsi="Arial" w:cs="Arial"/>
          <w:color w:val="auto"/>
        </w:rPr>
        <w:t>a Decision of a relevant Regulatory Authority, following an ALPEX proposal</w:t>
      </w:r>
      <w:r w:rsidRPr="002F1F0D">
        <w:rPr>
          <w:rStyle w:val="fontstyle01"/>
          <w:rFonts w:ascii="Arial" w:hAnsi="Arial" w:cs="Arial"/>
          <w:color w:val="auto"/>
        </w:rPr>
        <w:t>.</w:t>
      </w:r>
    </w:p>
    <w:p w14:paraId="3BAD40B4" w14:textId="69E400E2" w:rsidR="00BC3668" w:rsidRPr="002F1F0D" w:rsidRDefault="00BC3668" w:rsidP="00C0139A">
      <w:pPr>
        <w:pStyle w:val="CERLEVEL4"/>
        <w:spacing w:line="276" w:lineRule="auto"/>
        <w:ind w:left="900" w:hanging="900"/>
        <w:rPr>
          <w:rStyle w:val="fontstyle01"/>
          <w:rFonts w:ascii="Arial" w:hAnsi="Arial" w:cs="Arial"/>
          <w:color w:val="auto"/>
        </w:rPr>
      </w:pPr>
      <w:bookmarkStart w:id="126" w:name="_Ref173847928"/>
      <w:r w:rsidRPr="002F1F0D">
        <w:rPr>
          <w:rStyle w:val="fontstyle01"/>
          <w:rFonts w:ascii="Arial" w:hAnsi="Arial" w:cs="Arial"/>
          <w:color w:val="auto"/>
        </w:rPr>
        <w:t xml:space="preserve">When applying acceptance rules for the </w:t>
      </w:r>
      <w:r w:rsidR="004B7164" w:rsidRPr="002F1F0D">
        <w:rPr>
          <w:rStyle w:val="fontstyle01"/>
          <w:rFonts w:ascii="Arial" w:hAnsi="Arial" w:cs="Arial"/>
          <w:color w:val="auto"/>
        </w:rPr>
        <w:t>Simple</w:t>
      </w:r>
      <w:r w:rsidRPr="002F1F0D">
        <w:rPr>
          <w:rStyle w:val="fontstyle01"/>
          <w:rFonts w:ascii="Arial" w:hAnsi="Arial" w:cs="Arial"/>
          <w:color w:val="auto"/>
        </w:rPr>
        <w:t xml:space="preserve"> Sell and Buy Orders, the Market Clearing Prices are used with decimal accuracy, as results from the Price Matching Algorithm.</w:t>
      </w:r>
      <w:bookmarkEnd w:id="126"/>
    </w:p>
    <w:p w14:paraId="179482B0" w14:textId="638E943D" w:rsidR="00925DC3" w:rsidRPr="002F1F0D" w:rsidRDefault="00925DC3" w:rsidP="00C0139A">
      <w:pPr>
        <w:pStyle w:val="CERLEVEL3"/>
        <w:spacing w:line="276" w:lineRule="auto"/>
        <w:ind w:left="900" w:hanging="900"/>
      </w:pPr>
      <w:bookmarkStart w:id="127" w:name="_Toc244526702"/>
      <w:r w:rsidRPr="002F1F0D">
        <w:rPr>
          <w:lang w:val="en-IE"/>
        </w:rPr>
        <w:t xml:space="preserve">Rules for </w:t>
      </w:r>
      <w:r w:rsidR="00DE36B2" w:rsidRPr="002F1F0D">
        <w:rPr>
          <w:lang w:val="en-IE"/>
        </w:rPr>
        <w:t>M</w:t>
      </w:r>
      <w:r w:rsidRPr="002F1F0D">
        <w:rPr>
          <w:lang w:val="en-IE"/>
        </w:rPr>
        <w:t>atching Orders</w:t>
      </w:r>
      <w:bookmarkEnd w:id="127"/>
    </w:p>
    <w:p w14:paraId="179482B2" w14:textId="5377D80D" w:rsidR="00DA4141" w:rsidRPr="002F1F0D" w:rsidRDefault="00DD5354" w:rsidP="00C0139A">
      <w:pPr>
        <w:pStyle w:val="CERLEVEL4"/>
        <w:spacing w:line="276" w:lineRule="auto"/>
        <w:ind w:left="900" w:hanging="900"/>
      </w:pPr>
      <w:bookmarkStart w:id="128" w:name="_Ref506229346"/>
      <w:r w:rsidRPr="002F1F0D">
        <w:t xml:space="preserve">The </w:t>
      </w:r>
      <w:r w:rsidR="00EA61CE" w:rsidRPr="002F1F0D">
        <w:t>A</w:t>
      </w:r>
      <w:r w:rsidRPr="002F1F0D">
        <w:t>lgorithm determines</w:t>
      </w:r>
      <w:r w:rsidR="00BA067F" w:rsidRPr="002F1F0D">
        <w:t xml:space="preserve"> </w:t>
      </w:r>
      <w:bookmarkEnd w:id="128"/>
      <w:r w:rsidRPr="002F1F0D">
        <w:t xml:space="preserve">the </w:t>
      </w:r>
      <w:r w:rsidR="005F6FFA" w:rsidRPr="002F1F0D">
        <w:t>Auction P</w:t>
      </w:r>
      <w:r w:rsidRPr="002F1F0D">
        <w:t xml:space="preserve">rice, the </w:t>
      </w:r>
      <w:r w:rsidR="00925DC3" w:rsidRPr="002F1F0D">
        <w:t xml:space="preserve">aggregate </w:t>
      </w:r>
      <w:r w:rsidR="00DE36B2" w:rsidRPr="002F1F0D">
        <w:t>M</w:t>
      </w:r>
      <w:r w:rsidRPr="002F1F0D">
        <w:t xml:space="preserve">atched volumes and the </w:t>
      </w:r>
      <w:r w:rsidR="00055F4C" w:rsidRPr="002F1F0D">
        <w:t>N</w:t>
      </w:r>
      <w:r w:rsidRPr="002F1F0D">
        <w:t xml:space="preserve">et </w:t>
      </w:r>
      <w:r w:rsidR="00055F4C" w:rsidRPr="002F1F0D">
        <w:t>P</w:t>
      </w:r>
      <w:r w:rsidRPr="002F1F0D">
        <w:t>ositions of each</w:t>
      </w:r>
      <w:r w:rsidR="003D60B0" w:rsidRPr="002F1F0D">
        <w:t xml:space="preserve"> MTU and</w:t>
      </w:r>
      <w:r w:rsidRPr="002F1F0D">
        <w:t xml:space="preserve"> </w:t>
      </w:r>
      <w:r w:rsidR="00184209" w:rsidRPr="002F1F0D">
        <w:t>Bidding Zone</w:t>
      </w:r>
      <w:r w:rsidR="00EA61CE" w:rsidRPr="002F1F0D">
        <w:t xml:space="preserve"> in the coupling</w:t>
      </w:r>
      <w:r w:rsidR="00055F4C" w:rsidRPr="002F1F0D">
        <w:t>.</w:t>
      </w:r>
    </w:p>
    <w:p w14:paraId="179482B4" w14:textId="24BFF6F9" w:rsidR="0033519C" w:rsidRPr="002F1F0D" w:rsidRDefault="0033519C" w:rsidP="00C0139A">
      <w:pPr>
        <w:pStyle w:val="CERLEVEL4"/>
        <w:spacing w:line="276" w:lineRule="auto"/>
        <w:ind w:left="900" w:hanging="900"/>
      </w:pPr>
      <w:bookmarkStart w:id="129" w:name="_Ref505769069"/>
      <w:r w:rsidRPr="002F1F0D">
        <w:t xml:space="preserve">In determining the outcomes </w:t>
      </w:r>
      <w:r w:rsidR="005F6FFA" w:rsidRPr="002F1F0D">
        <w:t>described</w:t>
      </w:r>
      <w:r w:rsidRPr="002F1F0D">
        <w:t xml:space="preserve"> in paragraph </w:t>
      </w:r>
      <w:r w:rsidR="00AC7F7A" w:rsidRPr="002F1F0D">
        <w:fldChar w:fldCharType="begin"/>
      </w:r>
      <w:r w:rsidR="00AC7F7A" w:rsidRPr="002F1F0D">
        <w:instrText xml:space="preserve"> REF _Ref506229346 \r \h  \* MERGEFORMAT </w:instrText>
      </w:r>
      <w:r w:rsidR="00AC7F7A" w:rsidRPr="002F1F0D">
        <w:fldChar w:fldCharType="separate"/>
      </w:r>
      <w:r w:rsidR="00E42B75" w:rsidRPr="002F1F0D">
        <w:t>B.2.2.1</w:t>
      </w:r>
      <w:r w:rsidR="00AC7F7A" w:rsidRPr="002F1F0D">
        <w:fldChar w:fldCharType="end"/>
      </w:r>
      <w:r w:rsidR="003D3DDF" w:rsidRPr="002F1F0D">
        <w:t xml:space="preserve"> </w:t>
      </w:r>
      <w:r w:rsidRPr="002F1F0D">
        <w:t xml:space="preserve">the following principles must be satisfied for a coupled </w:t>
      </w:r>
      <w:r w:rsidR="0060730D" w:rsidRPr="002F1F0D">
        <w:t>at the regional or European level</w:t>
      </w:r>
      <w:r w:rsidRPr="002F1F0D">
        <w:t>:</w:t>
      </w:r>
    </w:p>
    <w:p w14:paraId="179482B5" w14:textId="643016AC" w:rsidR="0033519C" w:rsidRPr="002F1F0D" w:rsidRDefault="00515C86" w:rsidP="00C0139A">
      <w:pPr>
        <w:pStyle w:val="CERLEVEL5"/>
        <w:spacing w:line="276" w:lineRule="auto"/>
        <w:ind w:left="1440" w:hanging="540"/>
      </w:pPr>
      <w:r w:rsidRPr="002F1F0D">
        <w:lastRenderedPageBreak/>
        <w:t>t</w:t>
      </w:r>
      <w:r w:rsidR="0033519C" w:rsidRPr="002F1F0D">
        <w:t xml:space="preserve">he coupled </w:t>
      </w:r>
      <w:r w:rsidR="00731DC4" w:rsidRPr="002F1F0D">
        <w:t>M</w:t>
      </w:r>
      <w:r w:rsidR="0033519C" w:rsidRPr="002F1F0D">
        <w:t xml:space="preserve">arket </w:t>
      </w:r>
      <w:r w:rsidR="00731DC4" w:rsidRPr="002F1F0D">
        <w:t>C</w:t>
      </w:r>
      <w:r w:rsidR="00AA5647" w:rsidRPr="002F1F0D">
        <w:t xml:space="preserve">learing </w:t>
      </w:r>
      <w:r w:rsidR="00731DC4" w:rsidRPr="002F1F0D">
        <w:t>P</w:t>
      </w:r>
      <w:r w:rsidR="0033519C" w:rsidRPr="002F1F0D">
        <w:t>rice on the import</w:t>
      </w:r>
      <w:r w:rsidR="00AA5647" w:rsidRPr="002F1F0D">
        <w:t xml:space="preserve"> Bidding Zone</w:t>
      </w:r>
      <w:r w:rsidR="0033519C" w:rsidRPr="002F1F0D">
        <w:t xml:space="preserve"> side of an</w:t>
      </w:r>
      <w:r w:rsidR="001B6BFF" w:rsidRPr="002F1F0D">
        <w:t xml:space="preserve"> </w:t>
      </w:r>
      <w:r w:rsidR="00174FE8" w:rsidRPr="002F1F0D">
        <w:t>i</w:t>
      </w:r>
      <w:r w:rsidR="001B6BFF" w:rsidRPr="002F1F0D">
        <w:t>nterconnector</w:t>
      </w:r>
      <w:r w:rsidR="0033519C" w:rsidRPr="002F1F0D">
        <w:t xml:space="preserve"> shall be </w:t>
      </w:r>
      <w:r w:rsidR="00105EDE" w:rsidRPr="002F1F0D">
        <w:t xml:space="preserve">higher </w:t>
      </w:r>
      <w:r w:rsidR="0033519C" w:rsidRPr="002F1F0D">
        <w:t xml:space="preserve">or equal to the coupled </w:t>
      </w:r>
      <w:r w:rsidR="00731DC4" w:rsidRPr="002F1F0D">
        <w:t xml:space="preserve">Market Clearing Price </w:t>
      </w:r>
      <w:r w:rsidR="0033519C" w:rsidRPr="002F1F0D">
        <w:t xml:space="preserve">on the export </w:t>
      </w:r>
      <w:r w:rsidR="00AA5647" w:rsidRPr="002F1F0D">
        <w:t xml:space="preserve">Bidding Zone </w:t>
      </w:r>
      <w:r w:rsidR="0033519C" w:rsidRPr="002F1F0D">
        <w:t xml:space="preserve">side of the </w:t>
      </w:r>
      <w:r w:rsidR="00174FE8" w:rsidRPr="002F1F0D">
        <w:t>i</w:t>
      </w:r>
      <w:r w:rsidR="0033519C" w:rsidRPr="002F1F0D">
        <w:t xml:space="preserve">nterconnector; and </w:t>
      </w:r>
    </w:p>
    <w:p w14:paraId="179482B6" w14:textId="5AAA3924" w:rsidR="0033519C" w:rsidRPr="002F1F0D" w:rsidRDefault="00515C86" w:rsidP="00C0139A">
      <w:pPr>
        <w:pStyle w:val="CERLEVEL5"/>
        <w:spacing w:line="276" w:lineRule="auto"/>
        <w:ind w:left="1440" w:hanging="540"/>
      </w:pPr>
      <w:r w:rsidRPr="002F1F0D">
        <w:t>w</w:t>
      </w:r>
      <w:r w:rsidR="0033519C" w:rsidRPr="002F1F0D">
        <w:t>hen the</w:t>
      </w:r>
      <w:r w:rsidR="00AA5647" w:rsidRPr="002F1F0D">
        <w:t xml:space="preserve"> </w:t>
      </w:r>
      <w:r w:rsidR="00731DC4" w:rsidRPr="002F1F0D">
        <w:t xml:space="preserve">quantities of </w:t>
      </w:r>
      <w:r w:rsidR="00983D45" w:rsidRPr="002F1F0D">
        <w:t>e</w:t>
      </w:r>
      <w:r w:rsidR="00BF51CD" w:rsidRPr="002F1F0D">
        <w:t>lectrici</w:t>
      </w:r>
      <w:r w:rsidR="0034454A" w:rsidRPr="002F1F0D">
        <w:t>t</w:t>
      </w:r>
      <w:r w:rsidR="00983D45" w:rsidRPr="002F1F0D">
        <w:t>y for</w:t>
      </w:r>
      <w:r w:rsidR="0033519C" w:rsidRPr="002F1F0D">
        <w:t xml:space="preserve"> export or import is less than the </w:t>
      </w:r>
      <w:r w:rsidR="00CD415C" w:rsidRPr="002F1F0D">
        <w:t>C</w:t>
      </w:r>
      <w:r w:rsidR="00174FE8" w:rsidRPr="002F1F0D">
        <w:t>ross-</w:t>
      </w:r>
      <w:r w:rsidR="00D16EF5" w:rsidRPr="002F1F0D">
        <w:t>Z</w:t>
      </w:r>
      <w:r w:rsidR="00174FE8" w:rsidRPr="002F1F0D">
        <w:t xml:space="preserve">onal </w:t>
      </w:r>
      <w:r w:rsidR="007A229D" w:rsidRPr="002F1F0D">
        <w:t>C</w:t>
      </w:r>
      <w:r w:rsidR="0033519C" w:rsidRPr="002F1F0D">
        <w:t xml:space="preserve">apacity nominated by or on behalf of the relevant </w:t>
      </w:r>
      <w:r w:rsidR="005862E6" w:rsidRPr="002F1F0D">
        <w:t>TSO’s</w:t>
      </w:r>
      <w:r w:rsidR="0033519C" w:rsidRPr="002F1F0D">
        <w:t xml:space="preserve">, the coupled </w:t>
      </w:r>
      <w:r w:rsidR="00731DC4" w:rsidRPr="002F1F0D">
        <w:t xml:space="preserve">Market Clearing Price </w:t>
      </w:r>
      <w:r w:rsidR="0033519C" w:rsidRPr="002F1F0D">
        <w:t xml:space="preserve">on the import </w:t>
      </w:r>
      <w:r w:rsidR="00983D45" w:rsidRPr="002F1F0D">
        <w:t xml:space="preserve">Bidding Zone </w:t>
      </w:r>
      <w:r w:rsidR="0033519C" w:rsidRPr="002F1F0D">
        <w:t xml:space="preserve">side of an </w:t>
      </w:r>
      <w:r w:rsidR="00174FE8" w:rsidRPr="002F1F0D">
        <w:t>i</w:t>
      </w:r>
      <w:r w:rsidR="0033519C" w:rsidRPr="002F1F0D">
        <w:t xml:space="preserve">nterconnector </w:t>
      </w:r>
      <w:r w:rsidR="00105EDE" w:rsidRPr="002F1F0D">
        <w:t xml:space="preserve">shall be </w:t>
      </w:r>
      <w:r w:rsidR="0033519C" w:rsidRPr="002F1F0D">
        <w:t xml:space="preserve">equal to the coupled </w:t>
      </w:r>
      <w:r w:rsidR="00731DC4" w:rsidRPr="002F1F0D">
        <w:t xml:space="preserve">Market Clearing Price </w:t>
      </w:r>
      <w:r w:rsidR="0033519C" w:rsidRPr="002F1F0D">
        <w:t xml:space="preserve">on the export </w:t>
      </w:r>
      <w:r w:rsidR="00983D45" w:rsidRPr="002F1F0D">
        <w:t xml:space="preserve">Bidding Zone </w:t>
      </w:r>
      <w:r w:rsidR="0033519C" w:rsidRPr="002F1F0D">
        <w:t xml:space="preserve">side of the </w:t>
      </w:r>
      <w:r w:rsidR="00174FE8" w:rsidRPr="002F1F0D">
        <w:t>i</w:t>
      </w:r>
      <w:r w:rsidR="0033519C" w:rsidRPr="002F1F0D">
        <w:t>nterconnector without losses.</w:t>
      </w:r>
      <w:r w:rsidR="00983D45" w:rsidRPr="002F1F0D">
        <w:t xml:space="preserve"> </w:t>
      </w:r>
    </w:p>
    <w:p w14:paraId="6ACD66CC" w14:textId="2C396830" w:rsidR="000357FB" w:rsidRPr="002F1F0D" w:rsidRDefault="006E08C1" w:rsidP="00C0139A">
      <w:pPr>
        <w:pStyle w:val="CERLEVEL5"/>
        <w:spacing w:line="276" w:lineRule="auto"/>
        <w:ind w:left="1440" w:hanging="540"/>
      </w:pPr>
      <w:bookmarkStart w:id="130" w:name="_Ref173926211"/>
      <w:r w:rsidRPr="002F1F0D">
        <w:t>When</w:t>
      </w:r>
      <w:r w:rsidR="00731DC4" w:rsidRPr="002F1F0D">
        <w:t xml:space="preserve"> the</w:t>
      </w:r>
      <w:r w:rsidRPr="002F1F0D">
        <w:t xml:space="preserve"> </w:t>
      </w:r>
      <w:r w:rsidR="00731DC4" w:rsidRPr="002F1F0D">
        <w:t xml:space="preserve">quatities of </w:t>
      </w:r>
      <w:r w:rsidR="0034454A" w:rsidRPr="002F1F0D">
        <w:t xml:space="preserve">electricity </w:t>
      </w:r>
      <w:r w:rsidR="00983D45" w:rsidRPr="002F1F0D">
        <w:t xml:space="preserve">for </w:t>
      </w:r>
      <w:r w:rsidRPr="002F1F0D">
        <w:t xml:space="preserve">the export or import exceed the Cross-Zonal Capacity nominated by or on behalf of the relevant TSOs, the coupled </w:t>
      </w:r>
      <w:r w:rsidR="00731DC4" w:rsidRPr="002F1F0D">
        <w:t xml:space="preserve">Market Clearing Price </w:t>
      </w:r>
      <w:r w:rsidRPr="002F1F0D">
        <w:t xml:space="preserve">on the export side of the interconnector shall be lower than the coupled </w:t>
      </w:r>
      <w:r w:rsidR="00731DC4" w:rsidRPr="002F1F0D">
        <w:t>Market Clearing Price</w:t>
      </w:r>
      <w:r w:rsidRPr="002F1F0D">
        <w:t xml:space="preserve"> on the import side of the interconnector, excluding losses</w:t>
      </w:r>
      <w:r w:rsidR="00F1099C" w:rsidRPr="002F1F0D">
        <w:t>.</w:t>
      </w:r>
      <w:bookmarkEnd w:id="130"/>
    </w:p>
    <w:p w14:paraId="4895CBF1" w14:textId="0796AED1" w:rsidR="001C6CA6" w:rsidRPr="002F1F0D" w:rsidRDefault="00011B90" w:rsidP="00C0139A">
      <w:pPr>
        <w:pStyle w:val="CERLEVEL5"/>
        <w:spacing w:line="276" w:lineRule="auto"/>
        <w:ind w:left="1440" w:hanging="540"/>
      </w:pPr>
      <w:r w:rsidRPr="002F1F0D">
        <w:t xml:space="preserve">In the case of </w:t>
      </w:r>
      <w:r w:rsidR="001C6CA6" w:rsidRPr="002F1F0D">
        <w:fldChar w:fldCharType="begin"/>
      </w:r>
      <w:r w:rsidR="001C6CA6" w:rsidRPr="002F1F0D">
        <w:instrText xml:space="preserve"> REF _Ref173926211 \w \h </w:instrText>
      </w:r>
      <w:r w:rsidR="00C0139A" w:rsidRPr="002F1F0D">
        <w:instrText xml:space="preserve"> \* MERGEFORMAT </w:instrText>
      </w:r>
      <w:r w:rsidR="001C6CA6" w:rsidRPr="002F1F0D">
        <w:fldChar w:fldCharType="separate"/>
      </w:r>
      <w:r w:rsidR="00E42B75" w:rsidRPr="002F1F0D">
        <w:t>B.2.2.2(c)</w:t>
      </w:r>
      <w:r w:rsidR="001C6CA6" w:rsidRPr="002F1F0D">
        <w:fldChar w:fldCharType="end"/>
      </w:r>
      <w:r w:rsidRPr="002F1F0D">
        <w:t>, congestion income will be generated and collected by the Shipping Agent and distributed to the TSOs by the Congestion Distributor</w:t>
      </w:r>
      <w:r w:rsidR="001D3DE3" w:rsidRPr="002F1F0D">
        <w:t>.</w:t>
      </w:r>
      <w:bookmarkEnd w:id="129"/>
    </w:p>
    <w:p w14:paraId="179482C5" w14:textId="78B4BBCE" w:rsidR="00517BC8" w:rsidRPr="002F1F0D" w:rsidRDefault="00794E67" w:rsidP="00C0139A">
      <w:pPr>
        <w:pStyle w:val="CERLEVEL4"/>
        <w:spacing w:line="276" w:lineRule="auto"/>
        <w:ind w:left="900" w:hanging="900"/>
      </w:pPr>
      <w:r w:rsidRPr="002F1F0D">
        <w:t>ETSS</w:t>
      </w:r>
      <w:r w:rsidR="00FA11C7" w:rsidRPr="002F1F0D">
        <w:t xml:space="preserve"> shall</w:t>
      </w:r>
      <w:r w:rsidR="00517BC8" w:rsidRPr="002F1F0D">
        <w:t>:</w:t>
      </w:r>
    </w:p>
    <w:p w14:paraId="179482C6" w14:textId="02AB8466" w:rsidR="00517BC8" w:rsidRPr="002F1F0D" w:rsidRDefault="00517BC8" w:rsidP="00C0139A">
      <w:pPr>
        <w:pStyle w:val="CERLEVEL5"/>
        <w:spacing w:line="276" w:lineRule="auto"/>
        <w:ind w:left="1440" w:hanging="540"/>
      </w:pPr>
      <w:r w:rsidRPr="002F1F0D">
        <w:t>first</w:t>
      </w:r>
      <w:r w:rsidR="00FE23E1" w:rsidRPr="002F1F0D">
        <w:t>,</w:t>
      </w:r>
      <w:r w:rsidRPr="002F1F0D">
        <w:t xml:space="preserve"> </w:t>
      </w:r>
      <w:r w:rsidR="00562AEA" w:rsidRPr="002F1F0D">
        <w:t xml:space="preserve">calculate </w:t>
      </w:r>
      <w:r w:rsidRPr="002F1F0D">
        <w:t xml:space="preserve">the quantities bought and sold by Exchange </w:t>
      </w:r>
      <w:r w:rsidR="00FE4245" w:rsidRPr="002F1F0D">
        <w:t>Members</w:t>
      </w:r>
      <w:r w:rsidRPr="002F1F0D">
        <w:t xml:space="preserve"> for each </w:t>
      </w:r>
      <w:r w:rsidR="00451DDB" w:rsidRPr="002F1F0D">
        <w:t>Portfolios</w:t>
      </w:r>
      <w:r w:rsidRPr="002F1F0D">
        <w:t xml:space="preserve"> by linear interpolation at the non-rounded price determined by the </w:t>
      </w:r>
      <w:r w:rsidR="005E28BD" w:rsidRPr="002F1F0D">
        <w:t>A</w:t>
      </w:r>
      <w:r w:rsidR="00073482" w:rsidRPr="002F1F0D">
        <w:t>lgorithm</w:t>
      </w:r>
      <w:r w:rsidRPr="002F1F0D">
        <w:t xml:space="preserve">; </w:t>
      </w:r>
    </w:p>
    <w:p w14:paraId="179482C7" w14:textId="77777777" w:rsidR="00FE23E1" w:rsidRPr="002F1F0D" w:rsidRDefault="00517BC8" w:rsidP="00C0139A">
      <w:pPr>
        <w:pStyle w:val="CERLEVEL5"/>
        <w:spacing w:line="276" w:lineRule="auto"/>
        <w:ind w:left="1440" w:hanging="540"/>
      </w:pPr>
      <w:r w:rsidRPr="002F1F0D">
        <w:t>then</w:t>
      </w:r>
      <w:r w:rsidR="00FE23E1" w:rsidRPr="002F1F0D">
        <w:t>,</w:t>
      </w:r>
      <w:r w:rsidRPr="002F1F0D">
        <w:t xml:space="preserve"> round</w:t>
      </w:r>
      <w:r w:rsidR="00FE23E1" w:rsidRPr="002F1F0D">
        <w:t>:</w:t>
      </w:r>
    </w:p>
    <w:p w14:paraId="179482C8" w14:textId="779AD4C4" w:rsidR="00FE23E1" w:rsidRPr="002F1F0D" w:rsidRDefault="2F73AC6D" w:rsidP="0093750A">
      <w:pPr>
        <w:pStyle w:val="CERLEVEL6"/>
        <w:spacing w:line="276" w:lineRule="auto"/>
        <w:ind w:left="1980" w:hanging="540"/>
      </w:pPr>
      <w:r w:rsidRPr="002F1F0D">
        <w:t xml:space="preserve">the price </w:t>
      </w:r>
      <w:r w:rsidR="00275F23" w:rsidRPr="002F1F0D">
        <w:t xml:space="preserve">in </w:t>
      </w:r>
      <w:r w:rsidR="74DB2702" w:rsidRPr="002F1F0D">
        <w:t>two</w:t>
      </w:r>
      <w:r w:rsidR="4D85882D" w:rsidRPr="002F1F0D">
        <w:t xml:space="preserve"> (2)</w:t>
      </w:r>
      <w:r w:rsidRPr="002F1F0D">
        <w:t xml:space="preserve"> </w:t>
      </w:r>
      <w:r w:rsidR="6A98A5D6" w:rsidRPr="002F1F0D">
        <w:t>decimal places</w:t>
      </w:r>
      <w:r w:rsidR="687134A7" w:rsidRPr="002F1F0D">
        <w:t>; and</w:t>
      </w:r>
    </w:p>
    <w:p w14:paraId="179482C9" w14:textId="199EB74F" w:rsidR="00517BC8" w:rsidRPr="002F1F0D" w:rsidRDefault="687134A7" w:rsidP="0093750A">
      <w:pPr>
        <w:pStyle w:val="CERLEVEL6"/>
        <w:spacing w:line="276" w:lineRule="auto"/>
        <w:ind w:left="1980" w:hanging="540"/>
      </w:pPr>
      <w:r w:rsidRPr="002F1F0D">
        <w:t xml:space="preserve">quantities bought and sold by Exchange </w:t>
      </w:r>
      <w:r w:rsidR="65118773" w:rsidRPr="002F1F0D">
        <w:t>Members</w:t>
      </w:r>
      <w:r w:rsidRPr="002F1F0D">
        <w:t xml:space="preserve"> for each </w:t>
      </w:r>
      <w:r w:rsidR="6E8655D4" w:rsidRPr="002F1F0D">
        <w:t>MTU</w:t>
      </w:r>
      <w:r w:rsidRPr="002F1F0D">
        <w:t xml:space="preserve"> to </w:t>
      </w:r>
      <w:r w:rsidR="6A98A5D6" w:rsidRPr="002F1F0D">
        <w:t>the nearest 0.</w:t>
      </w:r>
      <w:r w:rsidR="3BF56F22" w:rsidRPr="002F1F0D">
        <w:t>0</w:t>
      </w:r>
      <w:r w:rsidR="6A98A5D6" w:rsidRPr="002F1F0D">
        <w:t>1 MW</w:t>
      </w:r>
      <w:r w:rsidRPr="002F1F0D">
        <w:t>; and</w:t>
      </w:r>
      <w:r w:rsidR="2F73AC6D" w:rsidRPr="002F1F0D">
        <w:t xml:space="preserve"> </w:t>
      </w:r>
    </w:p>
    <w:p w14:paraId="179482CA" w14:textId="54E53122" w:rsidR="00517BC8" w:rsidRPr="002F1F0D" w:rsidRDefault="341FF3F9" w:rsidP="00C0139A">
      <w:pPr>
        <w:pStyle w:val="CERLEVEL5"/>
        <w:spacing w:line="276" w:lineRule="auto"/>
        <w:ind w:left="1440" w:hanging="540"/>
      </w:pPr>
      <w:bookmarkStart w:id="131" w:name="_Hlk512441001"/>
      <w:r w:rsidRPr="002F1F0D">
        <w:t xml:space="preserve">then, </w:t>
      </w:r>
      <w:r w:rsidR="687134A7" w:rsidRPr="002F1F0D">
        <w:t>i</w:t>
      </w:r>
      <w:r w:rsidR="2F73AC6D" w:rsidRPr="002F1F0D">
        <w:t xml:space="preserve">n the event </w:t>
      </w:r>
      <w:r w:rsidR="73EF6271" w:rsidRPr="002F1F0D">
        <w:t xml:space="preserve">that the operation of these rounding rules </w:t>
      </w:r>
      <w:r w:rsidR="00275F23" w:rsidRPr="002F1F0D">
        <w:t xml:space="preserve">are different from </w:t>
      </w:r>
      <w:r w:rsidR="73EF6271" w:rsidRPr="002F1F0D">
        <w:t>quantities bought and quantities sold</w:t>
      </w:r>
      <w:r w:rsidR="58C22F44" w:rsidRPr="002F1F0D">
        <w:t>,</w:t>
      </w:r>
      <w:r w:rsidR="25851660" w:rsidRPr="002F1F0D">
        <w:t xml:space="preserve"> </w:t>
      </w:r>
      <w:r w:rsidR="2F73AC6D" w:rsidRPr="002F1F0D">
        <w:t xml:space="preserve">reallocate </w:t>
      </w:r>
      <w:r w:rsidR="687134A7" w:rsidRPr="002F1F0D">
        <w:t xml:space="preserve">the residual quantities </w:t>
      </w:r>
      <w:r w:rsidR="2F73AC6D" w:rsidRPr="002F1F0D">
        <w:t xml:space="preserve">to </w:t>
      </w:r>
      <w:r w:rsidR="7ECF0ACD" w:rsidRPr="002F1F0D">
        <w:t xml:space="preserve">those </w:t>
      </w:r>
      <w:r w:rsidR="2F73AC6D" w:rsidRPr="002F1F0D">
        <w:t xml:space="preserve">Exchange </w:t>
      </w:r>
      <w:r w:rsidR="65118773" w:rsidRPr="002F1F0D">
        <w:t>Members</w:t>
      </w:r>
      <w:r w:rsidR="73DBC8DE" w:rsidRPr="002F1F0D">
        <w:t xml:space="preserve"> whose sale or purchase quantities </w:t>
      </w:r>
      <w:r w:rsidR="7ECF0ACD" w:rsidRPr="002F1F0D">
        <w:t xml:space="preserve">have been rounded, </w:t>
      </w:r>
      <w:r w:rsidR="2F73AC6D" w:rsidRPr="002F1F0D">
        <w:t xml:space="preserve">by successive allocations of </w:t>
      </w:r>
      <w:r w:rsidR="58C22F44" w:rsidRPr="002F1F0D">
        <w:t>0.</w:t>
      </w:r>
      <w:r w:rsidR="20C5855A" w:rsidRPr="002F1F0D">
        <w:t>0</w:t>
      </w:r>
      <w:r w:rsidR="58C22F44" w:rsidRPr="002F1F0D">
        <w:t>1 MW</w:t>
      </w:r>
      <w:bookmarkEnd w:id="131"/>
      <w:r w:rsidR="2F73AC6D" w:rsidRPr="002F1F0D">
        <w:t>.</w:t>
      </w:r>
    </w:p>
    <w:p w14:paraId="179482CB" w14:textId="0E480BDE" w:rsidR="00517BC8" w:rsidRPr="002F1F0D" w:rsidRDefault="00517BC8" w:rsidP="00C0139A">
      <w:pPr>
        <w:pStyle w:val="CERLEVEL3"/>
        <w:numPr>
          <w:ilvl w:val="2"/>
          <w:numId w:val="37"/>
        </w:numPr>
        <w:spacing w:line="276" w:lineRule="auto"/>
        <w:ind w:left="900" w:hanging="900"/>
        <w:rPr>
          <w:lang w:val="en-IE"/>
        </w:rPr>
      </w:pPr>
      <w:bookmarkStart w:id="132" w:name="_Ref507951534"/>
      <w:bookmarkStart w:id="133" w:name="_Ref508049635"/>
      <w:bookmarkStart w:id="134" w:name="_Ref508050432"/>
      <w:bookmarkStart w:id="135" w:name="_Ref505360010"/>
      <w:bookmarkStart w:id="136" w:name="_Ref107411265"/>
      <w:bookmarkStart w:id="137" w:name="_Toc244526703"/>
      <w:r w:rsidRPr="002F1F0D">
        <w:rPr>
          <w:lang w:val="en-IE"/>
        </w:rPr>
        <w:t>Second Auction</w:t>
      </w:r>
      <w:bookmarkEnd w:id="132"/>
      <w:bookmarkEnd w:id="133"/>
      <w:bookmarkEnd w:id="134"/>
      <w:r w:rsidRPr="002F1F0D">
        <w:rPr>
          <w:lang w:val="en-IE"/>
        </w:rPr>
        <w:t xml:space="preserve"> </w:t>
      </w:r>
      <w:bookmarkEnd w:id="135"/>
      <w:r w:rsidR="00E413E3" w:rsidRPr="002F1F0D">
        <w:t>in the coupled and non-coupled operation</w:t>
      </w:r>
      <w:bookmarkEnd w:id="136"/>
      <w:bookmarkEnd w:id="137"/>
      <w:r w:rsidR="00E413E3" w:rsidRPr="002F1F0D">
        <w:t xml:space="preserve"> </w:t>
      </w:r>
    </w:p>
    <w:p w14:paraId="179482CF" w14:textId="0DF2A819" w:rsidR="00992E72" w:rsidRPr="002F1F0D" w:rsidRDefault="00856134" w:rsidP="00C0139A">
      <w:pPr>
        <w:pStyle w:val="CERLEVEL4"/>
        <w:spacing w:line="276" w:lineRule="auto"/>
        <w:ind w:left="900" w:hanging="900"/>
      </w:pPr>
      <w:bookmarkStart w:id="138" w:name="_Ref107411293"/>
      <w:r w:rsidRPr="002F1F0D">
        <w:t>ALPEX ch</w:t>
      </w:r>
      <w:r w:rsidR="00D91BA9" w:rsidRPr="002F1F0D">
        <w:t>ecks Market Clearing Pri</w:t>
      </w:r>
      <w:r w:rsidR="000D4E61" w:rsidRPr="002F1F0D">
        <w:t xml:space="preserve">ces deriving from Preliminary Results of Market Coupling </w:t>
      </w:r>
      <w:r w:rsidR="00840DC7" w:rsidRPr="002F1F0D">
        <w:t>as determined by the Day-Ahead Market Coupling Algorithm solution</w:t>
      </w:r>
      <w:r w:rsidR="00315D40" w:rsidRPr="002F1F0D">
        <w:t>.</w:t>
      </w:r>
      <w:r w:rsidR="0000613F" w:rsidRPr="002F1F0D">
        <w:t>In cases where th</w:t>
      </w:r>
      <w:r w:rsidR="00840DC7" w:rsidRPr="002F1F0D">
        <w:t>is</w:t>
      </w:r>
      <w:r w:rsidR="0000613F" w:rsidRPr="002F1F0D">
        <w:t xml:space="preserve"> Market Clearing Price, meets or exceeds the predetermined Second Auction Maximum or Minimum Price Threshold for one or more MTUs or Bidding Zones, ALPEX shall cancel the Auction and conduct a Second Auction instead</w:t>
      </w:r>
      <w:r w:rsidR="00FC3444" w:rsidRPr="002F1F0D">
        <w:t>.</w:t>
      </w:r>
      <w:bookmarkEnd w:id="138"/>
    </w:p>
    <w:p w14:paraId="179482D0" w14:textId="7395CE6F" w:rsidR="00504BB8" w:rsidRPr="002F1F0D" w:rsidRDefault="008A4B6F" w:rsidP="00C0139A">
      <w:pPr>
        <w:pStyle w:val="CERLEVEL4"/>
        <w:spacing w:line="276" w:lineRule="auto"/>
        <w:ind w:left="900" w:hanging="900"/>
      </w:pPr>
      <w:bookmarkStart w:id="139" w:name="_Ref512428074"/>
      <w:r w:rsidRPr="002F1F0D">
        <w:t>Whe</w:t>
      </w:r>
      <w:r w:rsidR="009E6E44" w:rsidRPr="002F1F0D">
        <w:t xml:space="preserve">n </w:t>
      </w:r>
      <w:r w:rsidR="00411F91" w:rsidRPr="002F1F0D">
        <w:t>conduct</w:t>
      </w:r>
      <w:r w:rsidR="009E6E44" w:rsidRPr="002F1F0D">
        <w:t>ing</w:t>
      </w:r>
      <w:r w:rsidR="00411F91" w:rsidRPr="002F1F0D">
        <w:t xml:space="preserve"> </w:t>
      </w:r>
      <w:r w:rsidRPr="002F1F0D">
        <w:t xml:space="preserve">a second </w:t>
      </w:r>
      <w:r w:rsidR="00190359" w:rsidRPr="002F1F0D">
        <w:t>Auction</w:t>
      </w:r>
      <w:r w:rsidRPr="002F1F0D">
        <w:t xml:space="preserve">, </w:t>
      </w:r>
      <w:r w:rsidR="007A4896" w:rsidRPr="002F1F0D">
        <w:t>ALPEX</w:t>
      </w:r>
      <w:r w:rsidR="00AE1CFC" w:rsidRPr="002F1F0D">
        <w:t xml:space="preserve"> </w:t>
      </w:r>
      <w:r w:rsidR="00517BC8" w:rsidRPr="002F1F0D">
        <w:t xml:space="preserve">will </w:t>
      </w:r>
      <w:r w:rsidR="001759FE" w:rsidRPr="002F1F0D">
        <w:t>notify</w:t>
      </w:r>
      <w:r w:rsidR="00517BC8" w:rsidRPr="002F1F0D">
        <w:t xml:space="preserve"> </w:t>
      </w:r>
      <w:bookmarkStart w:id="140" w:name="_Hlk512428030"/>
      <w:r w:rsidR="00FE4245" w:rsidRPr="002F1F0D">
        <w:t>Exchange Members</w:t>
      </w:r>
      <w:r w:rsidRPr="002F1F0D">
        <w:t xml:space="preserve"> </w:t>
      </w:r>
      <w:bookmarkEnd w:id="140"/>
      <w:r w:rsidR="00517BC8" w:rsidRPr="002F1F0D">
        <w:t xml:space="preserve">and </w:t>
      </w:r>
      <w:r w:rsidR="00104CC0" w:rsidRPr="002F1F0D">
        <w:t xml:space="preserve">will </w:t>
      </w:r>
      <w:r w:rsidRPr="002F1F0D">
        <w:t xml:space="preserve">reopen </w:t>
      </w:r>
      <w:r w:rsidR="00517BC8" w:rsidRPr="002F1F0D">
        <w:t xml:space="preserve">the </w:t>
      </w:r>
      <w:r w:rsidR="00BD1A9B" w:rsidRPr="002F1F0D">
        <w:t xml:space="preserve">relevant </w:t>
      </w:r>
      <w:r w:rsidR="00E11F14" w:rsidRPr="002F1F0D">
        <w:t>Order Book</w:t>
      </w:r>
      <w:r w:rsidR="00B91C3A" w:rsidRPr="002F1F0D">
        <w:t xml:space="preserve"> </w:t>
      </w:r>
      <w:r w:rsidR="00543821" w:rsidRPr="002F1F0D">
        <w:t>for a short period of time</w:t>
      </w:r>
      <w:r w:rsidR="00517BC8" w:rsidRPr="002F1F0D">
        <w:t xml:space="preserve">. </w:t>
      </w:r>
      <w:r w:rsidR="002A4A1A" w:rsidRPr="002F1F0D">
        <w:t xml:space="preserve">The notice to Exchange </w:t>
      </w:r>
      <w:r w:rsidR="00FE4245" w:rsidRPr="002F1F0D">
        <w:t>Members</w:t>
      </w:r>
      <w:r w:rsidR="002A4A1A" w:rsidRPr="002F1F0D">
        <w:t xml:space="preserve"> shall specify:</w:t>
      </w:r>
      <w:bookmarkEnd w:id="139"/>
    </w:p>
    <w:p w14:paraId="179482D1" w14:textId="77777777" w:rsidR="002A4A1A" w:rsidRPr="002F1F0D" w:rsidRDefault="002A4A1A" w:rsidP="00C0139A">
      <w:pPr>
        <w:pStyle w:val="CERLEVEL5"/>
        <w:spacing w:line="276" w:lineRule="auto"/>
        <w:ind w:left="1440" w:hanging="540"/>
      </w:pPr>
      <w:r w:rsidRPr="002F1F0D">
        <w:t>the time the Order Book will re-open; and</w:t>
      </w:r>
    </w:p>
    <w:p w14:paraId="179482D2" w14:textId="4E0CE872" w:rsidR="002A4A1A" w:rsidRPr="002F1F0D" w:rsidRDefault="002A4A1A" w:rsidP="00C0139A">
      <w:pPr>
        <w:pStyle w:val="CERLEVEL5"/>
        <w:numPr>
          <w:ilvl w:val="4"/>
          <w:numId w:val="36"/>
        </w:numPr>
        <w:spacing w:line="276" w:lineRule="auto"/>
        <w:ind w:left="1440" w:hanging="540"/>
      </w:pPr>
      <w:r w:rsidRPr="002F1F0D">
        <w:t xml:space="preserve">the </w:t>
      </w:r>
      <w:r w:rsidR="000F092D" w:rsidRPr="002F1F0D">
        <w:t xml:space="preserve">Bidding Zones </w:t>
      </w:r>
      <w:r w:rsidRPr="002F1F0D">
        <w:t>and</w:t>
      </w:r>
      <w:r w:rsidRPr="002F1F0D">
        <w:rPr>
          <w:lang w:val="en-GB"/>
        </w:rPr>
        <w:t> </w:t>
      </w:r>
      <w:r w:rsidR="00656E47" w:rsidRPr="002F1F0D">
        <w:rPr>
          <w:lang w:val="en-GB"/>
        </w:rPr>
        <w:t xml:space="preserve">Trading Periods </w:t>
      </w:r>
      <w:r w:rsidRPr="002F1F0D">
        <w:rPr>
          <w:lang w:val="en-GB"/>
        </w:rPr>
        <w:t>affected.</w:t>
      </w:r>
    </w:p>
    <w:p w14:paraId="179482D3" w14:textId="0960274D" w:rsidR="00AE1CFC" w:rsidRPr="002F1F0D" w:rsidRDefault="00517BC8" w:rsidP="00C0139A">
      <w:pPr>
        <w:pStyle w:val="CERLEVEL4"/>
        <w:spacing w:line="276" w:lineRule="auto"/>
        <w:ind w:left="900" w:hanging="900"/>
        <w:rPr>
          <w:rFonts w:cs="Arial"/>
        </w:rPr>
      </w:pPr>
      <w:bookmarkStart w:id="141" w:name="_Ref505278088"/>
      <w:r w:rsidRPr="002F1F0D">
        <w:rPr>
          <w:rFonts w:cs="Arial"/>
        </w:rPr>
        <w:t>Th</w:t>
      </w:r>
      <w:r w:rsidR="00785873" w:rsidRPr="002F1F0D">
        <w:rPr>
          <w:rFonts w:cs="Arial"/>
        </w:rPr>
        <w:t>e</w:t>
      </w:r>
      <w:r w:rsidR="00AE1CFC" w:rsidRPr="002F1F0D">
        <w:rPr>
          <w:rFonts w:cs="Arial"/>
        </w:rPr>
        <w:t xml:space="preserve"> </w:t>
      </w:r>
      <w:r w:rsidR="008A4B6F" w:rsidRPr="002F1F0D">
        <w:rPr>
          <w:rFonts w:cs="Arial"/>
        </w:rPr>
        <w:t xml:space="preserve">reopening </w:t>
      </w:r>
      <w:r w:rsidR="00785873" w:rsidRPr="002F1F0D">
        <w:rPr>
          <w:rFonts w:cs="Arial"/>
        </w:rPr>
        <w:t xml:space="preserve">of </w:t>
      </w:r>
      <w:r w:rsidR="00504BB8" w:rsidRPr="002F1F0D">
        <w:rPr>
          <w:rFonts w:cs="Arial"/>
        </w:rPr>
        <w:t>a</w:t>
      </w:r>
      <w:r w:rsidR="00785873" w:rsidRPr="002F1F0D">
        <w:rPr>
          <w:rFonts w:cs="Arial"/>
        </w:rPr>
        <w:t xml:space="preserve"> </w:t>
      </w:r>
      <w:r w:rsidR="00843515" w:rsidRPr="002F1F0D">
        <w:rPr>
          <w:rFonts w:cs="Arial"/>
        </w:rPr>
        <w:t xml:space="preserve">Local </w:t>
      </w:r>
      <w:r w:rsidR="00785873" w:rsidRPr="002F1F0D">
        <w:rPr>
          <w:rFonts w:cs="Arial"/>
        </w:rPr>
        <w:t xml:space="preserve">Order Book </w:t>
      </w:r>
      <w:r w:rsidR="00AE1CFC" w:rsidRPr="002F1F0D">
        <w:rPr>
          <w:rFonts w:cs="Arial"/>
        </w:rPr>
        <w:t>enabl</w:t>
      </w:r>
      <w:r w:rsidR="00AD5DFB" w:rsidRPr="002F1F0D">
        <w:rPr>
          <w:rFonts w:cs="Arial"/>
        </w:rPr>
        <w:t>es</w:t>
      </w:r>
      <w:r w:rsidR="00AE1CFC" w:rsidRPr="002F1F0D">
        <w:rPr>
          <w:rFonts w:cs="Arial"/>
        </w:rPr>
        <w:t xml:space="preserve"> </w:t>
      </w:r>
      <w:r w:rsidR="00CB35CB" w:rsidRPr="002F1F0D">
        <w:rPr>
          <w:rFonts w:cs="Arial"/>
        </w:rPr>
        <w:t xml:space="preserve">to participate in Second Auction, </w:t>
      </w:r>
      <w:r w:rsidR="00312CB3" w:rsidRPr="002F1F0D">
        <w:rPr>
          <w:rFonts w:cs="Arial"/>
        </w:rPr>
        <w:t xml:space="preserve">only </w:t>
      </w:r>
      <w:r w:rsidR="00E7538E" w:rsidRPr="002F1F0D">
        <w:rPr>
          <w:rFonts w:cs="Arial"/>
        </w:rPr>
        <w:t>the</w:t>
      </w:r>
      <w:r w:rsidR="00312CB3" w:rsidRPr="002F1F0D">
        <w:rPr>
          <w:rFonts w:cs="Arial"/>
        </w:rPr>
        <w:t xml:space="preserve"> </w:t>
      </w:r>
      <w:r w:rsidR="00AE1CFC" w:rsidRPr="002F1F0D">
        <w:rPr>
          <w:rFonts w:cs="Arial"/>
        </w:rPr>
        <w:t xml:space="preserve">Exchange </w:t>
      </w:r>
      <w:r w:rsidR="00FE4245" w:rsidRPr="002F1F0D">
        <w:rPr>
          <w:rFonts w:cs="Arial"/>
        </w:rPr>
        <w:t>Members</w:t>
      </w:r>
      <w:r w:rsidR="00AE1CFC" w:rsidRPr="002F1F0D">
        <w:rPr>
          <w:rFonts w:cs="Arial"/>
        </w:rPr>
        <w:t xml:space="preserve"> </w:t>
      </w:r>
      <w:r w:rsidR="00CB35CB" w:rsidRPr="002F1F0D">
        <w:rPr>
          <w:rFonts w:cs="Arial"/>
        </w:rPr>
        <w:t>who ha</w:t>
      </w:r>
      <w:r w:rsidR="00E7538E" w:rsidRPr="002F1F0D">
        <w:rPr>
          <w:rFonts w:cs="Arial"/>
        </w:rPr>
        <w:t>ve</w:t>
      </w:r>
      <w:r w:rsidR="00CB35CB" w:rsidRPr="002F1F0D">
        <w:rPr>
          <w:rFonts w:cs="Arial"/>
        </w:rPr>
        <w:t xml:space="preserve"> submitted Orders </w:t>
      </w:r>
      <w:r w:rsidR="00401243" w:rsidRPr="002F1F0D">
        <w:rPr>
          <w:rFonts w:cs="Arial"/>
        </w:rPr>
        <w:t xml:space="preserve">at affected </w:t>
      </w:r>
      <w:r w:rsidR="00AB2BAA" w:rsidRPr="002F1F0D">
        <w:t>Trading Period</w:t>
      </w:r>
      <w:r w:rsidR="00E7538E" w:rsidRPr="002F1F0D">
        <w:rPr>
          <w:rFonts w:cs="Arial"/>
        </w:rPr>
        <w:t>s</w:t>
      </w:r>
      <w:r w:rsidR="00401243" w:rsidRPr="002F1F0D">
        <w:rPr>
          <w:rFonts w:cs="Arial"/>
        </w:rPr>
        <w:t xml:space="preserve"> as </w:t>
      </w:r>
      <w:r w:rsidR="00401243" w:rsidRPr="002F1F0D">
        <w:rPr>
          <w:rFonts w:cs="Arial"/>
        </w:rPr>
        <w:lastRenderedPageBreak/>
        <w:t xml:space="preserve">per paragraph </w:t>
      </w:r>
      <w:r w:rsidR="00401243" w:rsidRPr="002F1F0D">
        <w:rPr>
          <w:rFonts w:cs="Arial"/>
        </w:rPr>
        <w:fldChar w:fldCharType="begin"/>
      </w:r>
      <w:r w:rsidR="00401243" w:rsidRPr="002F1F0D">
        <w:rPr>
          <w:rFonts w:cs="Arial"/>
        </w:rPr>
        <w:instrText xml:space="preserve"> REF _Ref107411293 \r \h </w:instrText>
      </w:r>
      <w:r w:rsidR="00631B59" w:rsidRPr="002F1F0D">
        <w:rPr>
          <w:rFonts w:cs="Arial"/>
        </w:rPr>
        <w:instrText xml:space="preserve"> \* MERGEFORMAT </w:instrText>
      </w:r>
      <w:r w:rsidR="00401243" w:rsidRPr="002F1F0D">
        <w:rPr>
          <w:rFonts w:cs="Arial"/>
        </w:rPr>
      </w:r>
      <w:r w:rsidR="00401243" w:rsidRPr="002F1F0D">
        <w:rPr>
          <w:rFonts w:cs="Arial"/>
        </w:rPr>
        <w:fldChar w:fldCharType="separate"/>
      </w:r>
      <w:r w:rsidR="00E42B75" w:rsidRPr="002F1F0D">
        <w:rPr>
          <w:rFonts w:cs="Arial"/>
        </w:rPr>
        <w:t>B.2.3.1</w:t>
      </w:r>
      <w:r w:rsidR="00401243" w:rsidRPr="002F1F0D">
        <w:rPr>
          <w:rFonts w:cs="Arial"/>
        </w:rPr>
        <w:fldChar w:fldCharType="end"/>
      </w:r>
      <w:r w:rsidR="00401243" w:rsidRPr="002F1F0D">
        <w:rPr>
          <w:rFonts w:cs="Arial"/>
        </w:rPr>
        <w:t xml:space="preserve">. </w:t>
      </w:r>
      <w:r w:rsidR="00E44582" w:rsidRPr="002F1F0D">
        <w:rPr>
          <w:rFonts w:cs="Arial"/>
        </w:rPr>
        <w:t xml:space="preserve">These Exchange Members </w:t>
      </w:r>
      <w:r w:rsidR="00DC2239" w:rsidRPr="002F1F0D">
        <w:rPr>
          <w:rFonts w:cs="Arial"/>
        </w:rPr>
        <w:t xml:space="preserve">have the option to modify their </w:t>
      </w:r>
      <w:r w:rsidR="00CB2F02" w:rsidRPr="002F1F0D">
        <w:rPr>
          <w:rFonts w:cs="Arial"/>
        </w:rPr>
        <w:t>O</w:t>
      </w:r>
      <w:r w:rsidR="00DC2239" w:rsidRPr="002F1F0D">
        <w:rPr>
          <w:rFonts w:cs="Arial"/>
        </w:rPr>
        <w:t>rder</w:t>
      </w:r>
      <w:r w:rsidR="00CB2F02" w:rsidRPr="002F1F0D">
        <w:rPr>
          <w:rFonts w:cs="Arial"/>
        </w:rPr>
        <w:t>s</w:t>
      </w:r>
      <w:r w:rsidR="00DC2239" w:rsidRPr="002F1F0D">
        <w:rPr>
          <w:rFonts w:cs="Arial"/>
        </w:rPr>
        <w:t xml:space="preserve"> to improve the outcome of the Day-Ahead Market Matching Algorithm solution by</w:t>
      </w:r>
      <w:r w:rsidR="00AE1CFC" w:rsidRPr="002F1F0D">
        <w:rPr>
          <w:rFonts w:cs="Arial"/>
        </w:rPr>
        <w:t xml:space="preserve"> tak</w:t>
      </w:r>
      <w:r w:rsidR="00DC2239" w:rsidRPr="002F1F0D">
        <w:rPr>
          <w:rFonts w:cs="Arial"/>
        </w:rPr>
        <w:t>ing</w:t>
      </w:r>
      <w:r w:rsidR="00AE1CFC" w:rsidRPr="002F1F0D">
        <w:rPr>
          <w:rFonts w:cs="Arial"/>
        </w:rPr>
        <w:t xml:space="preserve"> the following actions:</w:t>
      </w:r>
      <w:bookmarkEnd w:id="141"/>
    </w:p>
    <w:p w14:paraId="179482D4" w14:textId="4DB52BF7" w:rsidR="00BF4042" w:rsidRPr="002F1F0D" w:rsidRDefault="00BF4042" w:rsidP="00C0139A">
      <w:pPr>
        <w:pStyle w:val="CERLEVEL5"/>
        <w:spacing w:line="276" w:lineRule="auto"/>
        <w:ind w:left="1440" w:hanging="540"/>
      </w:pPr>
      <w:bookmarkStart w:id="142" w:name="_Ref173926515"/>
      <w:r w:rsidRPr="002F1F0D">
        <w:t xml:space="preserve">for the </w:t>
      </w:r>
      <w:r w:rsidR="005A5B53" w:rsidRPr="002F1F0D">
        <w:rPr>
          <w:lang w:val="en-GB"/>
        </w:rPr>
        <w:t>Trading Period</w:t>
      </w:r>
      <w:r w:rsidRPr="002F1F0D">
        <w:t>(s) for which:</w:t>
      </w:r>
      <w:bookmarkEnd w:id="142"/>
    </w:p>
    <w:p w14:paraId="179482D5" w14:textId="70E5343D" w:rsidR="00BF4042" w:rsidRPr="002F1F0D" w:rsidRDefault="009E3F51" w:rsidP="00C0139A">
      <w:pPr>
        <w:pStyle w:val="CERLEVEL6"/>
        <w:spacing w:line="276" w:lineRule="auto"/>
        <w:ind w:left="1980" w:hanging="540"/>
      </w:pPr>
      <w:r w:rsidRPr="002F1F0D">
        <w:t>the Auction may result in an Auction Price that is</w:t>
      </w:r>
      <w:r w:rsidR="6CDBB503" w:rsidRPr="002F1F0D">
        <w:t xml:space="preserve"> equal to or</w:t>
      </w:r>
      <w:r w:rsidRPr="002F1F0D">
        <w:t xml:space="preserve"> higher than the </w:t>
      </w:r>
      <w:r w:rsidR="4E47E8B9" w:rsidRPr="002F1F0D">
        <w:t>M</w:t>
      </w:r>
      <w:r w:rsidR="46F4CF35" w:rsidRPr="002F1F0D">
        <w:t xml:space="preserve">aximum </w:t>
      </w:r>
      <w:r w:rsidR="4E47E8B9" w:rsidRPr="002F1F0D">
        <w:t>P</w:t>
      </w:r>
      <w:r w:rsidR="46F4CF35" w:rsidRPr="002F1F0D">
        <w:t xml:space="preserve">rice </w:t>
      </w:r>
      <w:r w:rsidR="4E47E8B9" w:rsidRPr="002F1F0D">
        <w:t>T</w:t>
      </w:r>
      <w:r w:rsidR="46F4CF35" w:rsidRPr="002F1F0D">
        <w:t>hreshold</w:t>
      </w:r>
      <w:r w:rsidR="76916A4E" w:rsidRPr="002F1F0D">
        <w:t>:</w:t>
      </w:r>
      <w:r w:rsidR="46F4CF35" w:rsidRPr="002F1F0D">
        <w:t xml:space="preserve"> </w:t>
      </w:r>
      <w:r w:rsidR="251675F6" w:rsidRPr="002F1F0D">
        <w:t>Exchange Members</w:t>
      </w:r>
      <w:r w:rsidR="76916A4E" w:rsidRPr="002F1F0D">
        <w:t xml:space="preserve"> may modify O</w:t>
      </w:r>
      <w:r w:rsidR="2ADD3C59" w:rsidRPr="002F1F0D">
        <w:t>rders</w:t>
      </w:r>
      <w:r w:rsidR="76916A4E" w:rsidRPr="002F1F0D">
        <w:t xml:space="preserve"> so as to </w:t>
      </w:r>
      <w:r w:rsidR="000F092D" w:rsidRPr="002F1F0D">
        <w:t xml:space="preserve">increase the </w:t>
      </w:r>
      <w:r w:rsidR="46F4CF35" w:rsidRPr="002F1F0D">
        <w:t>volumes</w:t>
      </w:r>
      <w:r w:rsidR="000F092D" w:rsidRPr="002F1F0D">
        <w:t xml:space="preserve"> for selling</w:t>
      </w:r>
      <w:r w:rsidR="46F4CF35" w:rsidRPr="002F1F0D">
        <w:t xml:space="preserve">, </w:t>
      </w:r>
      <w:r w:rsidR="007C5376" w:rsidRPr="002F1F0D">
        <w:t xml:space="preserve">decrease the </w:t>
      </w:r>
      <w:r w:rsidR="46F4CF35" w:rsidRPr="002F1F0D">
        <w:t xml:space="preserve">volumes </w:t>
      </w:r>
      <w:r w:rsidR="007C5376" w:rsidRPr="002F1F0D">
        <w:t xml:space="preserve">for buying </w:t>
      </w:r>
      <w:r w:rsidR="46F4CF35" w:rsidRPr="002F1F0D">
        <w:t>or lower the prices;</w:t>
      </w:r>
      <w:r w:rsidR="0A9FECD9" w:rsidRPr="002F1F0D">
        <w:t xml:space="preserve"> </w:t>
      </w:r>
      <w:r w:rsidR="007418C3" w:rsidRPr="002F1F0D">
        <w:t>or</w:t>
      </w:r>
    </w:p>
    <w:p w14:paraId="179482D6" w14:textId="4DE0E73C" w:rsidR="00517BC8" w:rsidRPr="002F1F0D" w:rsidRDefault="5F1B0B6D" w:rsidP="00C0139A">
      <w:pPr>
        <w:pStyle w:val="CERLEVEL6"/>
        <w:spacing w:line="276" w:lineRule="auto"/>
        <w:ind w:left="1980" w:hanging="540"/>
      </w:pPr>
      <w:r w:rsidRPr="002F1F0D">
        <w:t>the Auction may result in an Auction Price that is</w:t>
      </w:r>
      <w:r w:rsidR="6CDBB503" w:rsidRPr="002F1F0D">
        <w:t xml:space="preserve"> equal to or</w:t>
      </w:r>
      <w:r w:rsidRPr="002F1F0D">
        <w:t xml:space="preserve"> </w:t>
      </w:r>
      <w:r w:rsidR="009E3F51" w:rsidRPr="002F1F0D">
        <w:t xml:space="preserve">lower than the </w:t>
      </w:r>
      <w:r w:rsidR="4E47E8B9" w:rsidRPr="002F1F0D">
        <w:t>M</w:t>
      </w:r>
      <w:r w:rsidR="46F4CF35" w:rsidRPr="002F1F0D">
        <w:t xml:space="preserve">inimum </w:t>
      </w:r>
      <w:r w:rsidR="4E47E8B9" w:rsidRPr="002F1F0D">
        <w:t>P</w:t>
      </w:r>
      <w:r w:rsidR="46F4CF35" w:rsidRPr="002F1F0D">
        <w:t xml:space="preserve">rice </w:t>
      </w:r>
      <w:r w:rsidR="4E47E8B9" w:rsidRPr="002F1F0D">
        <w:t>T</w:t>
      </w:r>
      <w:r w:rsidR="46F4CF35" w:rsidRPr="002F1F0D">
        <w:t>hreshold</w:t>
      </w:r>
      <w:r w:rsidR="2ADD3C59" w:rsidRPr="002F1F0D">
        <w:t xml:space="preserve">: </w:t>
      </w:r>
      <w:r w:rsidR="251675F6" w:rsidRPr="002F1F0D">
        <w:t>Exchange Members</w:t>
      </w:r>
      <w:r w:rsidR="2ADD3C59" w:rsidRPr="002F1F0D">
        <w:t xml:space="preserve"> may modify Orders so as to </w:t>
      </w:r>
      <w:r w:rsidR="007C5376" w:rsidRPr="002F1F0D">
        <w:t xml:space="preserve">increase the </w:t>
      </w:r>
      <w:r w:rsidR="46F4CF35" w:rsidRPr="002F1F0D">
        <w:t>volumes</w:t>
      </w:r>
      <w:r w:rsidR="007C5376" w:rsidRPr="002F1F0D">
        <w:t xml:space="preserve"> for buying</w:t>
      </w:r>
      <w:r w:rsidR="46F4CF35" w:rsidRPr="002F1F0D">
        <w:t xml:space="preserve">, </w:t>
      </w:r>
      <w:r w:rsidR="007C5376" w:rsidRPr="002F1F0D">
        <w:t xml:space="preserve">decrease the </w:t>
      </w:r>
      <w:r w:rsidR="46F4CF35" w:rsidRPr="002F1F0D">
        <w:t xml:space="preserve">volumes </w:t>
      </w:r>
      <w:r w:rsidR="007C5376" w:rsidRPr="002F1F0D">
        <w:t xml:space="preserve">for selling </w:t>
      </w:r>
      <w:r w:rsidR="46F4CF35" w:rsidRPr="002F1F0D">
        <w:t>or increase the prices;</w:t>
      </w:r>
    </w:p>
    <w:p w14:paraId="101873EC" w14:textId="7C722A66" w:rsidR="00FC753D" w:rsidRPr="002F1F0D" w:rsidRDefault="00BF4042" w:rsidP="00C0139A">
      <w:pPr>
        <w:pStyle w:val="CERLEVEL5"/>
        <w:spacing w:line="276" w:lineRule="auto"/>
        <w:ind w:left="1440" w:hanging="540"/>
      </w:pPr>
      <w:r w:rsidRPr="002F1F0D">
        <w:t xml:space="preserve">for </w:t>
      </w:r>
      <w:r w:rsidR="00CB2F02" w:rsidRPr="002F1F0D">
        <w:t xml:space="preserve">the </w:t>
      </w:r>
      <w:r w:rsidR="00504BB8" w:rsidRPr="002F1F0D">
        <w:t xml:space="preserve">other </w:t>
      </w:r>
      <w:r w:rsidR="00187707" w:rsidRPr="002F1F0D">
        <w:t>MTU</w:t>
      </w:r>
      <w:r w:rsidRPr="002F1F0D">
        <w:t>s</w:t>
      </w:r>
      <w:r w:rsidR="00504BB8" w:rsidRPr="002F1F0D">
        <w:t xml:space="preserve">: </w:t>
      </w:r>
      <w:r w:rsidR="00C55E6C" w:rsidRPr="002F1F0D">
        <w:t xml:space="preserve">These </w:t>
      </w:r>
      <w:r w:rsidR="00504BB8" w:rsidRPr="002F1F0D">
        <w:rPr>
          <w:lang w:val="en-IE"/>
        </w:rPr>
        <w:t>Exchange Member</w:t>
      </w:r>
      <w:r w:rsidR="00C55E6C" w:rsidRPr="002F1F0D">
        <w:rPr>
          <w:lang w:val="en-IE"/>
        </w:rPr>
        <w:t>s</w:t>
      </w:r>
      <w:r w:rsidR="00504BB8" w:rsidRPr="002F1F0D">
        <w:rPr>
          <w:lang w:val="en-IE"/>
        </w:rPr>
        <w:t xml:space="preserve"> may</w:t>
      </w:r>
      <w:r w:rsidRPr="002F1F0D">
        <w:t xml:space="preserve"> modify Orders only if </w:t>
      </w:r>
      <w:r w:rsidR="00FC7179" w:rsidRPr="002F1F0D">
        <w:t>they</w:t>
      </w:r>
      <w:r w:rsidR="000517ED" w:rsidRPr="002F1F0D">
        <w:t xml:space="preserve"> </w:t>
      </w:r>
      <w:r w:rsidR="001C3B79" w:rsidRPr="002F1F0D">
        <w:t xml:space="preserve">simultaneously </w:t>
      </w:r>
      <w:r w:rsidR="004F3BF1" w:rsidRPr="002F1F0D">
        <w:t xml:space="preserve">modifies </w:t>
      </w:r>
      <w:r w:rsidRPr="002F1F0D">
        <w:t xml:space="preserve">Orders for the </w:t>
      </w:r>
      <w:r w:rsidR="00187707" w:rsidRPr="002F1F0D">
        <w:t>MTU</w:t>
      </w:r>
      <w:r w:rsidRPr="002F1F0D">
        <w:t xml:space="preserve">(s) </w:t>
      </w:r>
      <w:r w:rsidR="00504BB8" w:rsidRPr="002F1F0D">
        <w:t xml:space="preserve">referred to in </w:t>
      </w:r>
      <w:r w:rsidR="00612D51" w:rsidRPr="002F1F0D">
        <w:t>sub-</w:t>
      </w:r>
      <w:r w:rsidR="00504BB8" w:rsidRPr="002F1F0D">
        <w:t xml:space="preserve">paragraph </w:t>
      </w:r>
      <w:r w:rsidR="00453BA2" w:rsidRPr="002F1F0D">
        <w:fldChar w:fldCharType="begin"/>
      </w:r>
      <w:r w:rsidR="00453BA2" w:rsidRPr="002F1F0D">
        <w:instrText xml:space="preserve"> REF _Ref173926515 \w \h </w:instrText>
      </w:r>
      <w:r w:rsidR="00DF7FCF" w:rsidRPr="002F1F0D">
        <w:instrText xml:space="preserve"> \* MERGEFORMAT </w:instrText>
      </w:r>
      <w:r w:rsidR="00453BA2" w:rsidRPr="002F1F0D">
        <w:fldChar w:fldCharType="separate"/>
      </w:r>
      <w:r w:rsidR="00E42B75" w:rsidRPr="002F1F0D">
        <w:t>B.2.3.3(a)</w:t>
      </w:r>
      <w:r w:rsidR="00453BA2" w:rsidRPr="002F1F0D">
        <w:fldChar w:fldCharType="end"/>
      </w:r>
      <w:r w:rsidR="00453BA2" w:rsidRPr="002F1F0D">
        <w:t xml:space="preserve"> </w:t>
      </w:r>
      <w:r w:rsidR="009B079B" w:rsidRPr="002F1F0D">
        <w:t>and</w:t>
      </w:r>
      <w:r w:rsidR="00FC753D" w:rsidRPr="002F1F0D">
        <w:t xml:space="preserve"> in accordance with following provisions:</w:t>
      </w:r>
    </w:p>
    <w:p w14:paraId="195F1B6F" w14:textId="3FEA036A" w:rsidR="00D86C8C" w:rsidRPr="002F1F0D" w:rsidRDefault="00F621D9" w:rsidP="00C0139A">
      <w:pPr>
        <w:pStyle w:val="CERLEVEL6"/>
        <w:spacing w:line="276" w:lineRule="auto"/>
        <w:ind w:left="1980" w:hanging="540"/>
      </w:pPr>
      <w:bookmarkStart w:id="143" w:name="_Ref173849550"/>
      <w:r w:rsidRPr="002F1F0D">
        <w:t xml:space="preserve">the </w:t>
      </w:r>
      <w:r w:rsidRPr="002F1F0D">
        <w:rPr>
          <w:lang w:val="en-IE"/>
        </w:rPr>
        <w:t>Exchange Member</w:t>
      </w:r>
      <w:r w:rsidRPr="002F1F0D">
        <w:t xml:space="preserve"> </w:t>
      </w:r>
      <w:r w:rsidR="00562FE4" w:rsidRPr="002F1F0D">
        <w:t>in</w:t>
      </w:r>
      <w:r w:rsidR="00D86C8C" w:rsidRPr="002F1F0D">
        <w:t xml:space="preserve"> seller</w:t>
      </w:r>
      <w:r w:rsidR="00562FE4" w:rsidRPr="002F1F0D">
        <w:t xml:space="preserve"> position</w:t>
      </w:r>
      <w:r w:rsidR="00D86C8C" w:rsidRPr="002F1F0D">
        <w:t xml:space="preserve"> in these other MTUs </w:t>
      </w:r>
      <w:r w:rsidR="009D45A5" w:rsidRPr="002F1F0D">
        <w:t>is not allowed to decrease the volumes for selling or increase the prices</w:t>
      </w:r>
      <w:r w:rsidR="000106D7" w:rsidRPr="002F1F0D">
        <w:t>.</w:t>
      </w:r>
      <w:bookmarkEnd w:id="143"/>
    </w:p>
    <w:p w14:paraId="551CA7BE" w14:textId="66C6E6A8" w:rsidR="000106D7" w:rsidRPr="002F1F0D" w:rsidRDefault="000106D7" w:rsidP="00C0139A">
      <w:pPr>
        <w:pStyle w:val="CERLEVEL6"/>
        <w:spacing w:line="276" w:lineRule="auto"/>
        <w:ind w:left="1980" w:hanging="540"/>
      </w:pPr>
      <w:bookmarkStart w:id="144" w:name="_Ref173849581"/>
      <w:r w:rsidRPr="002F1F0D">
        <w:t xml:space="preserve">the </w:t>
      </w:r>
      <w:r w:rsidRPr="002F1F0D">
        <w:rPr>
          <w:lang w:val="en-IE"/>
        </w:rPr>
        <w:t>Exchange Members</w:t>
      </w:r>
      <w:r w:rsidRPr="002F1F0D">
        <w:t xml:space="preserve"> </w:t>
      </w:r>
      <w:r w:rsidR="00F83293" w:rsidRPr="002F1F0D">
        <w:t>in</w:t>
      </w:r>
      <w:r w:rsidRPr="002F1F0D">
        <w:t xml:space="preserve"> buyer </w:t>
      </w:r>
      <w:r w:rsidR="00F83293" w:rsidRPr="002F1F0D">
        <w:t xml:space="preserve">position </w:t>
      </w:r>
      <w:r w:rsidRPr="002F1F0D">
        <w:t>in these other MTUs is not allowed to increase the price</w:t>
      </w:r>
      <w:r w:rsidR="0004243D" w:rsidRPr="002F1F0D">
        <w:t>.</w:t>
      </w:r>
      <w:bookmarkEnd w:id="144"/>
    </w:p>
    <w:p w14:paraId="45FA46AB" w14:textId="32FEEE0B" w:rsidR="0004243D" w:rsidRPr="002F1F0D" w:rsidRDefault="0004243D" w:rsidP="00C0139A">
      <w:pPr>
        <w:pStyle w:val="CERLEVEL6"/>
        <w:spacing w:line="276" w:lineRule="auto"/>
        <w:ind w:left="1980" w:hanging="540"/>
      </w:pPr>
      <w:r w:rsidRPr="002F1F0D">
        <w:t xml:space="preserve">In </w:t>
      </w:r>
      <w:r w:rsidR="00EB2B03" w:rsidRPr="002F1F0D">
        <w:t xml:space="preserve">the </w:t>
      </w:r>
      <w:r w:rsidRPr="002F1F0D">
        <w:t>c</w:t>
      </w:r>
      <w:r w:rsidR="00F83293" w:rsidRPr="002F1F0D">
        <w:t>a</w:t>
      </w:r>
      <w:r w:rsidRPr="002F1F0D">
        <w:t>se of Block Orders , the provisions in sub-paragra</w:t>
      </w:r>
      <w:r w:rsidR="00A211AB" w:rsidRPr="002F1F0D">
        <w:t xml:space="preserve">phs </w:t>
      </w:r>
      <w:r w:rsidR="00A1602E" w:rsidRPr="002F1F0D">
        <w:fldChar w:fldCharType="begin"/>
      </w:r>
      <w:r w:rsidR="00A1602E" w:rsidRPr="002F1F0D">
        <w:instrText xml:space="preserve"> REF _Ref173849550 \r \h </w:instrText>
      </w:r>
      <w:r w:rsidR="00DF7FCF" w:rsidRPr="002F1F0D">
        <w:instrText xml:space="preserve"> \* MERGEFORMAT </w:instrText>
      </w:r>
      <w:r w:rsidR="00A1602E" w:rsidRPr="002F1F0D">
        <w:fldChar w:fldCharType="separate"/>
      </w:r>
      <w:r w:rsidR="00A1602E" w:rsidRPr="002F1F0D">
        <w:t>(i)</w:t>
      </w:r>
      <w:r w:rsidR="00A1602E" w:rsidRPr="002F1F0D">
        <w:fldChar w:fldCharType="end"/>
      </w:r>
      <w:r w:rsidR="00A1602E" w:rsidRPr="002F1F0D">
        <w:t xml:space="preserve"> and </w:t>
      </w:r>
      <w:r w:rsidR="00B6287F" w:rsidRPr="002F1F0D">
        <w:fldChar w:fldCharType="begin"/>
      </w:r>
      <w:r w:rsidR="00B6287F" w:rsidRPr="002F1F0D">
        <w:instrText xml:space="preserve"> REF _Ref173849581 \r \h </w:instrText>
      </w:r>
      <w:r w:rsidR="00DF7FCF" w:rsidRPr="002F1F0D">
        <w:instrText xml:space="preserve"> \* MERGEFORMAT </w:instrText>
      </w:r>
      <w:r w:rsidR="00B6287F" w:rsidRPr="002F1F0D">
        <w:fldChar w:fldCharType="separate"/>
      </w:r>
      <w:r w:rsidR="00B6287F" w:rsidRPr="002F1F0D">
        <w:t>(ii)</w:t>
      </w:r>
      <w:r w:rsidR="00B6287F" w:rsidRPr="002F1F0D">
        <w:fldChar w:fldCharType="end"/>
      </w:r>
      <w:r w:rsidR="00B6287F" w:rsidRPr="002F1F0D">
        <w:t xml:space="preserve"> </w:t>
      </w:r>
      <w:r w:rsidR="00EB2B03" w:rsidRPr="002F1F0D">
        <w:t>do</w:t>
      </w:r>
      <w:r w:rsidR="00B6287F" w:rsidRPr="002F1F0D">
        <w:t xml:space="preserve"> not appl</w:t>
      </w:r>
      <w:r w:rsidR="00EB2B03" w:rsidRPr="002F1F0D">
        <w:t>y</w:t>
      </w:r>
      <w:r w:rsidR="00B6287F" w:rsidRPr="002F1F0D">
        <w:t>.</w:t>
      </w:r>
    </w:p>
    <w:p w14:paraId="179482D7" w14:textId="78FEFA1A" w:rsidR="00BF4042" w:rsidRPr="002F1F0D" w:rsidRDefault="0077718E" w:rsidP="00C0139A">
      <w:pPr>
        <w:pStyle w:val="CERLEVEL6"/>
        <w:numPr>
          <w:ilvl w:val="0"/>
          <w:numId w:val="0"/>
        </w:numPr>
        <w:spacing w:line="276" w:lineRule="auto"/>
        <w:ind w:left="810"/>
      </w:pPr>
      <w:r w:rsidRPr="002F1F0D">
        <w:t>At any time</w:t>
      </w:r>
      <w:r w:rsidR="00EB2B03" w:rsidRPr="002F1F0D">
        <w:t>,</w:t>
      </w:r>
      <w:r w:rsidRPr="002F1F0D">
        <w:t xml:space="preserve"> when</w:t>
      </w:r>
      <w:r w:rsidR="001A5E51" w:rsidRPr="002F1F0D">
        <w:t xml:space="preserve"> </w:t>
      </w:r>
      <w:r w:rsidRPr="002F1F0D">
        <w:t>requ</w:t>
      </w:r>
      <w:r w:rsidR="00950EC1" w:rsidRPr="002F1F0D">
        <w:t>ir</w:t>
      </w:r>
      <w:r w:rsidRPr="002F1F0D">
        <w:t xml:space="preserve">ed by ALPEX, the </w:t>
      </w:r>
      <w:r w:rsidRPr="002F1F0D">
        <w:rPr>
          <w:lang w:val="en-IE"/>
        </w:rPr>
        <w:t>Exchange Member</w:t>
      </w:r>
      <w:r w:rsidRPr="002F1F0D">
        <w:t xml:space="preserve"> </w:t>
      </w:r>
      <w:r w:rsidR="001D7723" w:rsidRPr="002F1F0D">
        <w:t xml:space="preserve">must </w:t>
      </w:r>
      <w:r w:rsidR="0048179C" w:rsidRPr="002F1F0D">
        <w:t>prove</w:t>
      </w:r>
      <w:r w:rsidR="00304D08" w:rsidRPr="002F1F0D">
        <w:t xml:space="preserve"> the relation</w:t>
      </w:r>
      <w:r w:rsidR="001D7723" w:rsidRPr="002F1F0D">
        <w:t>ship</w:t>
      </w:r>
      <w:r w:rsidR="0024234C" w:rsidRPr="002F1F0D">
        <w:t xml:space="preserve"> between these other MTUs </w:t>
      </w:r>
      <w:r w:rsidR="001D1BD6" w:rsidRPr="002F1F0D">
        <w:t>with the affected MTUs</w:t>
      </w:r>
      <w:r w:rsidR="00F670A9" w:rsidRPr="002F1F0D">
        <w:t xml:space="preserve">, </w:t>
      </w:r>
      <w:r w:rsidR="00CF5DE5" w:rsidRPr="002F1F0D">
        <w:t>me</w:t>
      </w:r>
      <w:r w:rsidR="00404F19" w:rsidRPr="002F1F0D">
        <w:t>an</w:t>
      </w:r>
      <w:r w:rsidR="00482FBF" w:rsidRPr="002F1F0D">
        <w:t xml:space="preserve">ing </w:t>
      </w:r>
      <w:r w:rsidR="00F670A9" w:rsidRPr="002F1F0D">
        <w:t>that modification of the affected MTUs</w:t>
      </w:r>
      <w:r w:rsidR="001D1BD6" w:rsidRPr="002F1F0D">
        <w:t xml:space="preserve"> </w:t>
      </w:r>
      <w:r w:rsidR="00E826B6" w:rsidRPr="002F1F0D">
        <w:t>necessar</w:t>
      </w:r>
      <w:r w:rsidR="00482FBF" w:rsidRPr="002F1F0D">
        <w:t>il</w:t>
      </w:r>
      <w:r w:rsidR="00E826B6" w:rsidRPr="002F1F0D">
        <w:t xml:space="preserve">y required </w:t>
      </w:r>
      <w:r w:rsidR="009B079B" w:rsidRPr="002F1F0D">
        <w:t>th</w:t>
      </w:r>
      <w:r w:rsidR="0037275A" w:rsidRPr="002F1F0D">
        <w:t>e</w:t>
      </w:r>
      <w:r w:rsidR="00E826B6" w:rsidRPr="002F1F0D">
        <w:t xml:space="preserve"> modification </w:t>
      </w:r>
      <w:r w:rsidR="00330FA0" w:rsidRPr="002F1F0D">
        <w:t>of these other MTUs</w:t>
      </w:r>
      <w:r w:rsidR="00260ADC" w:rsidRPr="002F1F0D">
        <w:rPr>
          <w:lang w:val="en-IE"/>
        </w:rPr>
        <w:t>.</w:t>
      </w:r>
    </w:p>
    <w:p w14:paraId="179482D8" w14:textId="2B067973" w:rsidR="00411F91" w:rsidRPr="002F1F0D" w:rsidRDefault="003F6178" w:rsidP="00C0139A">
      <w:pPr>
        <w:pStyle w:val="CERLEVEL4"/>
        <w:spacing w:line="276" w:lineRule="auto"/>
        <w:ind w:left="900" w:hanging="900"/>
      </w:pPr>
      <w:r w:rsidRPr="002F1F0D">
        <w:t xml:space="preserve">A reference to modifying Orders in paragraph </w:t>
      </w:r>
      <w:r w:rsidR="00AC7F7A" w:rsidRPr="002F1F0D">
        <w:fldChar w:fldCharType="begin"/>
      </w:r>
      <w:r w:rsidR="00AC7F7A" w:rsidRPr="002F1F0D">
        <w:instrText xml:space="preserve"> REF _Ref505278088 \r \h  \* MERGEFORMAT </w:instrText>
      </w:r>
      <w:r w:rsidR="00AC7F7A" w:rsidRPr="002F1F0D">
        <w:fldChar w:fldCharType="separate"/>
      </w:r>
      <w:r w:rsidR="00E42B75" w:rsidRPr="002F1F0D">
        <w:t>B.2.3.3</w:t>
      </w:r>
      <w:r w:rsidR="00AC7F7A" w:rsidRPr="002F1F0D">
        <w:fldChar w:fldCharType="end"/>
      </w:r>
      <w:r w:rsidRPr="002F1F0D">
        <w:t xml:space="preserve"> includes cancelling </w:t>
      </w:r>
      <w:r w:rsidR="00517BC8" w:rsidRPr="002F1F0D">
        <w:t>existing Orders</w:t>
      </w:r>
      <w:r w:rsidRPr="002F1F0D">
        <w:t xml:space="preserve"> and </w:t>
      </w:r>
      <w:r w:rsidR="00AA2F58" w:rsidRPr="002F1F0D">
        <w:t>submit</w:t>
      </w:r>
      <w:r w:rsidRPr="002F1F0D">
        <w:t>ting</w:t>
      </w:r>
      <w:r w:rsidR="00AA2F58" w:rsidRPr="002F1F0D">
        <w:t xml:space="preserve"> </w:t>
      </w:r>
      <w:r w:rsidR="00517BC8" w:rsidRPr="002F1F0D">
        <w:t>new Orders.</w:t>
      </w:r>
      <w:r w:rsidR="0076185E" w:rsidRPr="002F1F0D">
        <w:t xml:space="preserve"> </w:t>
      </w:r>
      <w:r w:rsidR="0062031A" w:rsidRPr="002F1F0D">
        <w:t xml:space="preserve">For the avoidance of doubt, the number of PQ pairs in previous Orders </w:t>
      </w:r>
      <w:r w:rsidR="00CF3BB5" w:rsidRPr="002F1F0D">
        <w:t>must not change</w:t>
      </w:r>
      <w:r w:rsidR="0062031A" w:rsidRPr="002F1F0D">
        <w:t xml:space="preserve"> when </w:t>
      </w:r>
      <w:r w:rsidR="00CF3BB5" w:rsidRPr="002F1F0D">
        <w:t>the</w:t>
      </w:r>
      <w:r w:rsidR="0062031A" w:rsidRPr="002F1F0D">
        <w:t xml:space="preserve"> Exchange Member modifies or submits new Orders, in accordance with the provisions of paragraph</w:t>
      </w:r>
      <w:r w:rsidR="00380633" w:rsidRPr="002F1F0D">
        <w:t xml:space="preserve"> </w:t>
      </w:r>
      <w:r w:rsidR="006310F0" w:rsidRPr="002F1F0D">
        <w:fldChar w:fldCharType="begin"/>
      </w:r>
      <w:r w:rsidR="006310F0" w:rsidRPr="002F1F0D">
        <w:instrText xml:space="preserve"> REF _Ref505278088 \w \h </w:instrText>
      </w:r>
      <w:r w:rsidR="00C0139A" w:rsidRPr="002F1F0D">
        <w:instrText xml:space="preserve"> \* MERGEFORMAT </w:instrText>
      </w:r>
      <w:r w:rsidR="006310F0" w:rsidRPr="002F1F0D">
        <w:fldChar w:fldCharType="separate"/>
      </w:r>
      <w:r w:rsidR="00E42B75" w:rsidRPr="002F1F0D">
        <w:t>B.2.3.3</w:t>
      </w:r>
      <w:r w:rsidR="006310F0" w:rsidRPr="002F1F0D">
        <w:fldChar w:fldCharType="end"/>
      </w:r>
      <w:r w:rsidR="00C10AEB" w:rsidRPr="002F1F0D">
        <w:t>.</w:t>
      </w:r>
    </w:p>
    <w:p w14:paraId="179482D9" w14:textId="21BB2EAB" w:rsidR="005D6CCF" w:rsidRPr="002F1F0D" w:rsidRDefault="00411F91" w:rsidP="00C0139A">
      <w:pPr>
        <w:pStyle w:val="CERLEVEL4"/>
        <w:spacing w:line="276" w:lineRule="auto"/>
        <w:ind w:left="900" w:hanging="900"/>
      </w:pPr>
      <w:r w:rsidRPr="002F1F0D">
        <w:t xml:space="preserve">A second Auction under this section </w:t>
      </w:r>
      <w:r w:rsidR="009750D4" w:rsidRPr="002F1F0D">
        <w:fldChar w:fldCharType="begin"/>
      </w:r>
      <w:r w:rsidR="009750D4" w:rsidRPr="002F1F0D">
        <w:instrText xml:space="preserve"> REF _Ref107411265 \r \h </w:instrText>
      </w:r>
      <w:r w:rsidR="0068647D" w:rsidRPr="002F1F0D">
        <w:instrText xml:space="preserve"> \* MERGEFORMAT </w:instrText>
      </w:r>
      <w:r w:rsidR="009750D4" w:rsidRPr="002F1F0D">
        <w:fldChar w:fldCharType="separate"/>
      </w:r>
      <w:r w:rsidR="00E42B75" w:rsidRPr="002F1F0D">
        <w:t>B.2.3</w:t>
      </w:r>
      <w:r w:rsidR="009750D4" w:rsidRPr="002F1F0D">
        <w:fldChar w:fldCharType="end"/>
      </w:r>
      <w:r w:rsidR="003F6178" w:rsidRPr="002F1F0D">
        <w:t xml:space="preserve"> </w:t>
      </w:r>
      <w:r w:rsidRPr="002F1F0D">
        <w:t xml:space="preserve">shall be conducted in accordance with this Chapter </w:t>
      </w:r>
      <w:r w:rsidR="00AC7F7A" w:rsidRPr="002F1F0D">
        <w:fldChar w:fldCharType="begin"/>
      </w:r>
      <w:r w:rsidR="00AC7F7A" w:rsidRPr="002F1F0D">
        <w:instrText xml:space="preserve"> REF _Ref507183096 \r \h  \* MERGEFORMAT </w:instrText>
      </w:r>
      <w:r w:rsidR="00AC7F7A" w:rsidRPr="002F1F0D">
        <w:fldChar w:fldCharType="separate"/>
      </w:r>
      <w:r w:rsidR="00D566B4" w:rsidRPr="002F1F0D">
        <w:t>B</w:t>
      </w:r>
      <w:r w:rsidR="00AC7F7A" w:rsidRPr="002F1F0D">
        <w:fldChar w:fldCharType="end"/>
      </w:r>
      <w:r w:rsidR="005D6CCF" w:rsidRPr="002F1F0D">
        <w:t>,</w:t>
      </w:r>
      <w:r w:rsidR="006D6434" w:rsidRPr="002F1F0D">
        <w:t xml:space="preserve"> </w:t>
      </w:r>
      <w:r w:rsidR="00174FE8" w:rsidRPr="002F1F0D">
        <w:t>except that</w:t>
      </w:r>
      <w:r w:rsidR="005D6CCF" w:rsidRPr="002F1F0D">
        <w:t>:</w:t>
      </w:r>
    </w:p>
    <w:p w14:paraId="179482DA" w14:textId="3F55A6B4" w:rsidR="00B70FDD" w:rsidRPr="0068647D" w:rsidRDefault="006E5BDB" w:rsidP="00C0139A">
      <w:pPr>
        <w:pStyle w:val="CERLEVEL5"/>
        <w:spacing w:line="276" w:lineRule="auto"/>
        <w:ind w:left="1440" w:hanging="540"/>
      </w:pPr>
      <w:r w:rsidRPr="0068647D">
        <w:t>p</w:t>
      </w:r>
      <w:r w:rsidR="004356C7" w:rsidRPr="0068647D">
        <w:t xml:space="preserve">aragraph </w:t>
      </w:r>
      <w:r w:rsidR="009750D4" w:rsidRPr="0068647D">
        <w:fldChar w:fldCharType="begin"/>
      </w:r>
      <w:r w:rsidR="009750D4" w:rsidRPr="0068647D">
        <w:instrText xml:space="preserve"> REF _Ref107411293 \r \h </w:instrText>
      </w:r>
      <w:r w:rsidR="0068647D">
        <w:instrText xml:space="preserve"> \* MERGEFORMAT </w:instrText>
      </w:r>
      <w:r w:rsidR="009750D4" w:rsidRPr="0068647D">
        <w:fldChar w:fldCharType="separate"/>
      </w:r>
      <w:r w:rsidR="00E42B75">
        <w:t>B.2.3.1</w:t>
      </w:r>
      <w:r w:rsidR="009750D4" w:rsidRPr="0068647D">
        <w:fldChar w:fldCharType="end"/>
      </w:r>
      <w:r w:rsidR="00821D12" w:rsidRPr="0068647D">
        <w:t xml:space="preserve"> </w:t>
      </w:r>
      <w:r w:rsidR="004356C7" w:rsidRPr="0068647D">
        <w:t xml:space="preserve">shall not apply </w:t>
      </w:r>
      <w:r w:rsidR="006D6434" w:rsidRPr="0068647D">
        <w:t>in the case of</w:t>
      </w:r>
      <w:r w:rsidR="004356C7" w:rsidRPr="0068647D">
        <w:t xml:space="preserve"> the second Auction</w:t>
      </w:r>
      <w:r w:rsidR="00E3055F" w:rsidRPr="0068647D">
        <w:t>, means n</w:t>
      </w:r>
      <w:r w:rsidR="00710FC7" w:rsidRPr="0068647D">
        <w:t xml:space="preserve">o further Auction is held in case following the Second Auction the Market Clearing Price equals to or is higher than a certain predefined </w:t>
      </w:r>
      <w:r w:rsidR="008E52BA" w:rsidRPr="0068647D">
        <w:t xml:space="preserve">Second Auction Maximum or Minimum Price Threshold </w:t>
      </w:r>
      <w:r w:rsidR="00710FC7" w:rsidRPr="0068647D">
        <w:t xml:space="preserve">for one or more </w:t>
      </w:r>
      <w:r w:rsidR="00CC3ECB" w:rsidRPr="0068647D">
        <w:t>MTU</w:t>
      </w:r>
      <w:r w:rsidR="00710FC7" w:rsidRPr="0068647D">
        <w:t>s</w:t>
      </w:r>
      <w:r w:rsidR="004356C7" w:rsidRPr="0068647D">
        <w:t>;</w:t>
      </w:r>
    </w:p>
    <w:p w14:paraId="179482DB" w14:textId="14D0A956" w:rsidR="005D6CCF" w:rsidRPr="0068647D" w:rsidRDefault="00E80E75" w:rsidP="00C0139A">
      <w:pPr>
        <w:pStyle w:val="CERLEVEL5"/>
        <w:spacing w:line="276" w:lineRule="auto"/>
        <w:ind w:left="1440" w:hanging="540"/>
      </w:pPr>
      <w:r w:rsidRPr="0068647D">
        <w:t xml:space="preserve">preliminary results and final results </w:t>
      </w:r>
      <w:r w:rsidR="00AE7AEA" w:rsidRPr="0068647D">
        <w:t xml:space="preserve">shall be </w:t>
      </w:r>
      <w:r w:rsidRPr="0068647D">
        <w:t xml:space="preserve">published </w:t>
      </w:r>
      <w:r w:rsidRPr="0068647D">
        <w:rPr>
          <w:rFonts w:cs="Arial"/>
        </w:rPr>
        <w:t>after the second Auction</w:t>
      </w:r>
      <w:r w:rsidR="005D6CCF" w:rsidRPr="0068647D">
        <w:t>;</w:t>
      </w:r>
      <w:r w:rsidR="00174FE8" w:rsidRPr="0068647D">
        <w:t xml:space="preserve"> </w:t>
      </w:r>
      <w:r w:rsidR="00411F91" w:rsidRPr="0068647D">
        <w:t xml:space="preserve">and </w:t>
      </w:r>
    </w:p>
    <w:p w14:paraId="179482DC" w14:textId="14148B6F" w:rsidR="003F6178" w:rsidRPr="0068647D" w:rsidRDefault="00411F91" w:rsidP="00C0139A">
      <w:pPr>
        <w:pStyle w:val="CERLEVEL5"/>
        <w:spacing w:line="276" w:lineRule="auto"/>
        <w:ind w:left="1440" w:hanging="540"/>
      </w:pPr>
      <w:r w:rsidRPr="0068647D">
        <w:t xml:space="preserve">the </w:t>
      </w:r>
      <w:r w:rsidR="00E80E75" w:rsidRPr="0068647D">
        <w:t xml:space="preserve">final </w:t>
      </w:r>
      <w:r w:rsidRPr="0068647D">
        <w:t xml:space="preserve">results of the second Auction will </w:t>
      </w:r>
      <w:r w:rsidR="00AE7AEA" w:rsidRPr="0068647D">
        <w:t>replace</w:t>
      </w:r>
      <w:r w:rsidRPr="0068647D">
        <w:t xml:space="preserve"> those of the cancelled Auction.</w:t>
      </w:r>
    </w:p>
    <w:p w14:paraId="179482DD" w14:textId="3319B5AF" w:rsidR="001759FE" w:rsidRPr="0068647D" w:rsidRDefault="007A4896" w:rsidP="00C0139A">
      <w:pPr>
        <w:pStyle w:val="CERLEVEL4"/>
        <w:spacing w:line="276" w:lineRule="auto"/>
        <w:ind w:left="900" w:hanging="900"/>
      </w:pPr>
      <w:r w:rsidRPr="0068647D">
        <w:t>ALPEX</w:t>
      </w:r>
      <w:r w:rsidR="001759FE" w:rsidRPr="0068647D">
        <w:t xml:space="preserve"> shall give a notice required under paragraph </w:t>
      </w:r>
      <w:r w:rsidR="009750D4" w:rsidRPr="0068647D">
        <w:fldChar w:fldCharType="begin"/>
      </w:r>
      <w:r w:rsidR="009750D4" w:rsidRPr="0068647D">
        <w:instrText xml:space="preserve"> REF _Ref512428074 \r \h </w:instrText>
      </w:r>
      <w:r w:rsidR="0068647D">
        <w:instrText xml:space="preserve"> \* MERGEFORMAT </w:instrText>
      </w:r>
      <w:r w:rsidR="009750D4" w:rsidRPr="0068647D">
        <w:fldChar w:fldCharType="separate"/>
      </w:r>
      <w:r w:rsidR="00E42B75">
        <w:t>B.2.3.2</w:t>
      </w:r>
      <w:r w:rsidR="009750D4" w:rsidRPr="0068647D">
        <w:fldChar w:fldCharType="end"/>
      </w:r>
      <w:r w:rsidR="001759FE" w:rsidRPr="0068647D">
        <w:t xml:space="preserve"> by way of a Market Notice sent by </w:t>
      </w:r>
      <w:r w:rsidR="00AF0B3C" w:rsidRPr="0068647D">
        <w:t xml:space="preserve">electronic medium </w:t>
      </w:r>
      <w:r w:rsidR="001759FE" w:rsidRPr="0068647D">
        <w:t xml:space="preserve">in accordance with clause C.3.2 of the </w:t>
      </w:r>
      <w:r w:rsidR="00CC11F2">
        <w:t xml:space="preserve">Electricity </w:t>
      </w:r>
      <w:r w:rsidR="00CC11F2">
        <w:lastRenderedPageBreak/>
        <w:t>Market Rules-General Terms</w:t>
      </w:r>
      <w:r w:rsidR="001759FE" w:rsidRPr="0068647D">
        <w:t xml:space="preserve">. </w:t>
      </w:r>
      <w:r w:rsidR="00CD7C8F">
        <w:t>The standard form of this notif</w:t>
      </w:r>
      <w:r w:rsidR="00CF3BB5">
        <w:t>e</w:t>
      </w:r>
      <w:r w:rsidR="00CD7C8F">
        <w:t xml:space="preserve"> will be defined in the </w:t>
      </w:r>
      <w:r w:rsidR="00B63C96">
        <w:t xml:space="preserve">respective </w:t>
      </w:r>
      <w:r w:rsidR="00CD7C8F">
        <w:t>ALPEX Technical Decision</w:t>
      </w:r>
      <w:r w:rsidR="003847DE">
        <w:t>.</w:t>
      </w:r>
      <w:r w:rsidR="00886B41">
        <w:t xml:space="preserve"> </w:t>
      </w:r>
    </w:p>
    <w:p w14:paraId="3DA28E40" w14:textId="4925A01F" w:rsidR="002F4FE2" w:rsidRPr="0068647D" w:rsidRDefault="008F3CAF" w:rsidP="00C0139A">
      <w:pPr>
        <w:pStyle w:val="CERLEVEL4"/>
        <w:spacing w:line="276" w:lineRule="auto"/>
        <w:ind w:left="900" w:hanging="900"/>
      </w:pPr>
      <w:bookmarkStart w:id="145" w:name="_Ref506992796"/>
      <w:r w:rsidRPr="0068647D">
        <w:t>In case of the coupled operation</w:t>
      </w:r>
      <w:r w:rsidR="008E52BA" w:rsidRPr="0068647D">
        <w:t>:</w:t>
      </w:r>
    </w:p>
    <w:p w14:paraId="0D1DD0C6" w14:textId="3A648B55" w:rsidR="000A47D1" w:rsidRPr="0068647D" w:rsidRDefault="001A39B9" w:rsidP="00C0139A">
      <w:pPr>
        <w:pStyle w:val="CERLEVEL5"/>
        <w:spacing w:line="276" w:lineRule="auto"/>
        <w:ind w:left="1440" w:hanging="540"/>
      </w:pPr>
      <w:r w:rsidRPr="0068647D">
        <w:t>ALPEX</w:t>
      </w:r>
      <w:r w:rsidR="000A47D1" w:rsidRPr="0068647D">
        <w:t xml:space="preserve"> shall immediately notify the </w:t>
      </w:r>
      <w:r w:rsidR="008E52BA" w:rsidRPr="0068647D">
        <w:t xml:space="preserve">Market Coupling </w:t>
      </w:r>
      <w:r w:rsidR="00E16795">
        <w:t>Operator</w:t>
      </w:r>
      <w:r w:rsidR="008E52BA" w:rsidRPr="0068647D">
        <w:t xml:space="preserve"> </w:t>
      </w:r>
      <w:r w:rsidR="000A47D1" w:rsidRPr="0068647D">
        <w:t>and reject the Preliminary Market Coupling Results.</w:t>
      </w:r>
    </w:p>
    <w:p w14:paraId="56500B90" w14:textId="68CDBD0A" w:rsidR="002756F4" w:rsidRPr="0068647D" w:rsidRDefault="001A39B9" w:rsidP="00C0139A">
      <w:pPr>
        <w:pStyle w:val="CERLEVEL5"/>
        <w:spacing w:line="276" w:lineRule="auto"/>
        <w:ind w:left="1440" w:hanging="540"/>
      </w:pPr>
      <w:r w:rsidRPr="0068647D">
        <w:t>ALPEX</w:t>
      </w:r>
      <w:r w:rsidR="00E71FC8" w:rsidRPr="0068647D">
        <w:t xml:space="preserve"> shall send to the </w:t>
      </w:r>
      <w:r w:rsidR="008E52BA" w:rsidRPr="0068647D">
        <w:t xml:space="preserve">Market Coupling </w:t>
      </w:r>
      <w:r w:rsidR="00FE4A47">
        <w:t>Operator</w:t>
      </w:r>
      <w:r w:rsidR="008E52BA" w:rsidRPr="0068647D">
        <w:t xml:space="preserve"> </w:t>
      </w:r>
      <w:r w:rsidR="00E71FC8" w:rsidRPr="0068647D">
        <w:t xml:space="preserve">the amended Local Order Book and perform all necessary actions for the successful execution of the </w:t>
      </w:r>
      <w:r w:rsidR="00AE7AEA" w:rsidRPr="0068647D">
        <w:t>second Auction</w:t>
      </w:r>
      <w:r w:rsidR="00E71FC8" w:rsidRPr="0068647D">
        <w:t>.</w:t>
      </w:r>
    </w:p>
    <w:p w14:paraId="35D75A34" w14:textId="5F827B95" w:rsidR="00E71FC8" w:rsidRPr="0068647D" w:rsidRDefault="00BD5508" w:rsidP="00C0139A">
      <w:pPr>
        <w:pStyle w:val="CERLEVEL5"/>
        <w:spacing w:line="276" w:lineRule="auto"/>
        <w:ind w:left="1440" w:hanging="540"/>
      </w:pPr>
      <w:r w:rsidRPr="0068647D">
        <w:t>In the event that the</w:t>
      </w:r>
      <w:r w:rsidR="008E52BA" w:rsidRPr="0068647D">
        <w:t xml:space="preserve"> Market Coupling </w:t>
      </w:r>
      <w:r w:rsidR="00FE4A47">
        <w:t>Operator</w:t>
      </w:r>
      <w:r w:rsidRPr="0068647D">
        <w:t xml:space="preserve"> has not completed of the Second Auction Results by the prescribed Decoupling period, </w:t>
      </w:r>
      <w:r w:rsidR="001A39B9" w:rsidRPr="0068647D">
        <w:t>ALPEX</w:t>
      </w:r>
      <w:r w:rsidRPr="0068647D">
        <w:t xml:space="preserve"> shall operate the Day-Ahead Market in Decoupling mode.</w:t>
      </w:r>
    </w:p>
    <w:p w14:paraId="64283251" w14:textId="77777777" w:rsidR="00BC7DA3" w:rsidRPr="0068647D" w:rsidRDefault="00BC7DA3" w:rsidP="00C0139A">
      <w:pPr>
        <w:pStyle w:val="CERLEVEL3"/>
        <w:spacing w:line="276" w:lineRule="auto"/>
        <w:ind w:left="900" w:hanging="900"/>
      </w:pPr>
      <w:bookmarkStart w:id="146" w:name="_Toc244526704"/>
      <w:r>
        <w:t xml:space="preserve">Day-Ahead </w:t>
      </w:r>
      <w:r w:rsidRPr="0068647D">
        <w:t>Market Coupling Operations</w:t>
      </w:r>
      <w:bookmarkEnd w:id="146"/>
    </w:p>
    <w:p w14:paraId="751F3EDD" w14:textId="6E3D91B7" w:rsidR="00BC7DA3" w:rsidRDefault="00BC7DA3" w:rsidP="00C0139A">
      <w:pPr>
        <w:numPr>
          <w:ilvl w:val="3"/>
          <w:numId w:val="11"/>
        </w:numPr>
        <w:spacing w:before="120" w:after="120"/>
        <w:ind w:left="900" w:hanging="900"/>
        <w:jc w:val="both"/>
        <w:rPr>
          <w:rFonts w:ascii="Arial" w:eastAsia="Times New Roman" w:hAnsi="Arial" w:cs="Times New Roman"/>
          <w:lang w:eastAsia="en-US"/>
        </w:rPr>
      </w:pPr>
      <w:bookmarkStart w:id="147" w:name="_Ref173850453"/>
      <w:r>
        <w:rPr>
          <w:rFonts w:ascii="Arial" w:eastAsia="Times New Roman" w:hAnsi="Arial" w:cs="Times New Roman"/>
          <w:lang w:eastAsia="en-US"/>
        </w:rPr>
        <w:t>T</w:t>
      </w:r>
      <w:r w:rsidRPr="00BF7202">
        <w:rPr>
          <w:rFonts w:ascii="Arial" w:eastAsia="Times New Roman" w:hAnsi="Arial" w:cs="Times New Roman"/>
          <w:lang w:eastAsia="en-US"/>
        </w:rPr>
        <w:t xml:space="preserve">he </w:t>
      </w:r>
      <w:r>
        <w:rPr>
          <w:rFonts w:ascii="Arial" w:eastAsia="Times New Roman" w:hAnsi="Arial" w:cs="Times New Roman"/>
          <w:lang w:eastAsia="en-US"/>
        </w:rPr>
        <w:t>B</w:t>
      </w:r>
      <w:r w:rsidRPr="00BF7202">
        <w:rPr>
          <w:rFonts w:ascii="Arial" w:eastAsia="Times New Roman" w:hAnsi="Arial" w:cs="Times New Roman"/>
          <w:lang w:eastAsia="en-US"/>
        </w:rPr>
        <w:t xml:space="preserve">idding </w:t>
      </w:r>
      <w:r>
        <w:rPr>
          <w:rFonts w:ascii="Arial" w:eastAsia="Times New Roman" w:hAnsi="Arial" w:cs="Times New Roman"/>
          <w:lang w:eastAsia="en-US"/>
        </w:rPr>
        <w:t>Z</w:t>
      </w:r>
      <w:r w:rsidRPr="00BF7202">
        <w:rPr>
          <w:rFonts w:ascii="Arial" w:eastAsia="Times New Roman" w:hAnsi="Arial" w:cs="Times New Roman"/>
          <w:lang w:eastAsia="en-US"/>
        </w:rPr>
        <w:t xml:space="preserve">ones of Albania and Kosovo operate </w:t>
      </w:r>
      <w:r w:rsidR="00347CC7">
        <w:rPr>
          <w:rFonts w:ascii="Arial" w:eastAsia="Times New Roman" w:hAnsi="Arial" w:cs="Times New Roman"/>
          <w:lang w:eastAsia="en-US"/>
        </w:rPr>
        <w:t xml:space="preserve">their </w:t>
      </w:r>
      <w:r w:rsidR="00347CC7" w:rsidRPr="00BF7202">
        <w:rPr>
          <w:rFonts w:ascii="Arial" w:eastAsia="Times New Roman" w:hAnsi="Arial" w:cs="Times New Roman"/>
          <w:lang w:eastAsia="en-US"/>
        </w:rPr>
        <w:t xml:space="preserve">Day-Ahead Market </w:t>
      </w:r>
      <w:r w:rsidR="00347CC7">
        <w:rPr>
          <w:rFonts w:ascii="Arial" w:eastAsia="Times New Roman" w:hAnsi="Arial" w:cs="Times New Roman"/>
          <w:lang w:eastAsia="en-US"/>
        </w:rPr>
        <w:t>as</w:t>
      </w:r>
      <w:r w:rsidRPr="00BF7202">
        <w:rPr>
          <w:rFonts w:ascii="Arial" w:eastAsia="Times New Roman" w:hAnsi="Arial" w:cs="Times New Roman"/>
          <w:lang w:eastAsia="en-US"/>
        </w:rPr>
        <w:t xml:space="preserve"> coupl</w:t>
      </w:r>
      <w:r w:rsidR="00347CC7">
        <w:rPr>
          <w:rFonts w:ascii="Arial" w:eastAsia="Times New Roman" w:hAnsi="Arial" w:cs="Times New Roman"/>
          <w:lang w:eastAsia="en-US"/>
        </w:rPr>
        <w:t>ed.</w:t>
      </w:r>
      <w:bookmarkEnd w:id="147"/>
    </w:p>
    <w:p w14:paraId="1BA7E0E7" w14:textId="662DC380" w:rsidR="00BC7DA3" w:rsidRPr="00F454CE" w:rsidRDefault="00BC7DA3" w:rsidP="00C0139A">
      <w:pPr>
        <w:numPr>
          <w:ilvl w:val="3"/>
          <w:numId w:val="11"/>
        </w:numPr>
        <w:spacing w:before="120" w:after="120"/>
        <w:ind w:left="900" w:hanging="900"/>
        <w:jc w:val="both"/>
        <w:rPr>
          <w:rFonts w:ascii="Arial" w:eastAsia="Times New Roman" w:hAnsi="Arial" w:cs="Times New Roman"/>
          <w:lang w:eastAsia="en-US"/>
        </w:rPr>
      </w:pPr>
      <w:r w:rsidRPr="00033261">
        <w:rPr>
          <w:rFonts w:ascii="Arial" w:eastAsia="Times New Roman" w:hAnsi="Arial" w:cs="Times New Roman"/>
          <w:lang w:eastAsia="en-US"/>
        </w:rPr>
        <w:t>NEMO</w:t>
      </w:r>
      <w:r>
        <w:rPr>
          <w:rFonts w:ascii="Arial" w:eastAsia="Times New Roman" w:hAnsi="Arial" w:cs="Times New Roman"/>
          <w:lang w:eastAsia="en-US"/>
        </w:rPr>
        <w:t>s</w:t>
      </w:r>
      <w:r w:rsidRPr="00033261">
        <w:rPr>
          <w:rFonts w:ascii="Arial" w:eastAsia="Times New Roman" w:hAnsi="Arial" w:cs="Times New Roman"/>
          <w:lang w:eastAsia="en-US"/>
        </w:rPr>
        <w:t xml:space="preserve"> and the TSOs </w:t>
      </w:r>
      <w:r w:rsidR="006F35AA">
        <w:rPr>
          <w:rFonts w:ascii="Arial" w:eastAsia="Times New Roman" w:hAnsi="Arial" w:cs="Times New Roman"/>
          <w:lang w:eastAsia="en-US"/>
        </w:rPr>
        <w:t xml:space="preserve">operate market coupling </w:t>
      </w:r>
      <w:r w:rsidR="00D56DF7">
        <w:rPr>
          <w:rFonts w:ascii="Arial" w:eastAsia="Times New Roman" w:hAnsi="Arial" w:cs="Times New Roman"/>
          <w:lang w:eastAsia="en-US"/>
        </w:rPr>
        <w:t xml:space="preserve">as set out in paragraph </w:t>
      </w:r>
      <w:r w:rsidR="00D56DF7">
        <w:rPr>
          <w:rFonts w:ascii="Arial" w:eastAsia="Times New Roman" w:hAnsi="Arial" w:cs="Times New Roman"/>
          <w:lang w:eastAsia="en-US"/>
        </w:rPr>
        <w:fldChar w:fldCharType="begin"/>
      </w:r>
      <w:r w:rsidR="00D56DF7">
        <w:rPr>
          <w:rFonts w:ascii="Arial" w:eastAsia="Times New Roman" w:hAnsi="Arial" w:cs="Times New Roman"/>
          <w:lang w:eastAsia="en-US"/>
        </w:rPr>
        <w:instrText xml:space="preserve"> REF _Ref173850453 \r \h </w:instrText>
      </w:r>
      <w:r w:rsidR="00C0139A">
        <w:rPr>
          <w:rFonts w:ascii="Arial" w:eastAsia="Times New Roman" w:hAnsi="Arial" w:cs="Times New Roman"/>
          <w:lang w:eastAsia="en-US"/>
        </w:rPr>
        <w:instrText xml:space="preserve"> \* MERGEFORMAT </w:instrText>
      </w:r>
      <w:r w:rsidR="00D56DF7">
        <w:rPr>
          <w:rFonts w:ascii="Arial" w:eastAsia="Times New Roman" w:hAnsi="Arial" w:cs="Times New Roman"/>
          <w:lang w:eastAsia="en-US"/>
        </w:rPr>
      </w:r>
      <w:r w:rsidR="00D56DF7">
        <w:rPr>
          <w:rFonts w:ascii="Arial" w:eastAsia="Times New Roman" w:hAnsi="Arial" w:cs="Times New Roman"/>
          <w:lang w:eastAsia="en-US"/>
        </w:rPr>
        <w:fldChar w:fldCharType="separate"/>
      </w:r>
      <w:r w:rsidR="00E42B75">
        <w:rPr>
          <w:rFonts w:ascii="Arial" w:eastAsia="Times New Roman" w:hAnsi="Arial" w:cs="Times New Roman"/>
          <w:lang w:eastAsia="en-US"/>
        </w:rPr>
        <w:t>B.2.4.1</w:t>
      </w:r>
      <w:r w:rsidR="00D56DF7">
        <w:rPr>
          <w:rFonts w:ascii="Arial" w:eastAsia="Times New Roman" w:hAnsi="Arial" w:cs="Times New Roman"/>
          <w:lang w:eastAsia="en-US"/>
        </w:rPr>
        <w:fldChar w:fldCharType="end"/>
      </w:r>
      <w:r w:rsidR="00D56DF7">
        <w:rPr>
          <w:rFonts w:ascii="Arial" w:eastAsia="Times New Roman" w:hAnsi="Arial" w:cs="Times New Roman"/>
          <w:lang w:eastAsia="en-US"/>
        </w:rPr>
        <w:t xml:space="preserve"> through the </w:t>
      </w:r>
      <w:r w:rsidR="00E71170">
        <w:rPr>
          <w:rFonts w:ascii="Arial" w:eastAsia="Times New Roman" w:hAnsi="Arial" w:cs="Times New Roman"/>
          <w:lang w:eastAsia="en-US"/>
        </w:rPr>
        <w:t>Day-Ahea</w:t>
      </w:r>
      <w:r w:rsidR="00100C75">
        <w:rPr>
          <w:rFonts w:ascii="Arial" w:eastAsia="Times New Roman" w:hAnsi="Arial" w:cs="Times New Roman"/>
          <w:lang w:eastAsia="en-US"/>
        </w:rPr>
        <w:t>d</w:t>
      </w:r>
      <w:r w:rsidR="00E71170">
        <w:rPr>
          <w:rFonts w:ascii="Arial" w:eastAsia="Times New Roman" w:hAnsi="Arial" w:cs="Times New Roman"/>
          <w:lang w:eastAsia="en-US"/>
        </w:rPr>
        <w:t xml:space="preserve"> Coupling Operational Aggrement </w:t>
      </w:r>
      <w:r w:rsidR="00E71170" w:rsidRPr="00033261">
        <w:rPr>
          <w:rFonts w:ascii="Arial" w:eastAsia="Times New Roman" w:hAnsi="Arial" w:cs="Times New Roman"/>
          <w:lang w:eastAsia="en-US"/>
        </w:rPr>
        <w:t>in alignment with the SDAC model and methodology</w:t>
      </w:r>
      <w:r w:rsidR="00E71170">
        <w:rPr>
          <w:rFonts w:ascii="Arial" w:eastAsia="Times New Roman" w:hAnsi="Arial" w:cs="Times New Roman"/>
          <w:lang w:eastAsia="en-US"/>
        </w:rPr>
        <w:t xml:space="preserve">. </w:t>
      </w:r>
      <w:r w:rsidR="00D5602F">
        <w:rPr>
          <w:rFonts w:ascii="Arial" w:eastAsia="Times New Roman" w:hAnsi="Arial" w:cs="Times New Roman"/>
          <w:lang w:eastAsia="en-US"/>
        </w:rPr>
        <w:t>P</w:t>
      </w:r>
      <w:r w:rsidR="00E71170">
        <w:rPr>
          <w:rFonts w:ascii="Arial" w:eastAsia="Times New Roman" w:hAnsi="Arial" w:cs="Times New Roman"/>
          <w:lang w:eastAsia="en-US"/>
        </w:rPr>
        <w:t xml:space="preserve">art of this agreement </w:t>
      </w:r>
      <w:r w:rsidR="00D5602F">
        <w:rPr>
          <w:rFonts w:ascii="Arial" w:eastAsia="Times New Roman" w:hAnsi="Arial" w:cs="Times New Roman"/>
          <w:lang w:eastAsia="en-US"/>
        </w:rPr>
        <w:t xml:space="preserve">are </w:t>
      </w:r>
      <w:r w:rsidR="006C02AC">
        <w:rPr>
          <w:rFonts w:ascii="Arial" w:eastAsia="Times New Roman" w:hAnsi="Arial" w:cs="Times New Roman"/>
          <w:lang w:eastAsia="en-US"/>
        </w:rPr>
        <w:t>the relevant</w:t>
      </w:r>
      <w:r w:rsidR="0078461A">
        <w:rPr>
          <w:rFonts w:ascii="Arial" w:eastAsia="Times New Roman" w:hAnsi="Arial" w:cs="Times New Roman"/>
          <w:lang w:eastAsia="en-US"/>
        </w:rPr>
        <w:t xml:space="preserve"> procedures that are</w:t>
      </w:r>
      <w:r w:rsidR="006C02AC">
        <w:rPr>
          <w:rFonts w:ascii="Arial" w:eastAsia="Times New Roman" w:hAnsi="Arial" w:cs="Times New Roman"/>
          <w:lang w:eastAsia="en-US"/>
        </w:rPr>
        <w:t xml:space="preserve"> </w:t>
      </w:r>
      <w:r w:rsidRPr="00033261">
        <w:rPr>
          <w:rFonts w:ascii="Arial" w:eastAsia="Times New Roman" w:hAnsi="Arial" w:cs="Times New Roman"/>
          <w:lang w:eastAsia="en-US"/>
        </w:rPr>
        <w:t>binding for NEMO, the TSOs, and Exchange Members</w:t>
      </w:r>
      <w:r w:rsidR="00001BC9">
        <w:rPr>
          <w:rFonts w:ascii="Arial" w:eastAsia="Times New Roman" w:hAnsi="Arial" w:cs="Times New Roman"/>
          <w:lang w:eastAsia="en-US"/>
        </w:rPr>
        <w:t>. These procedures are published on ALPEX</w:t>
      </w:r>
      <w:r w:rsidR="00215D8C">
        <w:rPr>
          <w:rFonts w:ascii="Arial" w:eastAsia="Times New Roman" w:hAnsi="Arial" w:cs="Times New Roman"/>
          <w:lang w:eastAsia="en-US"/>
        </w:rPr>
        <w:t>s website.</w:t>
      </w:r>
    </w:p>
    <w:p w14:paraId="126BAFAC" w14:textId="552C09E3" w:rsidR="00BC7DA3" w:rsidRPr="00BF62FA" w:rsidRDefault="00BC7DA3" w:rsidP="00C0139A">
      <w:pPr>
        <w:numPr>
          <w:ilvl w:val="3"/>
          <w:numId w:val="11"/>
        </w:numPr>
        <w:spacing w:before="120" w:after="120"/>
        <w:ind w:left="900" w:hanging="900"/>
        <w:jc w:val="both"/>
        <w:rPr>
          <w:rFonts w:ascii="Arial" w:eastAsia="Times New Roman" w:hAnsi="Arial" w:cs="Times New Roman"/>
          <w:lang w:eastAsia="en-US"/>
        </w:rPr>
      </w:pPr>
      <w:r w:rsidRPr="008C3596">
        <w:rPr>
          <w:rFonts w:ascii="Arial" w:eastAsia="Times New Roman" w:hAnsi="Arial" w:cs="Times New Roman"/>
          <w:lang w:eastAsia="en-US"/>
        </w:rPr>
        <w:t xml:space="preserve">ALPEX uses the European Day-Ahead Market Coupling Algorithm solution for setting </w:t>
      </w:r>
      <w:r w:rsidR="0078461A">
        <w:rPr>
          <w:rFonts w:ascii="Arial" w:eastAsia="Times New Roman" w:hAnsi="Arial" w:cs="Times New Roman"/>
          <w:lang w:eastAsia="en-US"/>
        </w:rPr>
        <w:t>M</w:t>
      </w:r>
      <w:r w:rsidRPr="008C3596">
        <w:rPr>
          <w:rFonts w:ascii="Arial" w:eastAsia="Times New Roman" w:hAnsi="Arial" w:cs="Times New Roman"/>
          <w:lang w:eastAsia="en-US"/>
        </w:rPr>
        <w:t xml:space="preserve">arket </w:t>
      </w:r>
      <w:r w:rsidR="0078461A">
        <w:rPr>
          <w:rFonts w:ascii="Arial" w:eastAsia="Times New Roman" w:hAnsi="Arial" w:cs="Times New Roman"/>
          <w:lang w:eastAsia="en-US"/>
        </w:rPr>
        <w:t>C</w:t>
      </w:r>
      <w:r w:rsidRPr="008C3596">
        <w:rPr>
          <w:rFonts w:ascii="Arial" w:eastAsia="Times New Roman" w:hAnsi="Arial" w:cs="Times New Roman"/>
          <w:lang w:eastAsia="en-US"/>
        </w:rPr>
        <w:t xml:space="preserve">oupling </w:t>
      </w:r>
      <w:r w:rsidR="0078461A">
        <w:rPr>
          <w:rFonts w:ascii="Arial" w:eastAsia="Times New Roman" w:hAnsi="Arial" w:cs="Times New Roman"/>
          <w:lang w:eastAsia="en-US"/>
        </w:rPr>
        <w:t>P</w:t>
      </w:r>
      <w:r w:rsidRPr="008C3596">
        <w:rPr>
          <w:rFonts w:ascii="Arial" w:eastAsia="Times New Roman" w:hAnsi="Arial" w:cs="Times New Roman"/>
          <w:lang w:eastAsia="en-US"/>
        </w:rPr>
        <w:t xml:space="preserve">rices, </w:t>
      </w:r>
      <w:r w:rsidR="0078461A">
        <w:rPr>
          <w:rFonts w:ascii="Arial" w:eastAsia="Times New Roman" w:hAnsi="Arial" w:cs="Times New Roman"/>
          <w:lang w:eastAsia="en-US"/>
        </w:rPr>
        <w:t>C</w:t>
      </w:r>
      <w:r w:rsidRPr="008C3596">
        <w:rPr>
          <w:rFonts w:ascii="Arial" w:eastAsia="Times New Roman" w:hAnsi="Arial" w:cs="Times New Roman"/>
          <w:lang w:eastAsia="en-US"/>
        </w:rPr>
        <w:t>ross-</w:t>
      </w:r>
      <w:r w:rsidR="0078461A">
        <w:rPr>
          <w:rFonts w:ascii="Arial" w:eastAsia="Times New Roman" w:hAnsi="Arial" w:cs="Times New Roman"/>
          <w:lang w:eastAsia="en-US"/>
        </w:rPr>
        <w:t>B</w:t>
      </w:r>
      <w:r w:rsidRPr="008C3596">
        <w:rPr>
          <w:rFonts w:ascii="Arial" w:eastAsia="Times New Roman" w:hAnsi="Arial" w:cs="Times New Roman"/>
          <w:lang w:eastAsia="en-US"/>
        </w:rPr>
        <w:t xml:space="preserve">order flows, and </w:t>
      </w:r>
      <w:r w:rsidR="0078461A">
        <w:rPr>
          <w:rFonts w:ascii="Arial" w:eastAsia="Times New Roman" w:hAnsi="Arial" w:cs="Times New Roman"/>
          <w:lang w:eastAsia="en-US"/>
        </w:rPr>
        <w:t>N</w:t>
      </w:r>
      <w:r w:rsidRPr="008C3596">
        <w:rPr>
          <w:rFonts w:ascii="Arial" w:eastAsia="Times New Roman" w:hAnsi="Arial" w:cs="Times New Roman"/>
          <w:lang w:eastAsia="en-US"/>
        </w:rPr>
        <w:t xml:space="preserve">et </w:t>
      </w:r>
      <w:r w:rsidR="0078461A">
        <w:rPr>
          <w:rFonts w:ascii="Arial" w:eastAsia="Times New Roman" w:hAnsi="Arial" w:cs="Times New Roman"/>
          <w:lang w:eastAsia="en-US"/>
        </w:rPr>
        <w:t>P</w:t>
      </w:r>
      <w:r w:rsidRPr="008C3596">
        <w:rPr>
          <w:rFonts w:ascii="Arial" w:eastAsia="Times New Roman" w:hAnsi="Arial" w:cs="Times New Roman"/>
          <w:lang w:eastAsia="en-US"/>
        </w:rPr>
        <w:t>osition calculation, in accordance with the validated Cross-Zonal Capacity and Allocation Constraints provided by the TSOs</w:t>
      </w:r>
      <w:r>
        <w:t>.</w:t>
      </w:r>
    </w:p>
    <w:p w14:paraId="483F2456" w14:textId="77777777" w:rsidR="00BC7DA3" w:rsidRPr="0068647D" w:rsidRDefault="00BC7DA3" w:rsidP="00C0139A">
      <w:pPr>
        <w:numPr>
          <w:ilvl w:val="3"/>
          <w:numId w:val="11"/>
        </w:numPr>
        <w:spacing w:before="120" w:after="120"/>
        <w:ind w:left="900" w:hanging="900"/>
        <w:jc w:val="both"/>
        <w:rPr>
          <w:rFonts w:ascii="Arial" w:eastAsia="Times New Roman" w:hAnsi="Arial" w:cs="Times New Roman"/>
          <w:b/>
          <w:bCs/>
          <w:lang w:eastAsia="en-US"/>
        </w:rPr>
      </w:pPr>
      <w:r w:rsidRPr="0068647D">
        <w:rPr>
          <w:rFonts w:ascii="Arial" w:eastAsia="Times New Roman" w:hAnsi="Arial" w:cs="Times New Roman"/>
          <w:lang w:eastAsia="en-US"/>
        </w:rPr>
        <w:t>The Market Coupling Operator is responsible for the performance of the Market Coupling Operation Function. The Market Coupling Function is a service provided to ALPEX by the selected Market Coupling Service Provider.</w:t>
      </w:r>
    </w:p>
    <w:p w14:paraId="3961E2B1" w14:textId="7FF54B64" w:rsidR="00BC7DA3" w:rsidRPr="0068647D" w:rsidRDefault="00BC7DA3" w:rsidP="00C0139A">
      <w:pPr>
        <w:numPr>
          <w:ilvl w:val="3"/>
          <w:numId w:val="11"/>
        </w:numPr>
        <w:spacing w:before="120" w:after="120"/>
        <w:ind w:left="900" w:hanging="900"/>
        <w:jc w:val="both"/>
        <w:rPr>
          <w:rFonts w:ascii="Arial" w:eastAsia="Times New Roman" w:hAnsi="Arial" w:cs="Times New Roman"/>
          <w:b/>
          <w:bCs/>
          <w:lang w:eastAsia="en-US"/>
        </w:rPr>
      </w:pPr>
      <w:r w:rsidRPr="0068647D">
        <w:rPr>
          <w:rFonts w:ascii="Arial" w:eastAsia="Times New Roman" w:hAnsi="Arial" w:cs="Times New Roman"/>
          <w:lang w:eastAsia="en-US"/>
        </w:rPr>
        <w:t xml:space="preserve">The objective of the </w:t>
      </w:r>
      <w:r w:rsidR="006D7170">
        <w:rPr>
          <w:rFonts w:ascii="Arial" w:eastAsia="Times New Roman" w:hAnsi="Arial" w:cs="Times New Roman"/>
          <w:lang w:eastAsia="en-US"/>
        </w:rPr>
        <w:t xml:space="preserve">Day-Ahead </w:t>
      </w:r>
      <w:r w:rsidRPr="0068647D">
        <w:rPr>
          <w:rFonts w:ascii="Arial" w:eastAsia="Times New Roman" w:hAnsi="Arial" w:cs="Times New Roman"/>
          <w:lang w:eastAsia="en-US"/>
        </w:rPr>
        <w:t>Coupling mechanism is the maximization of the social welfare of the coupled Bidding Zones, namely the maximization of the sum of surpluses of Sell and Buy Orders included in the Shared Order Book plus the congestion rent.</w:t>
      </w:r>
    </w:p>
    <w:p w14:paraId="179482DE" w14:textId="4777EE13" w:rsidR="00D40015" w:rsidRPr="0068647D" w:rsidRDefault="00D40015" w:rsidP="00C0139A">
      <w:pPr>
        <w:pStyle w:val="CERLEVEL3"/>
        <w:spacing w:line="276" w:lineRule="auto"/>
        <w:ind w:left="900" w:hanging="900"/>
      </w:pPr>
      <w:bookmarkStart w:id="148" w:name="_Toc244526705"/>
      <w:r w:rsidRPr="0068647D">
        <w:t>Fall</w:t>
      </w:r>
      <w:r w:rsidR="00843D03" w:rsidRPr="0068647D">
        <w:t>back Procedures</w:t>
      </w:r>
      <w:bookmarkEnd w:id="145"/>
      <w:bookmarkEnd w:id="148"/>
      <w:r w:rsidRPr="0068647D">
        <w:t xml:space="preserve"> </w:t>
      </w:r>
    </w:p>
    <w:p w14:paraId="179482DF" w14:textId="3C6F1D9D" w:rsidR="00D40015" w:rsidRDefault="00843D03" w:rsidP="00C0139A">
      <w:pPr>
        <w:pStyle w:val="CERLEVEL4"/>
        <w:spacing w:line="276" w:lineRule="auto"/>
        <w:ind w:left="900" w:hanging="900"/>
      </w:pPr>
      <w:r w:rsidRPr="0068647D">
        <w:t xml:space="preserve">In the circumstances contemplated in Chapter </w:t>
      </w:r>
      <w:r w:rsidR="00AC7F7A" w:rsidRPr="0068647D">
        <w:fldChar w:fldCharType="begin"/>
      </w:r>
      <w:r w:rsidR="00AC7F7A" w:rsidRPr="0068647D">
        <w:instrText xml:space="preserve"> REF _Ref506965661 \r \h  \* MERGEFORMAT </w:instrText>
      </w:r>
      <w:r w:rsidR="00AC7F7A" w:rsidRPr="0068647D">
        <w:fldChar w:fldCharType="separate"/>
      </w:r>
      <w:r w:rsidR="00D566B4">
        <w:t>E</w:t>
      </w:r>
      <w:r w:rsidR="00AC7F7A" w:rsidRPr="0068647D">
        <w:fldChar w:fldCharType="end"/>
      </w:r>
      <w:r w:rsidR="008C7C57" w:rsidRPr="0068647D">
        <w:t xml:space="preserve"> (Fallback Procedures)</w:t>
      </w:r>
      <w:r w:rsidRPr="0068647D">
        <w:t xml:space="preserve">, the procedures in this section </w:t>
      </w:r>
      <w:r w:rsidR="003A7952" w:rsidRPr="0068647D">
        <w:fldChar w:fldCharType="begin"/>
      </w:r>
      <w:r w:rsidR="003A7952" w:rsidRPr="0068647D">
        <w:instrText xml:space="preserve"> REF _Ref109990104 \r \h </w:instrText>
      </w:r>
      <w:r w:rsidR="0068647D">
        <w:instrText xml:space="preserve"> \* MERGEFORMAT </w:instrText>
      </w:r>
      <w:r w:rsidR="003A7952" w:rsidRPr="0068647D">
        <w:fldChar w:fldCharType="separate"/>
      </w:r>
      <w:r w:rsidR="00E42B75">
        <w:t>B.2</w:t>
      </w:r>
      <w:r w:rsidR="003A7952" w:rsidRPr="0068647D">
        <w:fldChar w:fldCharType="end"/>
      </w:r>
      <w:r w:rsidR="0000378B" w:rsidRPr="0068647D">
        <w:t xml:space="preserve"> are modified in accordance with the provisions of that Chapter.</w:t>
      </w:r>
    </w:p>
    <w:p w14:paraId="0034E657" w14:textId="77777777" w:rsidR="005D418D" w:rsidRPr="00F12CEF" w:rsidRDefault="005D418D" w:rsidP="00C0139A">
      <w:pPr>
        <w:pStyle w:val="CERLEVEL2"/>
        <w:spacing w:line="276" w:lineRule="auto"/>
      </w:pPr>
      <w:bookmarkStart w:id="149" w:name="_Ref507859657"/>
      <w:bookmarkStart w:id="150" w:name="_Toc189816555"/>
      <w:bookmarkStart w:id="151" w:name="_Toc244526706"/>
      <w:bookmarkEnd w:id="105"/>
      <w:r w:rsidRPr="00F12CEF">
        <w:t>Contracts</w:t>
      </w:r>
      <w:bookmarkEnd w:id="149"/>
      <w:bookmarkEnd w:id="150"/>
      <w:bookmarkEnd w:id="151"/>
    </w:p>
    <w:p w14:paraId="0875411F" w14:textId="77777777" w:rsidR="005D418D" w:rsidRPr="00F12CEF" w:rsidRDefault="005D418D" w:rsidP="00C0139A">
      <w:pPr>
        <w:pStyle w:val="CERLEVEL3"/>
        <w:numPr>
          <w:ilvl w:val="2"/>
          <w:numId w:val="34"/>
        </w:numPr>
        <w:spacing w:line="276" w:lineRule="auto"/>
      </w:pPr>
      <w:bookmarkStart w:id="152" w:name="_Ref507947596"/>
      <w:bookmarkStart w:id="153" w:name="_Toc189816556"/>
      <w:bookmarkStart w:id="154" w:name="_Toc244526707"/>
      <w:r w:rsidRPr="00F12CEF">
        <w:t>Contracts for the sale or purchase of electricity</w:t>
      </w:r>
      <w:bookmarkEnd w:id="152"/>
      <w:bookmarkEnd w:id="153"/>
      <w:bookmarkEnd w:id="154"/>
    </w:p>
    <w:p w14:paraId="154FE781" w14:textId="005A3757" w:rsidR="005D418D" w:rsidRPr="00F12CEF" w:rsidRDefault="005D418D" w:rsidP="00C0139A">
      <w:pPr>
        <w:pStyle w:val="CERLEVEL4"/>
        <w:spacing w:line="276" w:lineRule="auto"/>
        <w:ind w:left="992" w:hanging="992"/>
      </w:pPr>
      <w:r w:rsidRPr="00F12CEF">
        <w:t xml:space="preserve">The Matching of an Order in accordance with the provisions of this Chapter </w:t>
      </w:r>
      <w:r>
        <w:fldChar w:fldCharType="begin"/>
      </w:r>
      <w:r>
        <w:instrText xml:space="preserve"> REF _Ref505283756 \r \h  \* MERGEFORMAT </w:instrText>
      </w:r>
      <w:r>
        <w:fldChar w:fldCharType="separate"/>
      </w:r>
      <w:r>
        <w:t>B</w:t>
      </w:r>
      <w:r>
        <w:fldChar w:fldCharType="end"/>
      </w:r>
      <w:r w:rsidRPr="00F12CEF">
        <w:t xml:space="preserve"> (Day-ahead Market Segment) gives rise to a Transaction in accordance with the </w:t>
      </w:r>
      <w:r w:rsidR="00704663">
        <w:t>ALPEX</w:t>
      </w:r>
      <w:r w:rsidRPr="00F12CEF">
        <w:t xml:space="preserve"> Rules</w:t>
      </w:r>
      <w:r w:rsidR="00704663">
        <w:t xml:space="preserve"> – General Terms</w:t>
      </w:r>
      <w:r w:rsidRPr="00F12CEF">
        <w:t>.</w:t>
      </w:r>
    </w:p>
    <w:p w14:paraId="35710C48" w14:textId="2009A966" w:rsidR="005D418D" w:rsidRPr="00F12CEF" w:rsidRDefault="005D418D" w:rsidP="00C0139A">
      <w:pPr>
        <w:pStyle w:val="CERLEVEL4"/>
        <w:spacing w:line="276" w:lineRule="auto"/>
        <w:ind w:left="992" w:hanging="992"/>
      </w:pPr>
      <w:bookmarkStart w:id="155" w:name="_Hlk505764973"/>
      <w:r w:rsidRPr="00F12CEF">
        <w:lastRenderedPageBreak/>
        <w:t xml:space="preserve">Where a Transaction has not been cancelled in accordance with section F.3 of the </w:t>
      </w:r>
      <w:r w:rsidR="00704663">
        <w:t>ALPEX</w:t>
      </w:r>
      <w:r w:rsidR="00704663" w:rsidRPr="00F12CEF">
        <w:t xml:space="preserve"> Rules</w:t>
      </w:r>
      <w:r w:rsidR="00704663">
        <w:t xml:space="preserve"> – General Terms</w:t>
      </w:r>
      <w:r w:rsidRPr="00F12CEF">
        <w:t xml:space="preserve">, </w:t>
      </w:r>
      <w:r w:rsidR="004148CB">
        <w:t>ETSS</w:t>
      </w:r>
      <w:r w:rsidRPr="00F12CEF">
        <w:t xml:space="preserve"> shall notify the </w:t>
      </w:r>
      <w:r w:rsidR="004148CB">
        <w:t>EMCS</w:t>
      </w:r>
      <w:r w:rsidRPr="00F12CEF">
        <w:t xml:space="preserve"> in accordance with the </w:t>
      </w:r>
      <w:bookmarkEnd w:id="155"/>
      <w:r w:rsidR="004148CB">
        <w:t>ALPEX</w:t>
      </w:r>
      <w:r w:rsidR="004148CB" w:rsidRPr="00F12CEF">
        <w:t xml:space="preserve"> Rules</w:t>
      </w:r>
      <w:r w:rsidR="004148CB">
        <w:t xml:space="preserve"> – General Terms</w:t>
      </w:r>
      <w:r w:rsidRPr="00F12CEF">
        <w:t>.</w:t>
      </w:r>
    </w:p>
    <w:p w14:paraId="4CF0FB3D" w14:textId="76E2BD5E" w:rsidR="005D418D" w:rsidRPr="00F12CEF" w:rsidRDefault="005D418D" w:rsidP="00C0139A">
      <w:pPr>
        <w:pStyle w:val="CERLEVEL4"/>
        <w:spacing w:line="276" w:lineRule="auto"/>
        <w:ind w:left="992" w:hanging="992"/>
      </w:pPr>
      <w:bookmarkStart w:id="156" w:name="_Hlk505764719"/>
      <w:r w:rsidRPr="00F12CEF">
        <w:t xml:space="preserve">Notification of the </w:t>
      </w:r>
      <w:bookmarkStart w:id="157" w:name="_Hlk507179737"/>
      <w:r w:rsidRPr="00F12CEF">
        <w:t xml:space="preserve">Transaction </w:t>
      </w:r>
      <w:bookmarkEnd w:id="157"/>
      <w:r w:rsidRPr="00F12CEF">
        <w:t xml:space="preserve">to </w:t>
      </w:r>
      <w:r w:rsidR="00FB6810">
        <w:t>EMCS</w:t>
      </w:r>
      <w:r w:rsidRPr="00F12CEF">
        <w:t xml:space="preserve"> creates a binding Contract for the sale or purchase of electricity in accordance with the </w:t>
      </w:r>
      <w:bookmarkEnd w:id="156"/>
      <w:r w:rsidR="00857DFB">
        <w:t>ALPEX</w:t>
      </w:r>
      <w:r w:rsidR="00857DFB" w:rsidRPr="00F12CEF">
        <w:t xml:space="preserve"> Rules</w:t>
      </w:r>
      <w:r w:rsidR="00857DFB">
        <w:t xml:space="preserve"> – General Terms</w:t>
      </w:r>
      <w:r w:rsidRPr="00F12CEF">
        <w:t>.</w:t>
      </w:r>
    </w:p>
    <w:p w14:paraId="53E3237B" w14:textId="573CB60F" w:rsidR="005D418D" w:rsidRPr="00F12CEF" w:rsidRDefault="005D418D" w:rsidP="00C0139A">
      <w:pPr>
        <w:pStyle w:val="CERLEVEL4"/>
        <w:spacing w:line="276" w:lineRule="auto"/>
        <w:ind w:left="992" w:hanging="992"/>
      </w:pPr>
      <w:bookmarkStart w:id="158" w:name="_Hlk505775014"/>
      <w:r w:rsidRPr="00F12CEF">
        <w:t xml:space="preserve">The price for all Contracts for the sale or purchase of electricity </w:t>
      </w:r>
      <w:r w:rsidRPr="00F12CEF">
        <w:rPr>
          <w:rFonts w:cs="Arial"/>
        </w:rPr>
        <w:t xml:space="preserve">arising out of </w:t>
      </w:r>
      <w:r w:rsidRPr="00F12CEF">
        <w:t>a Day-ahead Auction shall be the applicable Auction Price and</w:t>
      </w:r>
      <w:r w:rsidR="003E1F4E">
        <w:t xml:space="preserve"> </w:t>
      </w:r>
      <w:r w:rsidR="003E1F4E" w:rsidRPr="00F12CEF">
        <w:t>shall be expressed in Euro</w:t>
      </w:r>
      <w:r w:rsidR="003E1F4E">
        <w:t>.</w:t>
      </w:r>
    </w:p>
    <w:p w14:paraId="179482EB" w14:textId="7308D4DF" w:rsidR="004C75A4" w:rsidRPr="0068647D" w:rsidRDefault="00800FD9" w:rsidP="00C0139A">
      <w:pPr>
        <w:pStyle w:val="CERLEVEL2"/>
        <w:numPr>
          <w:ilvl w:val="1"/>
          <w:numId w:val="37"/>
        </w:numPr>
        <w:spacing w:line="276" w:lineRule="auto"/>
        <w:ind w:left="900" w:hanging="900"/>
        <w:rPr>
          <w:lang w:val="en-IE"/>
        </w:rPr>
      </w:pPr>
      <w:bookmarkStart w:id="159" w:name="_Toc244526708"/>
      <w:bookmarkEnd w:id="158"/>
      <w:r w:rsidRPr="0068647D">
        <w:rPr>
          <w:caps w:val="0"/>
          <w:lang w:val="en-IE"/>
        </w:rPr>
        <w:t>DAY-AHEAD AUCTIONS - PROVISION OF RESULTS</w:t>
      </w:r>
      <w:bookmarkEnd w:id="159"/>
    </w:p>
    <w:p w14:paraId="179482EC" w14:textId="7C4ED3A6" w:rsidR="009F0F55" w:rsidRPr="0068647D" w:rsidRDefault="0078189A" w:rsidP="00C0139A">
      <w:pPr>
        <w:pStyle w:val="CERLEVEL3"/>
        <w:numPr>
          <w:ilvl w:val="2"/>
          <w:numId w:val="37"/>
        </w:numPr>
        <w:spacing w:line="276" w:lineRule="auto"/>
        <w:ind w:left="900" w:hanging="900"/>
        <w:rPr>
          <w:lang w:val="en-IE"/>
        </w:rPr>
      </w:pPr>
      <w:bookmarkStart w:id="160" w:name="_Ref506966032"/>
      <w:bookmarkStart w:id="161" w:name="_Ref507002654"/>
      <w:bookmarkStart w:id="162" w:name="_Ref507002686"/>
      <w:bookmarkStart w:id="163" w:name="_Toc244526709"/>
      <w:r w:rsidRPr="0068647D">
        <w:rPr>
          <w:lang w:val="en-IE"/>
        </w:rPr>
        <w:t xml:space="preserve">Provision </w:t>
      </w:r>
      <w:r w:rsidR="009F0F55" w:rsidRPr="0068647D">
        <w:rPr>
          <w:lang w:val="en-IE"/>
        </w:rPr>
        <w:t xml:space="preserve">of </w:t>
      </w:r>
      <w:r w:rsidR="009C2674" w:rsidRPr="0068647D">
        <w:rPr>
          <w:lang w:val="en-IE"/>
        </w:rPr>
        <w:t xml:space="preserve">results </w:t>
      </w:r>
      <w:r w:rsidR="00C945E6" w:rsidRPr="0068647D">
        <w:rPr>
          <w:lang w:val="en-IE"/>
        </w:rPr>
        <w:t>– member private</w:t>
      </w:r>
      <w:bookmarkEnd w:id="160"/>
      <w:bookmarkEnd w:id="161"/>
      <w:bookmarkEnd w:id="162"/>
      <w:bookmarkEnd w:id="163"/>
      <w:r w:rsidR="009F0F55" w:rsidRPr="0068647D">
        <w:rPr>
          <w:lang w:val="en-IE"/>
        </w:rPr>
        <w:t xml:space="preserve"> </w:t>
      </w:r>
    </w:p>
    <w:p w14:paraId="179482ED" w14:textId="21E849D8" w:rsidR="009F0F55" w:rsidRPr="0068647D" w:rsidRDefault="007A4896" w:rsidP="00C0139A">
      <w:pPr>
        <w:pStyle w:val="CERLEVEL4"/>
        <w:spacing w:line="276" w:lineRule="auto"/>
        <w:ind w:left="900" w:hanging="900"/>
      </w:pPr>
      <w:r w:rsidRPr="0068647D">
        <w:t>ALPEX</w:t>
      </w:r>
      <w:r w:rsidR="009F0F55" w:rsidRPr="0068647D">
        <w:t xml:space="preserve"> shall</w:t>
      </w:r>
      <w:r w:rsidR="00783465" w:rsidRPr="0068647D">
        <w:t xml:space="preserve"> </w:t>
      </w:r>
      <w:r w:rsidR="00AE561B" w:rsidRPr="0068647D">
        <w:t xml:space="preserve">make available </w:t>
      </w:r>
      <w:r w:rsidR="009F0F55" w:rsidRPr="0068647D">
        <w:t xml:space="preserve">the </w:t>
      </w:r>
      <w:r w:rsidR="009C2674" w:rsidRPr="0068647D">
        <w:rPr>
          <w:lang w:val="en-IE"/>
        </w:rPr>
        <w:t>results</w:t>
      </w:r>
      <w:r w:rsidR="009C2674" w:rsidRPr="0068647D" w:rsidDel="009C2674">
        <w:t xml:space="preserve"> </w:t>
      </w:r>
      <w:r w:rsidR="009F0F55" w:rsidRPr="0068647D">
        <w:t xml:space="preserve">for each </w:t>
      </w:r>
      <w:r w:rsidR="00EF621A" w:rsidRPr="0068647D">
        <w:t>Day-</w:t>
      </w:r>
      <w:r w:rsidR="0075715B" w:rsidRPr="0068647D">
        <w:t xml:space="preserve">Ahead Market </w:t>
      </w:r>
      <w:r w:rsidR="0078189A" w:rsidRPr="0068647D">
        <w:t xml:space="preserve">to </w:t>
      </w:r>
      <w:r w:rsidR="00FF2005" w:rsidRPr="0068647D">
        <w:t>Exchange Members</w:t>
      </w:r>
      <w:r w:rsidR="0078189A" w:rsidRPr="0068647D">
        <w:t xml:space="preserve"> </w:t>
      </w:r>
      <w:r w:rsidR="00DB6C93" w:rsidRPr="0068647D">
        <w:t xml:space="preserve">in accordance with paragraphs </w:t>
      </w:r>
      <w:r w:rsidR="00AC7F7A" w:rsidRPr="0068647D">
        <w:fldChar w:fldCharType="begin"/>
      </w:r>
      <w:r w:rsidR="00AC7F7A" w:rsidRPr="0068647D">
        <w:instrText xml:space="preserve"> REF _Ref508218164 \r \h  \* MERGEFORMAT </w:instrText>
      </w:r>
      <w:r w:rsidR="00AC7F7A" w:rsidRPr="0068647D">
        <w:fldChar w:fldCharType="separate"/>
      </w:r>
      <w:r w:rsidR="00E42B75">
        <w:t>B.4.1.2</w:t>
      </w:r>
      <w:r w:rsidR="00AC7F7A" w:rsidRPr="0068647D">
        <w:fldChar w:fldCharType="end"/>
      </w:r>
      <w:r w:rsidR="00F12CEF" w:rsidRPr="0068647D">
        <w:t xml:space="preserve"> </w:t>
      </w:r>
      <w:r w:rsidR="00DB6C93" w:rsidRPr="0068647D">
        <w:t xml:space="preserve">and </w:t>
      </w:r>
      <w:r w:rsidR="00AC7F7A" w:rsidRPr="0068647D">
        <w:fldChar w:fldCharType="begin"/>
      </w:r>
      <w:r w:rsidR="00AC7F7A" w:rsidRPr="0068647D">
        <w:instrText xml:space="preserve"> REF _Ref508218180 \r \h  \* MERGEFORMAT </w:instrText>
      </w:r>
      <w:r w:rsidR="00AC7F7A" w:rsidRPr="0068647D">
        <w:fldChar w:fldCharType="separate"/>
      </w:r>
      <w:r w:rsidR="00E42B75">
        <w:t>B.4.1.3</w:t>
      </w:r>
      <w:r w:rsidR="00AC7F7A" w:rsidRPr="0068647D">
        <w:fldChar w:fldCharType="end"/>
      </w:r>
      <w:r w:rsidR="00C31B25" w:rsidRPr="0068647D">
        <w:t>,</w:t>
      </w:r>
      <w:r w:rsidR="00F12CEF" w:rsidRPr="0068647D">
        <w:t xml:space="preserve"> </w:t>
      </w:r>
      <w:r w:rsidR="00AE561B" w:rsidRPr="0068647D">
        <w:t xml:space="preserve">and in doing so shall, to the extent reasonably practicable, comply with the timetable </w:t>
      </w:r>
      <w:r w:rsidR="00B5273A" w:rsidRPr="0068647D">
        <w:t xml:space="preserve">in </w:t>
      </w:r>
      <w:r w:rsidR="00AE764B" w:rsidRPr="0068647D">
        <w:t>Schedule</w:t>
      </w:r>
      <w:r w:rsidR="009F0F55" w:rsidRPr="0068647D">
        <w:t xml:space="preserve"> A.1</w:t>
      </w:r>
      <w:r w:rsidR="00AE764B" w:rsidRPr="0068647D">
        <w:t xml:space="preserve"> of Appendix A</w:t>
      </w:r>
      <w:r w:rsidR="009F0F55" w:rsidRPr="0068647D">
        <w:t>.</w:t>
      </w:r>
    </w:p>
    <w:p w14:paraId="179482EE" w14:textId="76E2026D" w:rsidR="009F0F55" w:rsidRPr="0068647D" w:rsidRDefault="009F0F55" w:rsidP="00C0139A">
      <w:pPr>
        <w:pStyle w:val="CERLEVEL4"/>
        <w:spacing w:line="276" w:lineRule="auto"/>
        <w:ind w:left="900" w:hanging="900"/>
        <w:rPr>
          <w:rFonts w:cs="Arial"/>
        </w:rPr>
      </w:pPr>
      <w:bookmarkStart w:id="164" w:name="_Ref508218164"/>
      <w:r w:rsidRPr="0068647D">
        <w:t xml:space="preserve">The </w:t>
      </w:r>
      <w:r w:rsidR="00EF621A" w:rsidRPr="0068647D">
        <w:t>Day-</w:t>
      </w:r>
      <w:r w:rsidR="00780D2A" w:rsidRPr="0068647D">
        <w:t xml:space="preserve">Ahead </w:t>
      </w:r>
      <w:r w:rsidR="00461F5B" w:rsidRPr="0068647D">
        <w:t xml:space="preserve">Market </w:t>
      </w:r>
      <w:r w:rsidR="009C2674" w:rsidRPr="0068647D">
        <w:rPr>
          <w:lang w:val="en-IE"/>
        </w:rPr>
        <w:t>results</w:t>
      </w:r>
      <w:r w:rsidRPr="0068647D">
        <w:t xml:space="preserve"> </w:t>
      </w:r>
      <w:r w:rsidR="00C945E6" w:rsidRPr="0068647D">
        <w:t xml:space="preserve">made available to an Exchange Member </w:t>
      </w:r>
      <w:r w:rsidRPr="0068647D">
        <w:t>shall include</w:t>
      </w:r>
      <w:r w:rsidR="00E9200F" w:rsidRPr="0068647D">
        <w:rPr>
          <w:rFonts w:cs="Arial"/>
        </w:rPr>
        <w:t xml:space="preserve"> the price and </w:t>
      </w:r>
      <w:r w:rsidR="00E9200F" w:rsidRPr="0068647D">
        <w:t>quantity</w:t>
      </w:r>
      <w:r w:rsidR="00E9200F" w:rsidRPr="0068647D">
        <w:rPr>
          <w:rFonts w:cs="Arial"/>
        </w:rPr>
        <w:t xml:space="preserve"> for each Transaction to which it is a party</w:t>
      </w:r>
      <w:bookmarkEnd w:id="164"/>
      <w:r w:rsidR="00E9200F" w:rsidRPr="0068647D">
        <w:rPr>
          <w:rFonts w:cs="Arial"/>
        </w:rPr>
        <w:t>.</w:t>
      </w:r>
    </w:p>
    <w:p w14:paraId="179482F1" w14:textId="2E7D8735" w:rsidR="009F0F55" w:rsidRPr="0068647D" w:rsidRDefault="007A4896" w:rsidP="00C0139A">
      <w:pPr>
        <w:pStyle w:val="CERLEVEL4"/>
        <w:spacing w:line="276" w:lineRule="auto"/>
        <w:ind w:left="900" w:hanging="900"/>
      </w:pPr>
      <w:bookmarkStart w:id="165" w:name="_Ref508218180"/>
      <w:r w:rsidRPr="0068647D">
        <w:t>ALPEX</w:t>
      </w:r>
      <w:r w:rsidR="009F0F55" w:rsidRPr="0068647D">
        <w:t xml:space="preserve"> shall </w:t>
      </w:r>
      <w:r w:rsidR="00487BB0" w:rsidRPr="0068647D">
        <w:t xml:space="preserve">make available </w:t>
      </w:r>
      <w:r w:rsidR="00621351" w:rsidRPr="0068647D">
        <w:t xml:space="preserve">in ETSS for </w:t>
      </w:r>
      <w:r w:rsidR="004A7802" w:rsidRPr="0068647D">
        <w:t xml:space="preserve">each </w:t>
      </w:r>
      <w:r w:rsidR="009F0F55" w:rsidRPr="0068647D">
        <w:t xml:space="preserve">Exchange Member a trade confirmation containing </w:t>
      </w:r>
      <w:r w:rsidR="004266F8" w:rsidRPr="0068647D">
        <w:rPr>
          <w:lang w:val="en-US"/>
        </w:rPr>
        <w:t xml:space="preserve">at least </w:t>
      </w:r>
      <w:r w:rsidR="009F0F55" w:rsidRPr="0068647D">
        <w:t>the following information</w:t>
      </w:r>
      <w:bookmarkStart w:id="166" w:name="_Hlk507095966"/>
      <w:r w:rsidR="009F0F55" w:rsidRPr="0068647D">
        <w:t>:</w:t>
      </w:r>
      <w:bookmarkEnd w:id="165"/>
    </w:p>
    <w:bookmarkEnd w:id="166"/>
    <w:p w14:paraId="179482F2" w14:textId="2614FFBA" w:rsidR="009F0F55" w:rsidRPr="0068647D" w:rsidRDefault="009F0F55" w:rsidP="00C0139A">
      <w:pPr>
        <w:pStyle w:val="CERLEVEL5"/>
        <w:spacing w:line="276" w:lineRule="auto"/>
        <w:ind w:left="1440" w:hanging="540"/>
        <w:rPr>
          <w:rFonts w:cs="Arial"/>
        </w:rPr>
      </w:pPr>
      <w:r w:rsidRPr="0068647D">
        <w:rPr>
          <w:rFonts w:cs="Arial"/>
        </w:rPr>
        <w:t xml:space="preserve">the price and quantity; </w:t>
      </w:r>
    </w:p>
    <w:p w14:paraId="0B8B0AF9" w14:textId="77777777" w:rsidR="00EB5C21" w:rsidRDefault="00734CCC" w:rsidP="00C0139A">
      <w:pPr>
        <w:pStyle w:val="CERLEVEL5"/>
        <w:spacing w:line="276" w:lineRule="auto"/>
        <w:ind w:left="1440" w:hanging="540"/>
        <w:rPr>
          <w:rFonts w:cs="Arial"/>
        </w:rPr>
      </w:pPr>
      <w:r w:rsidRPr="0068647D">
        <w:rPr>
          <w:rFonts w:cs="Arial"/>
        </w:rPr>
        <w:t xml:space="preserve">the </w:t>
      </w:r>
      <w:r w:rsidR="004266F8" w:rsidRPr="0068647D">
        <w:rPr>
          <w:rFonts w:cs="Arial"/>
        </w:rPr>
        <w:t xml:space="preserve">Order and </w:t>
      </w:r>
      <w:r w:rsidR="00A372E4" w:rsidRPr="0068647D">
        <w:rPr>
          <w:rFonts w:cs="Arial"/>
        </w:rPr>
        <w:t>Portfolio</w:t>
      </w:r>
      <w:r w:rsidRPr="0068647D">
        <w:rPr>
          <w:rFonts w:cs="Arial"/>
        </w:rPr>
        <w:t xml:space="preserve"> to which it relates</w:t>
      </w:r>
      <w:r w:rsidR="00EB5C21">
        <w:rPr>
          <w:rFonts w:cs="Arial"/>
        </w:rPr>
        <w:t>; and if the case might be</w:t>
      </w:r>
    </w:p>
    <w:p w14:paraId="179482F3" w14:textId="2B9B215E" w:rsidR="009F0F55" w:rsidRDefault="00A10E2E" w:rsidP="00C0139A">
      <w:pPr>
        <w:pStyle w:val="CERLEVEL5"/>
        <w:spacing w:line="276" w:lineRule="auto"/>
        <w:ind w:left="1440" w:hanging="540"/>
        <w:rPr>
          <w:rFonts w:cs="Arial"/>
        </w:rPr>
      </w:pPr>
      <w:r>
        <w:rPr>
          <w:rFonts w:cs="Arial"/>
        </w:rPr>
        <w:t xml:space="preserve">acceptance </w:t>
      </w:r>
      <w:r w:rsidR="00CA1282">
        <w:rPr>
          <w:rFonts w:cs="Arial"/>
        </w:rPr>
        <w:t>status and ration</w:t>
      </w:r>
      <w:r w:rsidR="00EB5C21">
        <w:rPr>
          <w:rFonts w:cs="Arial"/>
        </w:rPr>
        <w:t xml:space="preserve"> </w:t>
      </w:r>
      <w:r w:rsidR="00CA1282">
        <w:rPr>
          <w:rFonts w:cs="Arial"/>
        </w:rPr>
        <w:t>of Block Order</w:t>
      </w:r>
      <w:r w:rsidR="00A51C05">
        <w:rPr>
          <w:rFonts w:cs="Arial"/>
        </w:rPr>
        <w:t>s</w:t>
      </w:r>
      <w:r w:rsidR="009F0F55" w:rsidRPr="0068647D">
        <w:rPr>
          <w:rFonts w:cs="Arial"/>
        </w:rPr>
        <w:t>.</w:t>
      </w:r>
    </w:p>
    <w:p w14:paraId="4EA7D243" w14:textId="07A426CD" w:rsidR="000D0778" w:rsidRDefault="00233F72" w:rsidP="00C0139A">
      <w:pPr>
        <w:pStyle w:val="CERLEVEL4"/>
        <w:spacing w:line="276" w:lineRule="auto"/>
        <w:ind w:left="900" w:hanging="900"/>
      </w:pPr>
      <w:r>
        <w:t xml:space="preserve">The Day-Ahead Market Coupling Results consist of the Market Clearing Prices </w:t>
      </w:r>
      <w:r w:rsidR="00900930">
        <w:t>for each</w:t>
      </w:r>
      <w:r>
        <w:t xml:space="preserve"> Market Time Unit of the Delivery Day </w:t>
      </w:r>
      <w:r w:rsidR="00D0642D">
        <w:t>(</w:t>
      </w:r>
      <w:r>
        <w:t>D</w:t>
      </w:r>
      <w:r w:rsidR="00D0642D">
        <w:t>)</w:t>
      </w:r>
      <w:r>
        <w:t xml:space="preserve"> and </w:t>
      </w:r>
      <w:r w:rsidR="009E4C88">
        <w:t xml:space="preserve">each </w:t>
      </w:r>
      <w:r>
        <w:t xml:space="preserve">Bidding Zone, the Net Delivery Position of </w:t>
      </w:r>
      <w:r w:rsidR="009E4C88">
        <w:t xml:space="preserve">for </w:t>
      </w:r>
      <w:r>
        <w:t>each Bidding Zone, and the acceptance status and ratio of Block Orders</w:t>
      </w:r>
      <w:r w:rsidR="007D7B50">
        <w:t>.</w:t>
      </w:r>
    </w:p>
    <w:p w14:paraId="21076530" w14:textId="00BDCA4E" w:rsidR="00C54159" w:rsidRDefault="00C54159" w:rsidP="00C0139A">
      <w:pPr>
        <w:pStyle w:val="CERLEVEL4"/>
        <w:spacing w:line="276" w:lineRule="auto"/>
        <w:ind w:left="900" w:hanging="900"/>
      </w:pPr>
      <w:r>
        <w:t xml:space="preserve">After </w:t>
      </w:r>
      <w:r w:rsidR="00F853A0">
        <w:t xml:space="preserve">the Price Coupling Algorithm provides the outcome, </w:t>
      </w:r>
      <w:r w:rsidR="00942117">
        <w:t>MCO will provide the Preliminary Day-Ahead Market Coupling Results to ALPEX.</w:t>
      </w:r>
    </w:p>
    <w:p w14:paraId="03518ED5" w14:textId="53E6BFD4" w:rsidR="00442A71" w:rsidRDefault="00CB30F7" w:rsidP="00C0139A">
      <w:pPr>
        <w:pStyle w:val="CERLEVEL4"/>
        <w:spacing w:line="276" w:lineRule="auto"/>
        <w:ind w:left="900" w:hanging="900"/>
      </w:pPr>
      <w:r>
        <w:t xml:space="preserve">ALPEX shall confirm that the Preliminary Day-Ahead Market Coupling Results have been calculated in accordance with the submitted Orders and </w:t>
      </w:r>
      <w:r w:rsidR="009D5FB6">
        <w:t xml:space="preserve">and in accordance with the validated Cross-Zonal Capacity and allocation constraints </w:t>
      </w:r>
      <w:r w:rsidR="003A7D00">
        <w:t xml:space="preserve">and will </w:t>
      </w:r>
      <w:r>
        <w:t>send the related positive Preliminary Results Confirmation to the MCO.</w:t>
      </w:r>
    </w:p>
    <w:p w14:paraId="23F07011" w14:textId="6A3BC456" w:rsidR="005E2801" w:rsidRDefault="00894FF8" w:rsidP="00C0139A">
      <w:pPr>
        <w:pStyle w:val="CERLEVEL4"/>
        <w:spacing w:line="276" w:lineRule="auto"/>
        <w:ind w:left="900" w:hanging="900"/>
      </w:pPr>
      <w:r>
        <w:t>If no</w:t>
      </w:r>
      <w:r w:rsidR="00631843">
        <w:t xml:space="preserve"> </w:t>
      </w:r>
      <w:r w:rsidR="005C2671">
        <w:t>NEMO of the coupled Markets or Transmission System Operator rejects the Preliminary Day-Ahead Market Coupling Results or triggers a Second Auction, the MCO shall send the Global Results Confirmation to ALPEX.</w:t>
      </w:r>
    </w:p>
    <w:p w14:paraId="179482F4" w14:textId="19504CF7" w:rsidR="00FB2C25" w:rsidRPr="0068647D" w:rsidRDefault="00FB2C25" w:rsidP="00C0139A">
      <w:pPr>
        <w:pStyle w:val="CERLEVEL3"/>
        <w:numPr>
          <w:ilvl w:val="2"/>
          <w:numId w:val="37"/>
        </w:numPr>
        <w:spacing w:line="276" w:lineRule="auto"/>
        <w:ind w:left="900" w:hanging="900"/>
      </w:pPr>
      <w:bookmarkStart w:id="167" w:name="_Ref506965994"/>
      <w:bookmarkStart w:id="168" w:name="_Toc244526710"/>
      <w:r w:rsidRPr="0068647D">
        <w:t>Published data</w:t>
      </w:r>
      <w:bookmarkEnd w:id="167"/>
      <w:bookmarkEnd w:id="168"/>
    </w:p>
    <w:p w14:paraId="143BD3FD" w14:textId="14AF853D" w:rsidR="00FB73AE" w:rsidRPr="0068647D" w:rsidRDefault="00FB73AE" w:rsidP="00C0139A">
      <w:pPr>
        <w:pStyle w:val="CERLEVEL4"/>
        <w:spacing w:line="276" w:lineRule="auto"/>
        <w:ind w:left="900" w:hanging="900"/>
      </w:pPr>
      <w:bookmarkStart w:id="169" w:name="_Ref505770636"/>
      <w:r w:rsidRPr="0068647D">
        <w:t xml:space="preserve">ALPEX shall publish on the ALPEX website within </w:t>
      </w:r>
      <w:r w:rsidR="001B659E" w:rsidRPr="0068647D">
        <w:t xml:space="preserve">one hour after the </w:t>
      </w:r>
      <w:r w:rsidR="00734C31" w:rsidRPr="0068647D">
        <w:t xml:space="preserve">confirmation of market results by the Market Coupling </w:t>
      </w:r>
      <w:r w:rsidR="00C03779">
        <w:t>Operator</w:t>
      </w:r>
      <w:r w:rsidR="00734C31" w:rsidRPr="0068647D">
        <w:t xml:space="preserve"> </w:t>
      </w:r>
      <w:r w:rsidR="001B659E" w:rsidRPr="0068647D">
        <w:t xml:space="preserve">at least the following information relevant to </w:t>
      </w:r>
      <w:r w:rsidRPr="0068647D">
        <w:t>each Day-Ahead Auction:</w:t>
      </w:r>
    </w:p>
    <w:p w14:paraId="7D4806B9" w14:textId="3FC56E1F" w:rsidR="001B659E" w:rsidRPr="0068647D" w:rsidRDefault="001B659E" w:rsidP="00C0139A">
      <w:pPr>
        <w:pStyle w:val="CERLEVEL5"/>
        <w:spacing w:line="276" w:lineRule="auto"/>
        <w:ind w:left="1440" w:hanging="540"/>
        <w:rPr>
          <w:rFonts w:cs="Arial"/>
        </w:rPr>
      </w:pPr>
      <w:r w:rsidRPr="0068647D">
        <w:rPr>
          <w:rFonts w:cs="Arial"/>
        </w:rPr>
        <w:t>Market Clearing Prices per MTU and Bidding Zone;</w:t>
      </w:r>
    </w:p>
    <w:p w14:paraId="74059786" w14:textId="0C06CCC9" w:rsidR="001B659E" w:rsidRPr="0068647D" w:rsidRDefault="001B659E" w:rsidP="00C0139A">
      <w:pPr>
        <w:pStyle w:val="CERLEVEL5"/>
        <w:spacing w:line="276" w:lineRule="auto"/>
        <w:ind w:left="1440" w:hanging="540"/>
        <w:rPr>
          <w:rFonts w:cs="Arial"/>
        </w:rPr>
      </w:pPr>
      <w:r w:rsidRPr="0068647D">
        <w:rPr>
          <w:rFonts w:cs="Arial"/>
        </w:rPr>
        <w:lastRenderedPageBreak/>
        <w:t>Imports and Exports schedules for the coupled interconnections per MTU;</w:t>
      </w:r>
    </w:p>
    <w:p w14:paraId="6AA4A9EF" w14:textId="479B916A" w:rsidR="00FB73AE" w:rsidRPr="0068647D" w:rsidRDefault="001B659E" w:rsidP="00C0139A">
      <w:pPr>
        <w:pStyle w:val="CERLEVEL5"/>
        <w:spacing w:line="276" w:lineRule="auto"/>
        <w:ind w:left="1440" w:hanging="540"/>
        <w:rPr>
          <w:rFonts w:cs="Arial"/>
        </w:rPr>
      </w:pPr>
      <w:r w:rsidRPr="0068647D">
        <w:rPr>
          <w:rFonts w:cs="Arial"/>
        </w:rPr>
        <w:t>Sell and Buy volumes per MTU for each anonymized Portfolio.</w:t>
      </w:r>
    </w:p>
    <w:p w14:paraId="179482F5" w14:textId="074B1E65" w:rsidR="00FB2C25" w:rsidRPr="0068647D" w:rsidRDefault="007A4896" w:rsidP="00C0139A">
      <w:pPr>
        <w:pStyle w:val="CERLEVEL4"/>
        <w:spacing w:line="276" w:lineRule="auto"/>
        <w:ind w:left="900" w:hanging="900"/>
      </w:pPr>
      <w:r w:rsidRPr="0068647D">
        <w:t>ALPEX</w:t>
      </w:r>
      <w:r w:rsidR="00FB2C25" w:rsidRPr="0068647D">
        <w:t xml:space="preserve"> </w:t>
      </w:r>
      <w:r w:rsidR="001B659E" w:rsidRPr="0068647D">
        <w:t xml:space="preserve">shall </w:t>
      </w:r>
      <w:r w:rsidR="00FB2C25" w:rsidRPr="0068647D">
        <w:t xml:space="preserve">publish </w:t>
      </w:r>
      <w:r w:rsidR="001B659E" w:rsidRPr="0068647D">
        <w:t xml:space="preserve">on the ALPEX website </w:t>
      </w:r>
      <w:r w:rsidR="00FB2C25" w:rsidRPr="0068647D">
        <w:t xml:space="preserve">the following </w:t>
      </w:r>
      <w:r w:rsidR="001B659E" w:rsidRPr="0068647D">
        <w:t xml:space="preserve">data within two hours </w:t>
      </w:r>
      <w:r w:rsidR="00132D9D" w:rsidRPr="0068647D">
        <w:t xml:space="preserve">after each </w:t>
      </w:r>
      <w:r w:rsidR="00EF621A" w:rsidRPr="0068647D">
        <w:t>Day-</w:t>
      </w:r>
      <w:r w:rsidR="004266F8" w:rsidRPr="0068647D">
        <w:t>A</w:t>
      </w:r>
      <w:r w:rsidR="00EF621A" w:rsidRPr="0068647D">
        <w:t xml:space="preserve">head </w:t>
      </w:r>
      <w:r w:rsidR="00132D9D" w:rsidRPr="0068647D">
        <w:t>Auction</w:t>
      </w:r>
      <w:r w:rsidR="00FB2C25" w:rsidRPr="0068647D">
        <w:t>:</w:t>
      </w:r>
      <w:bookmarkEnd w:id="169"/>
    </w:p>
    <w:p w14:paraId="179482F6" w14:textId="49B7E842" w:rsidR="00FB2C25" w:rsidRPr="0068647D" w:rsidRDefault="001B659E" w:rsidP="00C0139A">
      <w:pPr>
        <w:pStyle w:val="CERLEVEL5"/>
        <w:spacing w:line="276" w:lineRule="auto"/>
        <w:ind w:left="1440" w:hanging="540"/>
      </w:pPr>
      <w:r w:rsidRPr="0068647D">
        <w:rPr>
          <w:rFonts w:cs="Arial"/>
        </w:rPr>
        <w:t>the aggregated and anonymized Sell and Buy Curves, per each MTU, included in the Local Order Book</w:t>
      </w:r>
      <w:r w:rsidR="000B5E3E" w:rsidRPr="0068647D">
        <w:rPr>
          <w:rFonts w:cs="Arial"/>
        </w:rPr>
        <w:t>;</w:t>
      </w:r>
    </w:p>
    <w:p w14:paraId="179482F9" w14:textId="1AC7524A" w:rsidR="00FB2C25" w:rsidRPr="0068647D" w:rsidRDefault="001B659E" w:rsidP="00C0139A">
      <w:pPr>
        <w:pStyle w:val="CERLEVEL5"/>
        <w:spacing w:line="276" w:lineRule="auto"/>
        <w:ind w:left="1440" w:hanging="540"/>
        <w:rPr>
          <w:strike/>
        </w:rPr>
      </w:pPr>
      <w:r w:rsidRPr="0068647D">
        <w:t xml:space="preserve">statistics on the total number of submitted and accepted Block Orders, along with the sum of offered and accepted </w:t>
      </w:r>
      <w:r w:rsidR="0064001B" w:rsidRPr="0068647D">
        <w:t>e</w:t>
      </w:r>
      <w:r w:rsidR="0064001B">
        <w:t>l</w:t>
      </w:r>
      <w:r w:rsidR="0064001B" w:rsidRPr="0068647D">
        <w:t>e</w:t>
      </w:r>
      <w:r w:rsidR="0064001B">
        <w:t>ct</w:t>
      </w:r>
      <w:r w:rsidR="0064001B" w:rsidRPr="0068647D">
        <w:t>r</w:t>
      </w:r>
      <w:r w:rsidR="0064001B">
        <w:t>icit</w:t>
      </w:r>
      <w:r w:rsidR="0064001B" w:rsidRPr="0068647D">
        <w:t>y</w:t>
      </w:r>
      <w:r w:rsidRPr="0068647D">
        <w:t xml:space="preserve"> quantities in Block Orders per MTU</w:t>
      </w:r>
      <w:r w:rsidR="00E1041B" w:rsidRPr="0068647D">
        <w:t>;</w:t>
      </w:r>
    </w:p>
    <w:p w14:paraId="021BBA98" w14:textId="52E97C2C" w:rsidR="00E1041B" w:rsidRPr="0068647D" w:rsidRDefault="00E1041B" w:rsidP="00C0139A">
      <w:pPr>
        <w:pStyle w:val="CERLEVEL5"/>
        <w:spacing w:line="276" w:lineRule="auto"/>
        <w:ind w:left="1440" w:hanging="540"/>
      </w:pPr>
      <w:r w:rsidRPr="0068647D">
        <w:t>any other information that may be defined by a Regulatory Authority Decision following a proposal from ALPEX.</w:t>
      </w:r>
    </w:p>
    <w:p w14:paraId="3E40EED3" w14:textId="77777777" w:rsidR="00E1041B" w:rsidRPr="0068647D" w:rsidRDefault="00E1041B" w:rsidP="00C0139A">
      <w:pPr>
        <w:pStyle w:val="CERLEVEL5"/>
        <w:numPr>
          <w:ilvl w:val="0"/>
          <w:numId w:val="0"/>
        </w:numPr>
        <w:spacing w:line="276" w:lineRule="auto"/>
        <w:ind w:left="1440"/>
        <w:rPr>
          <w:strike/>
        </w:rPr>
      </w:pPr>
    </w:p>
    <w:p w14:paraId="179482FB" w14:textId="77777777" w:rsidR="00F07E52" w:rsidRPr="0068647D" w:rsidRDefault="00F07E52" w:rsidP="00C0139A">
      <w:pPr>
        <w:pStyle w:val="CERLEVEL4"/>
        <w:numPr>
          <w:ilvl w:val="0"/>
          <w:numId w:val="0"/>
        </w:numPr>
        <w:spacing w:line="276" w:lineRule="auto"/>
        <w:ind w:left="1172"/>
      </w:pPr>
      <w:r w:rsidRPr="0068647D">
        <w:br w:type="page"/>
      </w:r>
    </w:p>
    <w:p w14:paraId="179482FC" w14:textId="63B924FD" w:rsidR="004526B8" w:rsidRPr="0068647D" w:rsidRDefault="00B938A7" w:rsidP="00C0139A">
      <w:pPr>
        <w:pStyle w:val="CERLEVEL1"/>
        <w:numPr>
          <w:ilvl w:val="0"/>
          <w:numId w:val="37"/>
        </w:numPr>
        <w:spacing w:line="276" w:lineRule="auto"/>
        <w:rPr>
          <w:lang w:val="en-IE"/>
        </w:rPr>
      </w:pPr>
      <w:bookmarkStart w:id="170" w:name="_Toc480784989"/>
      <w:bookmarkStart w:id="171" w:name="_Toc481156825"/>
      <w:bookmarkStart w:id="172" w:name="_Ref505283700"/>
      <w:bookmarkStart w:id="173" w:name="_Toc244526711"/>
      <w:bookmarkEnd w:id="170"/>
      <w:bookmarkEnd w:id="171"/>
      <w:r w:rsidRPr="0068647D">
        <w:rPr>
          <w:caps w:val="0"/>
          <w:lang w:val="en-IE"/>
        </w:rPr>
        <w:lastRenderedPageBreak/>
        <w:t>INTRADAY MARKET</w:t>
      </w:r>
      <w:bookmarkEnd w:id="172"/>
      <w:r w:rsidRPr="0068647D">
        <w:rPr>
          <w:caps w:val="0"/>
          <w:lang w:val="en-IE"/>
        </w:rPr>
        <w:t xml:space="preserve"> SEGMENT</w:t>
      </w:r>
      <w:bookmarkEnd w:id="173"/>
    </w:p>
    <w:p w14:paraId="179482FD" w14:textId="096C6926" w:rsidR="00E025E9" w:rsidRPr="0068647D" w:rsidRDefault="00497BD9" w:rsidP="00C0139A">
      <w:pPr>
        <w:pStyle w:val="CERLEVEL2"/>
        <w:numPr>
          <w:ilvl w:val="1"/>
          <w:numId w:val="37"/>
        </w:numPr>
        <w:spacing w:line="276" w:lineRule="auto"/>
        <w:ind w:left="900" w:hanging="900"/>
        <w:rPr>
          <w:lang w:val="en-IE"/>
        </w:rPr>
      </w:pPr>
      <w:bookmarkStart w:id="174" w:name="_Toc481066978"/>
      <w:bookmarkStart w:id="175" w:name="_Toc244526712"/>
      <w:r w:rsidRPr="0068647D">
        <w:rPr>
          <w:caps w:val="0"/>
          <w:lang w:val="en-IE"/>
        </w:rPr>
        <w:t>INTRADAY AUCTIONS, PRODUCTS, ORDERS</w:t>
      </w:r>
      <w:bookmarkEnd w:id="175"/>
    </w:p>
    <w:p w14:paraId="179482FE" w14:textId="77777777" w:rsidR="004138A7" w:rsidRPr="0068647D" w:rsidRDefault="004138A7" w:rsidP="00C0139A">
      <w:pPr>
        <w:pStyle w:val="CERLEVEL3"/>
        <w:numPr>
          <w:ilvl w:val="2"/>
          <w:numId w:val="37"/>
        </w:numPr>
        <w:spacing w:line="276" w:lineRule="auto"/>
        <w:ind w:left="900" w:hanging="900"/>
        <w:rPr>
          <w:lang w:val="en-IE"/>
        </w:rPr>
      </w:pPr>
      <w:bookmarkStart w:id="176" w:name="_Toc480784991"/>
      <w:bookmarkStart w:id="177" w:name="_Toc481156827"/>
      <w:bookmarkStart w:id="178" w:name="_Toc244526713"/>
      <w:bookmarkEnd w:id="174"/>
      <w:bookmarkEnd w:id="176"/>
      <w:bookmarkEnd w:id="177"/>
      <w:r w:rsidRPr="0068647D">
        <w:rPr>
          <w:lang w:val="en-IE"/>
        </w:rPr>
        <w:t>Intraday Auctions</w:t>
      </w:r>
      <w:bookmarkEnd w:id="178"/>
    </w:p>
    <w:p w14:paraId="179482FF" w14:textId="2C97226B" w:rsidR="007325F3" w:rsidRPr="0068647D" w:rsidRDefault="00441547" w:rsidP="00C0139A">
      <w:pPr>
        <w:pStyle w:val="CERLEVEL4"/>
        <w:numPr>
          <w:ilvl w:val="3"/>
          <w:numId w:val="37"/>
        </w:numPr>
        <w:spacing w:line="276" w:lineRule="auto"/>
        <w:ind w:left="900" w:hanging="900"/>
      </w:pPr>
      <w:r w:rsidRPr="0068647D">
        <w:t xml:space="preserve">Intraday </w:t>
      </w:r>
      <w:r w:rsidR="00663564" w:rsidRPr="0068647D">
        <w:t>Auctions</w:t>
      </w:r>
      <w:r w:rsidR="009537F0">
        <w:t xml:space="preserve"> segment</w:t>
      </w:r>
      <w:r w:rsidR="00663564" w:rsidRPr="0068647D">
        <w:t xml:space="preserve"> </w:t>
      </w:r>
      <w:r w:rsidR="3C331DD4" w:rsidRPr="0068647D">
        <w:t xml:space="preserve">refer to </w:t>
      </w:r>
      <w:r w:rsidR="00663564" w:rsidRPr="0068647D">
        <w:t>the Intraday market where submission of Sell and Buy Orders takes place the day before or the same day with the Delivery Day, in the time interval from Gate Opening Time until the Gate Closure Time. Matched Orders create Transactions and Contracts with an obligation of physical delivery for the relevant MTUs of Delivery Day D</w:t>
      </w:r>
      <w:r w:rsidR="3C331DD4" w:rsidRPr="0068647D">
        <w:t>.</w:t>
      </w:r>
      <w:r w:rsidR="00764044" w:rsidRPr="0068647D">
        <w:t xml:space="preserve"> </w:t>
      </w:r>
    </w:p>
    <w:p w14:paraId="17948300" w14:textId="464F6458" w:rsidR="007325F3" w:rsidRPr="0068647D" w:rsidRDefault="007325F3" w:rsidP="00C0139A">
      <w:pPr>
        <w:pStyle w:val="CERLEVEL4"/>
        <w:spacing w:line="276" w:lineRule="auto"/>
        <w:ind w:left="900" w:hanging="900"/>
        <w:rPr>
          <w:rFonts w:cs="Arial"/>
        </w:rPr>
      </w:pPr>
      <w:bookmarkStart w:id="179" w:name="_Hlk507183566"/>
      <w:r w:rsidRPr="0068647D">
        <w:t>IDA-1</w:t>
      </w:r>
      <w:r w:rsidR="00860381" w:rsidRPr="0068647D">
        <w:t xml:space="preserve">, IDA-2 </w:t>
      </w:r>
      <w:r w:rsidRPr="0068647D">
        <w:t>and IDA-</w:t>
      </w:r>
      <w:r w:rsidR="00860381" w:rsidRPr="0068647D">
        <w:t>3</w:t>
      </w:r>
      <w:r w:rsidRPr="0068647D">
        <w:t xml:space="preserve"> </w:t>
      </w:r>
      <w:bookmarkEnd w:id="179"/>
      <w:r w:rsidR="00663564" w:rsidRPr="0068647D">
        <w:t xml:space="preserve">are </w:t>
      </w:r>
      <w:r w:rsidRPr="0068647D">
        <w:t xml:space="preserve">conducted as a </w:t>
      </w:r>
      <w:r w:rsidR="00663564" w:rsidRPr="0068647D">
        <w:t>c</w:t>
      </w:r>
      <w:r w:rsidRPr="0068647D">
        <w:t xml:space="preserve">oupled </w:t>
      </w:r>
      <w:r w:rsidR="00663564" w:rsidRPr="0068647D">
        <w:t>Intraday A</w:t>
      </w:r>
      <w:r w:rsidRPr="0068647D">
        <w:t xml:space="preserve">uction involving the </w:t>
      </w:r>
      <w:r w:rsidR="00DC7C7A" w:rsidRPr="0068647D">
        <w:t>AL</w:t>
      </w:r>
      <w:r w:rsidRPr="0068647D">
        <w:t xml:space="preserve"> and </w:t>
      </w:r>
      <w:r w:rsidR="00DC7C7A" w:rsidRPr="0068647D">
        <w:t>KS</w:t>
      </w:r>
      <w:r w:rsidRPr="0068647D">
        <w:t xml:space="preserve"> </w:t>
      </w:r>
      <w:r w:rsidR="00DC7C7A" w:rsidRPr="0068647D">
        <w:t>Bidding Zone</w:t>
      </w:r>
      <w:r w:rsidRPr="0068647D">
        <w:t>s</w:t>
      </w:r>
      <w:r w:rsidR="00CD2189" w:rsidRPr="0068647D">
        <w:t xml:space="preserve"> and/or other Bidding Zone</w:t>
      </w:r>
      <w:r w:rsidR="00663564" w:rsidRPr="0068647D">
        <w:t>(s)</w:t>
      </w:r>
      <w:r w:rsidR="00DC7C7A" w:rsidRPr="0068647D">
        <w:t>.</w:t>
      </w:r>
    </w:p>
    <w:p w14:paraId="749A1F92" w14:textId="77777777" w:rsidR="00663564" w:rsidRPr="0068647D" w:rsidRDefault="00663564" w:rsidP="00C0139A">
      <w:pPr>
        <w:pStyle w:val="CERLEVEL3"/>
        <w:spacing w:line="276" w:lineRule="auto"/>
        <w:ind w:left="900" w:hanging="900"/>
      </w:pPr>
      <w:bookmarkStart w:id="180" w:name="_Toc244526714"/>
      <w:r w:rsidRPr="0068647D">
        <w:t>Trading hours</w:t>
      </w:r>
      <w:bookmarkEnd w:id="180"/>
    </w:p>
    <w:p w14:paraId="57BA18ED" w14:textId="7A20445E" w:rsidR="00663564" w:rsidRPr="0068647D" w:rsidRDefault="000B3F4C" w:rsidP="00C0139A">
      <w:pPr>
        <w:pStyle w:val="CERLEVEL4"/>
        <w:spacing w:line="276" w:lineRule="auto"/>
        <w:ind w:left="900" w:hanging="900"/>
      </w:pPr>
      <w:r>
        <w:t>In the</w:t>
      </w:r>
      <w:r w:rsidR="0080221B">
        <w:t xml:space="preserve"> </w:t>
      </w:r>
      <w:r w:rsidR="00EA1416" w:rsidRPr="0068647D">
        <w:t xml:space="preserve">Intraday Auctions </w:t>
      </w:r>
      <w:r>
        <w:t>Market the Exchange Members may trade on every calendar day</w:t>
      </w:r>
      <w:r w:rsidR="00575FE0">
        <w:t>s</w:t>
      </w:r>
      <w:r>
        <w:t xml:space="preserve"> in respect to Delivery Day D from </w:t>
      </w:r>
      <w:r w:rsidRPr="0068647D">
        <w:rPr>
          <w:rStyle w:val="fontstyle01"/>
          <w:rFonts w:ascii="Arial" w:hAnsi="Arial" w:cs="Arial"/>
          <w:color w:val="auto"/>
        </w:rPr>
        <w:t>Gate Opening Time until the Gate Closure Time</w:t>
      </w:r>
      <w:r w:rsidRPr="0068647D" w:rsidDel="00AD3E03">
        <w:rPr>
          <w:lang w:val="en-IE"/>
        </w:rPr>
        <w:t xml:space="preserve"> </w:t>
      </w:r>
      <w:r>
        <w:rPr>
          <w:lang w:val="en-IE"/>
        </w:rPr>
        <w:t>as set out in th table of paragraph</w:t>
      </w:r>
      <w:r w:rsidR="009F5DB1">
        <w:rPr>
          <w:lang w:val="en-IE"/>
        </w:rPr>
        <w:t xml:space="preserve"> </w:t>
      </w:r>
      <w:r w:rsidR="009F5DB1">
        <w:rPr>
          <w:lang w:val="en-IE"/>
        </w:rPr>
        <w:fldChar w:fldCharType="begin"/>
      </w:r>
      <w:r w:rsidR="009F5DB1">
        <w:rPr>
          <w:lang w:val="en-IE"/>
        </w:rPr>
        <w:instrText xml:space="preserve"> REF _Ref505596990 \r \h </w:instrText>
      </w:r>
      <w:r w:rsidR="00C0139A">
        <w:rPr>
          <w:lang w:val="en-IE"/>
        </w:rPr>
        <w:instrText xml:space="preserve"> \* MERGEFORMAT </w:instrText>
      </w:r>
      <w:r w:rsidR="009F5DB1">
        <w:rPr>
          <w:lang w:val="en-IE"/>
        </w:rPr>
      </w:r>
      <w:r w:rsidR="009F5DB1">
        <w:rPr>
          <w:lang w:val="en-IE"/>
        </w:rPr>
        <w:fldChar w:fldCharType="separate"/>
      </w:r>
      <w:r w:rsidR="000D3B9E">
        <w:rPr>
          <w:lang w:val="en-IE"/>
        </w:rPr>
        <w:t>A.2.5.6</w:t>
      </w:r>
      <w:r w:rsidR="009F5DB1">
        <w:rPr>
          <w:lang w:val="en-IE"/>
        </w:rPr>
        <w:fldChar w:fldCharType="end"/>
      </w:r>
      <w:r w:rsidR="00663564" w:rsidRPr="0068647D">
        <w:t>.</w:t>
      </w:r>
    </w:p>
    <w:p w14:paraId="195B23BA" w14:textId="5BC2409B" w:rsidR="00663564" w:rsidRPr="0068647D" w:rsidRDefault="00663564" w:rsidP="00C0139A">
      <w:pPr>
        <w:pStyle w:val="CERLEVEL4"/>
        <w:spacing w:line="276" w:lineRule="auto"/>
        <w:ind w:left="900" w:hanging="900"/>
      </w:pPr>
      <w:r w:rsidRPr="0068647D">
        <w:t xml:space="preserve">ALPEX may extend the </w:t>
      </w:r>
      <w:r w:rsidR="00EA1416" w:rsidRPr="0068647D">
        <w:t xml:space="preserve">Intraday </w:t>
      </w:r>
      <w:r w:rsidR="00EA1416" w:rsidRPr="0068647D">
        <w:rPr>
          <w:lang w:val="en-US"/>
        </w:rPr>
        <w:t xml:space="preserve">Auctions </w:t>
      </w:r>
      <w:r w:rsidRPr="0068647D">
        <w:t xml:space="preserve">Market Gate Closure Time to the extent required to maintain orderly trading conditions. The </w:t>
      </w:r>
      <w:r w:rsidR="00EA1416" w:rsidRPr="0068647D">
        <w:t xml:space="preserve">Intraday Auctions </w:t>
      </w:r>
      <w:r w:rsidRPr="0068647D">
        <w:t>Gate Closure Time may be extended for reasons related to the availability of the ETSS, the Local Order Book, for reasons associated with Full</w:t>
      </w:r>
      <w:r w:rsidR="0027565E">
        <w:t xml:space="preserve"> or Partial</w:t>
      </w:r>
      <w:r w:rsidRPr="0068647D">
        <w:t xml:space="preserve"> Decoupling</w:t>
      </w:r>
      <w:r w:rsidR="0022129A">
        <w:t xml:space="preserve"> and according to Electricity Market Rules-General Terms</w:t>
      </w:r>
      <w:r w:rsidRPr="0068647D">
        <w:t>.</w:t>
      </w:r>
    </w:p>
    <w:p w14:paraId="58765210" w14:textId="77777777" w:rsidR="00663564" w:rsidRPr="0068647D" w:rsidRDefault="00663564" w:rsidP="00C0139A">
      <w:pPr>
        <w:pStyle w:val="CERLEVEL4"/>
        <w:spacing w:line="276" w:lineRule="auto"/>
        <w:ind w:left="900" w:hanging="900"/>
      </w:pPr>
      <w:r w:rsidRPr="0068647D">
        <w:t>ALPEX shall inform Exchange Members concerning the reasons of the extension and the associated actions required from its side and the Exchange Members side.</w:t>
      </w:r>
    </w:p>
    <w:p w14:paraId="3B252F77" w14:textId="5441DE88" w:rsidR="00C24EBC" w:rsidRPr="0068647D" w:rsidRDefault="00C24EBC" w:rsidP="00C0139A">
      <w:pPr>
        <w:pStyle w:val="CERLEVEL3"/>
        <w:spacing w:line="276" w:lineRule="auto"/>
        <w:ind w:left="900" w:hanging="900"/>
        <w:rPr>
          <w:rFonts w:cs="Arial"/>
        </w:rPr>
      </w:pPr>
      <w:bookmarkStart w:id="181" w:name="_Toc244526715"/>
      <w:r w:rsidRPr="0068647D">
        <w:rPr>
          <w:rFonts w:cs="Arial"/>
        </w:rPr>
        <w:t xml:space="preserve">Order Content in the </w:t>
      </w:r>
      <w:r w:rsidR="0029680E" w:rsidRPr="0068647D">
        <w:rPr>
          <w:rFonts w:cs="Arial"/>
        </w:rPr>
        <w:t>Intraday Auction</w:t>
      </w:r>
      <w:r w:rsidRPr="0068647D">
        <w:rPr>
          <w:rFonts w:cs="Arial"/>
        </w:rPr>
        <w:t xml:space="preserve"> Trading</w:t>
      </w:r>
      <w:bookmarkEnd w:id="181"/>
    </w:p>
    <w:p w14:paraId="1C9AA9F2" w14:textId="4BD30D3F" w:rsidR="00C24EBC" w:rsidRPr="002F1F0D" w:rsidRDefault="00C24EBC" w:rsidP="00C0139A">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The minimum </w:t>
      </w:r>
      <w:r w:rsidRPr="002F1F0D">
        <w:rPr>
          <w:rFonts w:eastAsiaTheme="minorEastAsia" w:cs="Arial"/>
          <w:lang w:eastAsia="en-IE"/>
        </w:rPr>
        <w:t>contents of an Order submitted to the ETSS by an Exchange Member for the Intra</w:t>
      </w:r>
      <w:r w:rsidR="00B37E60" w:rsidRPr="002F1F0D">
        <w:rPr>
          <w:rFonts w:eastAsiaTheme="minorEastAsia" w:cs="Arial"/>
          <w:lang w:eastAsia="en-IE"/>
        </w:rPr>
        <w:t>d</w:t>
      </w:r>
      <w:r w:rsidRPr="002F1F0D">
        <w:rPr>
          <w:rFonts w:eastAsiaTheme="minorEastAsia" w:cs="Arial"/>
          <w:lang w:eastAsia="en-IE"/>
        </w:rPr>
        <w:t xml:space="preserve">ay </w:t>
      </w:r>
      <w:r w:rsidR="00B37E60" w:rsidRPr="002F1F0D">
        <w:rPr>
          <w:rFonts w:cs="Arial"/>
        </w:rPr>
        <w:t>Auction</w:t>
      </w:r>
      <w:r w:rsidR="00B37E60" w:rsidRPr="002F1F0D">
        <w:rPr>
          <w:rFonts w:eastAsiaTheme="minorEastAsia" w:cs="Arial"/>
          <w:lang w:eastAsia="en-IE"/>
        </w:rPr>
        <w:t xml:space="preserve"> </w:t>
      </w:r>
      <w:r w:rsidRPr="002F1F0D">
        <w:rPr>
          <w:rFonts w:eastAsiaTheme="minorEastAsia" w:cs="Arial"/>
          <w:lang w:eastAsia="en-IE"/>
        </w:rPr>
        <w:t>Trading is the following:</w:t>
      </w:r>
      <w:r w:rsidR="00B37E60" w:rsidRPr="002F1F0D">
        <w:rPr>
          <w:rFonts w:eastAsiaTheme="minorEastAsia" w:cs="Arial"/>
          <w:lang w:eastAsia="en-IE"/>
        </w:rPr>
        <w:t xml:space="preserve"> </w:t>
      </w:r>
    </w:p>
    <w:p w14:paraId="747667DA" w14:textId="68CC5D02" w:rsidR="00C24EBC" w:rsidRPr="002F1F0D" w:rsidRDefault="003021C7" w:rsidP="00C0139A">
      <w:pPr>
        <w:pStyle w:val="CERLEVEL5"/>
        <w:spacing w:line="276" w:lineRule="auto"/>
        <w:ind w:left="1440" w:hanging="540"/>
      </w:pPr>
      <w:r w:rsidRPr="002F1F0D">
        <w:t>Exchange Member</w:t>
      </w:r>
      <w:r w:rsidR="00C24EBC" w:rsidRPr="002F1F0D">
        <w:t xml:space="preserve"> EIC Code;</w:t>
      </w:r>
    </w:p>
    <w:p w14:paraId="7D7B0636" w14:textId="77777777" w:rsidR="00C24EBC" w:rsidRPr="002F1F0D" w:rsidRDefault="00C24EBC" w:rsidP="00C0139A">
      <w:pPr>
        <w:pStyle w:val="CERLEVEL5"/>
        <w:spacing w:line="276" w:lineRule="auto"/>
        <w:ind w:left="1440" w:hanging="540"/>
      </w:pPr>
      <w:r w:rsidRPr="002F1F0D">
        <w:t>Portfolio Code, or other unique feature, for which the Order is submitted;</w:t>
      </w:r>
    </w:p>
    <w:p w14:paraId="73AA34BC" w14:textId="77777777" w:rsidR="00C24EBC" w:rsidRPr="002F1F0D" w:rsidRDefault="00C24EBC" w:rsidP="00C0139A">
      <w:pPr>
        <w:pStyle w:val="CERLEVEL5"/>
        <w:spacing w:line="276" w:lineRule="auto"/>
        <w:ind w:left="1440" w:hanging="540"/>
      </w:pPr>
      <w:r w:rsidRPr="002F1F0D">
        <w:t>EIC Bidding Zone Code;</w:t>
      </w:r>
    </w:p>
    <w:p w14:paraId="63B5F885" w14:textId="708F2357" w:rsidR="00C24EBC" w:rsidRPr="002F1F0D" w:rsidRDefault="00C24EBC" w:rsidP="00C0139A">
      <w:pPr>
        <w:pStyle w:val="CERLEVEL5"/>
        <w:spacing w:line="276" w:lineRule="auto"/>
        <w:ind w:left="1440" w:hanging="540"/>
      </w:pPr>
      <w:r w:rsidRPr="002F1F0D">
        <w:t xml:space="preserve">Applicable </w:t>
      </w:r>
      <w:r w:rsidR="00F365BB" w:rsidRPr="002F1F0D">
        <w:t xml:space="preserve">Order </w:t>
      </w:r>
      <w:r w:rsidRPr="002F1F0D">
        <w:t xml:space="preserve">code, which determines the specific tradable contract within the Delivery Day D: Hourly Product, </w:t>
      </w:r>
      <w:r w:rsidR="00FB35EA" w:rsidRPr="002F1F0D">
        <w:t>, 15 minutes Product</w:t>
      </w:r>
      <w:r w:rsidR="00725DF4" w:rsidRPr="002F1F0D">
        <w:t xml:space="preserve"> for Bidding Zones as the case my be</w:t>
      </w:r>
      <w:r w:rsidRPr="002F1F0D">
        <w:t>;</w:t>
      </w:r>
    </w:p>
    <w:p w14:paraId="570BF9A1" w14:textId="77777777" w:rsidR="00C24EBC" w:rsidRPr="002F1F0D" w:rsidRDefault="00C24EBC" w:rsidP="00C0139A">
      <w:pPr>
        <w:pStyle w:val="CERLEVEL5"/>
        <w:spacing w:line="276" w:lineRule="auto"/>
        <w:ind w:left="1440" w:hanging="540"/>
      </w:pPr>
      <w:r w:rsidRPr="002F1F0D">
        <w:t>Order Type;</w:t>
      </w:r>
    </w:p>
    <w:p w14:paraId="0174843D" w14:textId="77777777" w:rsidR="00C24EBC" w:rsidRPr="002F1F0D" w:rsidRDefault="00C24EBC" w:rsidP="00C0139A">
      <w:pPr>
        <w:pStyle w:val="CERLEVEL5"/>
        <w:spacing w:line="276" w:lineRule="auto"/>
        <w:ind w:left="1440" w:hanging="540"/>
      </w:pPr>
      <w:r w:rsidRPr="002F1F0D">
        <w:t>Sell Order or Buy Order;</w:t>
      </w:r>
    </w:p>
    <w:p w14:paraId="6E01B71A" w14:textId="594B21FF" w:rsidR="00C24EBC" w:rsidRPr="002F1F0D" w:rsidRDefault="00C24EBC" w:rsidP="00C0139A">
      <w:pPr>
        <w:pStyle w:val="CERLEVEL5"/>
        <w:spacing w:line="276" w:lineRule="auto"/>
        <w:ind w:left="1440" w:hanging="540"/>
      </w:pPr>
      <w:r w:rsidRPr="002F1F0D">
        <w:t xml:space="preserve">Quantity and price of </w:t>
      </w:r>
      <w:r w:rsidR="0064001B" w:rsidRPr="002F1F0D">
        <w:t>electricity</w:t>
      </w:r>
      <w:r w:rsidRPr="002F1F0D">
        <w:t>;</w:t>
      </w:r>
    </w:p>
    <w:p w14:paraId="52DA6153" w14:textId="3E4BBF29" w:rsidR="00C24EBC" w:rsidRPr="002F1F0D" w:rsidRDefault="00BA0489" w:rsidP="00C0139A">
      <w:pPr>
        <w:pStyle w:val="CERLEVEL5"/>
        <w:spacing w:line="276" w:lineRule="auto"/>
        <w:ind w:left="1440" w:hanging="540"/>
      </w:pPr>
      <w:r w:rsidRPr="002F1F0D">
        <w:t>Trading Period</w:t>
      </w:r>
      <w:r w:rsidR="00C24EBC" w:rsidRPr="002F1F0D">
        <w:t>(s) for which it is submitted; and</w:t>
      </w:r>
    </w:p>
    <w:p w14:paraId="74CF53D4" w14:textId="6035AF92" w:rsidR="00C24EBC" w:rsidRPr="002F1F0D" w:rsidRDefault="00C24EBC" w:rsidP="00C0139A">
      <w:pPr>
        <w:pStyle w:val="CERLEVEL5"/>
        <w:spacing w:line="276" w:lineRule="auto"/>
        <w:ind w:left="1440" w:hanging="540"/>
      </w:pPr>
      <w:r w:rsidRPr="002F1F0D">
        <w:t>Any additional information, where required, as defined by the ETSS functionality requirements.</w:t>
      </w:r>
    </w:p>
    <w:p w14:paraId="50CFD1C4" w14:textId="2527B92C" w:rsidR="00C24EBC" w:rsidRPr="0068647D" w:rsidRDefault="00C24EBC" w:rsidP="00C0139A">
      <w:pPr>
        <w:pStyle w:val="CERLEVEL4"/>
        <w:spacing w:line="276" w:lineRule="auto"/>
        <w:ind w:left="900" w:hanging="900"/>
        <w:rPr>
          <w:rFonts w:eastAsiaTheme="minorEastAsia" w:cs="Arial"/>
          <w:lang w:eastAsia="en-IE"/>
        </w:rPr>
      </w:pPr>
      <w:r w:rsidRPr="0068647D">
        <w:rPr>
          <w:rFonts w:eastAsiaTheme="minorEastAsia" w:cs="Arial"/>
          <w:lang w:eastAsia="en-IE"/>
        </w:rPr>
        <w:lastRenderedPageBreak/>
        <w:t xml:space="preserve">Order prices are submitted in EUR/MWh with two (2) decimal places. Order quantities are submitted in MW with </w:t>
      </w:r>
      <w:r w:rsidR="00B37E60" w:rsidRPr="0068647D">
        <w:rPr>
          <w:rFonts w:eastAsiaTheme="minorEastAsia" w:cs="Arial"/>
          <w:lang w:eastAsia="en-IE"/>
        </w:rPr>
        <w:t>two</w:t>
      </w:r>
      <w:r w:rsidRPr="0068647D">
        <w:rPr>
          <w:rFonts w:eastAsiaTheme="minorEastAsia" w:cs="Arial"/>
          <w:lang w:eastAsia="en-IE"/>
        </w:rPr>
        <w:t xml:space="preserve"> (</w:t>
      </w:r>
      <w:r w:rsidR="00B37E60" w:rsidRPr="0068647D">
        <w:rPr>
          <w:rFonts w:eastAsiaTheme="minorEastAsia" w:cs="Arial"/>
          <w:lang w:eastAsia="en-IE"/>
        </w:rPr>
        <w:t>2</w:t>
      </w:r>
      <w:r w:rsidRPr="0068647D">
        <w:rPr>
          <w:rFonts w:eastAsiaTheme="minorEastAsia" w:cs="Arial"/>
          <w:lang w:eastAsia="en-IE"/>
        </w:rPr>
        <w:t>) decimal places.</w:t>
      </w:r>
    </w:p>
    <w:p w14:paraId="4E371231" w14:textId="048720D6" w:rsidR="00663564" w:rsidRPr="0068647D" w:rsidRDefault="00663564" w:rsidP="00C0139A">
      <w:pPr>
        <w:pStyle w:val="CERLEVEL3"/>
        <w:spacing w:line="276" w:lineRule="auto"/>
        <w:ind w:left="900" w:hanging="900"/>
      </w:pPr>
      <w:bookmarkStart w:id="182" w:name="_Toc244526716"/>
      <w:r w:rsidRPr="0068647D">
        <w:t>Overview of Order Types available</w:t>
      </w:r>
      <w:bookmarkEnd w:id="182"/>
    </w:p>
    <w:p w14:paraId="657813AF" w14:textId="6C69E1B8" w:rsidR="00663564" w:rsidRPr="0068647D" w:rsidRDefault="00663564" w:rsidP="00C0139A">
      <w:pPr>
        <w:pStyle w:val="CERLEVEL4"/>
        <w:spacing w:line="276" w:lineRule="auto"/>
        <w:ind w:left="900" w:hanging="900"/>
      </w:pPr>
      <w:r w:rsidRPr="0068647D">
        <w:t xml:space="preserve">In </w:t>
      </w:r>
      <w:r w:rsidR="00EA1416" w:rsidRPr="0068647D">
        <w:t xml:space="preserve">Intraday </w:t>
      </w:r>
      <w:r w:rsidRPr="0068647D">
        <w:t xml:space="preserve">Auctions, Exchange Members may submit </w:t>
      </w:r>
      <w:r w:rsidR="00EA1416" w:rsidRPr="0068647D">
        <w:t>Simple Buy and Sell Orders;</w:t>
      </w:r>
    </w:p>
    <w:p w14:paraId="4A980EF1" w14:textId="02C918F1" w:rsidR="00663564" w:rsidRPr="0068647D" w:rsidRDefault="00663564" w:rsidP="00C0139A">
      <w:pPr>
        <w:pStyle w:val="CERLEVEL4"/>
        <w:spacing w:line="276" w:lineRule="auto"/>
        <w:ind w:left="900" w:hanging="900"/>
      </w:pPr>
      <w:r w:rsidRPr="0068647D">
        <w:t xml:space="preserve">The conditions and paramerers applicable to </w:t>
      </w:r>
      <w:r w:rsidR="00EA1416" w:rsidRPr="0068647D">
        <w:t xml:space="preserve">Simple Sell and Buy Orders available to Intraday Auctions </w:t>
      </w:r>
      <w:r w:rsidRPr="0068647D">
        <w:t xml:space="preserve">are set out in sections </w:t>
      </w:r>
      <w:r w:rsidR="00432B4D" w:rsidRPr="0068647D">
        <w:fldChar w:fldCharType="begin"/>
      </w:r>
      <w:r w:rsidR="00432B4D" w:rsidRPr="0068647D">
        <w:instrText xml:space="preserve"> REF _Ref109909382 \r \h </w:instrText>
      </w:r>
      <w:r w:rsidR="0068647D">
        <w:instrText xml:space="preserve"> \* MERGEFORMAT </w:instrText>
      </w:r>
      <w:r w:rsidR="00432B4D" w:rsidRPr="0068647D">
        <w:fldChar w:fldCharType="separate"/>
      </w:r>
      <w:r w:rsidR="008202B9">
        <w:t>C.1.5</w:t>
      </w:r>
      <w:r w:rsidR="00432B4D" w:rsidRPr="0068647D">
        <w:fldChar w:fldCharType="end"/>
      </w:r>
      <w:r w:rsidRPr="0068647D">
        <w:t xml:space="preserve"> and in Schedule A.</w:t>
      </w:r>
      <w:r w:rsidR="00511BDB" w:rsidRPr="0068647D">
        <w:t>2</w:t>
      </w:r>
      <w:r w:rsidRPr="0068647D">
        <w:t xml:space="preserve"> of Appendix A of these Trading Procedures.</w:t>
      </w:r>
    </w:p>
    <w:p w14:paraId="17948304" w14:textId="5C642307" w:rsidR="00B5273A" w:rsidRPr="0068647D" w:rsidRDefault="66403ADF" w:rsidP="00C0139A">
      <w:pPr>
        <w:pStyle w:val="CERLEVEL3"/>
        <w:numPr>
          <w:ilvl w:val="2"/>
          <w:numId w:val="37"/>
        </w:numPr>
        <w:spacing w:line="276" w:lineRule="auto"/>
        <w:ind w:left="900" w:hanging="900"/>
        <w:rPr>
          <w:lang w:val="en-IE"/>
        </w:rPr>
      </w:pPr>
      <w:bookmarkStart w:id="183" w:name="_Ref505781831"/>
      <w:bookmarkStart w:id="184" w:name="_Ref109909382"/>
      <w:bookmarkStart w:id="185" w:name="_Toc244526717"/>
      <w:r w:rsidRPr="0068647D">
        <w:rPr>
          <w:lang w:val="en-IE"/>
        </w:rPr>
        <w:t>Simple Orders</w:t>
      </w:r>
      <w:r w:rsidR="5D90AA6F" w:rsidRPr="0068647D">
        <w:rPr>
          <w:lang w:val="en-IE"/>
        </w:rPr>
        <w:t xml:space="preserve"> in </w:t>
      </w:r>
      <w:r w:rsidR="1B5754FA" w:rsidRPr="0068647D">
        <w:rPr>
          <w:lang w:val="en-IE"/>
        </w:rPr>
        <w:t>I</w:t>
      </w:r>
      <w:r w:rsidR="5D90AA6F" w:rsidRPr="0068647D">
        <w:rPr>
          <w:lang w:val="en-IE"/>
        </w:rPr>
        <w:t xml:space="preserve">ntraday </w:t>
      </w:r>
      <w:r w:rsidR="1B5754FA" w:rsidRPr="0068647D">
        <w:rPr>
          <w:lang w:val="en-IE"/>
        </w:rPr>
        <w:t>A</w:t>
      </w:r>
      <w:r w:rsidR="5D90AA6F" w:rsidRPr="0068647D">
        <w:rPr>
          <w:lang w:val="en-IE"/>
        </w:rPr>
        <w:t>uctions</w:t>
      </w:r>
      <w:bookmarkEnd w:id="183"/>
      <w:bookmarkEnd w:id="184"/>
      <w:bookmarkEnd w:id="185"/>
    </w:p>
    <w:p w14:paraId="76E8D011" w14:textId="77777777" w:rsidR="00EA1416" w:rsidRPr="0068647D" w:rsidRDefault="00B5273A" w:rsidP="00C0139A">
      <w:pPr>
        <w:pStyle w:val="CERLEVEL4"/>
        <w:spacing w:line="276" w:lineRule="auto"/>
        <w:ind w:left="900" w:hanging="900"/>
      </w:pPr>
      <w:r w:rsidRPr="0068647D">
        <w:t xml:space="preserve">A Simple Order </w:t>
      </w:r>
      <w:r w:rsidR="00F5558F" w:rsidRPr="0068647D">
        <w:t xml:space="preserve">in an </w:t>
      </w:r>
      <w:r w:rsidR="00EF621A" w:rsidRPr="0068647D">
        <w:t>I</w:t>
      </w:r>
      <w:r w:rsidR="00F5558F" w:rsidRPr="0068647D">
        <w:t xml:space="preserve">ntraday </w:t>
      </w:r>
      <w:r w:rsidR="00EF621A" w:rsidRPr="0068647D">
        <w:t>A</w:t>
      </w:r>
      <w:r w:rsidR="00F5558F" w:rsidRPr="0068647D">
        <w:t xml:space="preserve">uction </w:t>
      </w:r>
      <w:r w:rsidRPr="0068647D">
        <w:t xml:space="preserve">relates to a single </w:t>
      </w:r>
      <w:r w:rsidR="00187707" w:rsidRPr="0068647D">
        <w:t>MTU</w:t>
      </w:r>
      <w:r w:rsidRPr="0068647D">
        <w:t xml:space="preserve"> and a specified </w:t>
      </w:r>
      <w:r w:rsidR="003C273E" w:rsidRPr="0068647D">
        <w:t>Portofolio</w:t>
      </w:r>
      <w:r w:rsidRPr="0068647D">
        <w:t>.</w:t>
      </w:r>
    </w:p>
    <w:p w14:paraId="2DC538CD" w14:textId="20104066" w:rsidR="00EA1416" w:rsidRPr="0068647D" w:rsidRDefault="00EA1416" w:rsidP="00C0139A">
      <w:pPr>
        <w:pStyle w:val="CERLEVEL4"/>
        <w:spacing w:line="276" w:lineRule="auto"/>
        <w:ind w:left="900" w:hanging="900"/>
      </w:pPr>
      <w:r w:rsidRPr="0068647D">
        <w:t>Simple Orders are composed of step segments, separately for each MTU of Delivery Day D. The specified curve is increasing for Sell Orders and decreasing for Buy Orders.</w:t>
      </w:r>
    </w:p>
    <w:p w14:paraId="0220E85E" w14:textId="2A98F14D" w:rsidR="00EA1416" w:rsidRPr="0068647D" w:rsidRDefault="00EA1416" w:rsidP="00C0139A">
      <w:pPr>
        <w:pStyle w:val="CERLEVEL4"/>
        <w:spacing w:line="276" w:lineRule="auto"/>
        <w:ind w:left="900" w:hanging="900"/>
      </w:pPr>
      <w:r w:rsidRPr="0068647D">
        <w:t xml:space="preserve">The price of the first point of the first segment of the Sell Order curve is equal to the Minimum Orders Price of the Intraday </w:t>
      </w:r>
      <w:r w:rsidR="006D1649" w:rsidRPr="0068647D">
        <w:t>Auctions</w:t>
      </w:r>
      <w:r w:rsidRPr="0068647D">
        <w:t xml:space="preserve">, while the price of the second point of the last segment of the Sell Orders curve is equal to the Maximum Orders Price of the </w:t>
      </w:r>
      <w:r w:rsidR="006D1649" w:rsidRPr="0068647D">
        <w:t>Intraday Auctions</w:t>
      </w:r>
      <w:r w:rsidRPr="0068647D">
        <w:t>.</w:t>
      </w:r>
    </w:p>
    <w:p w14:paraId="437F1419" w14:textId="204806B9" w:rsidR="00EA1416" w:rsidRPr="0068647D" w:rsidRDefault="00EA1416" w:rsidP="00C0139A">
      <w:pPr>
        <w:pStyle w:val="CERLEVEL4"/>
        <w:spacing w:line="276" w:lineRule="auto"/>
        <w:ind w:left="900" w:hanging="900"/>
      </w:pPr>
      <w:r w:rsidRPr="0068647D">
        <w:t xml:space="preserve">The price of the first point of the first segment of the Buy Order curve is equal to the Maximum Orders Price of the </w:t>
      </w:r>
      <w:r w:rsidR="006D1649" w:rsidRPr="0068647D">
        <w:t>Intraday Auctions</w:t>
      </w:r>
      <w:r w:rsidRPr="0068647D">
        <w:t xml:space="preserve"> and the price of the second point of the last segment of the Sell Order curve is equal to the Minimum Orders Price of the </w:t>
      </w:r>
      <w:r w:rsidR="006D1649" w:rsidRPr="0068647D">
        <w:t>Intraday Auctions</w:t>
      </w:r>
      <w:r w:rsidRPr="0068647D">
        <w:t>.</w:t>
      </w:r>
    </w:p>
    <w:p w14:paraId="7D32D487" w14:textId="106388DA" w:rsidR="00EA1416" w:rsidRPr="0068647D" w:rsidRDefault="00EA1416" w:rsidP="00C0139A">
      <w:pPr>
        <w:pStyle w:val="CERLEVEL4"/>
        <w:spacing w:line="276" w:lineRule="auto"/>
        <w:ind w:left="900" w:hanging="900"/>
      </w:pPr>
      <w:r w:rsidRPr="0068647D">
        <w:t xml:space="preserve">A Simple Order consists of at least two and not more than </w:t>
      </w:r>
      <w:r w:rsidR="00F65EB9">
        <w:t>two-hyndred (20</w:t>
      </w:r>
      <w:r w:rsidR="00F65EB9" w:rsidRPr="0068647D">
        <w:t>0</w:t>
      </w:r>
      <w:r w:rsidR="00F65EB9">
        <w:t>)</w:t>
      </w:r>
      <w:r w:rsidR="00F65EB9" w:rsidRPr="0068647D">
        <w:t xml:space="preserve"> </w:t>
      </w:r>
      <w:r w:rsidRPr="0068647D">
        <w:t>Price quantity pairs, where a “</w:t>
      </w:r>
      <w:r w:rsidRPr="00972236">
        <w:rPr>
          <w:b/>
          <w:bCs/>
        </w:rPr>
        <w:t>Price Quantity Pair</w:t>
      </w:r>
      <w:r w:rsidRPr="0068647D">
        <w:t>” (“</w:t>
      </w:r>
      <w:r w:rsidRPr="00972236">
        <w:rPr>
          <w:b/>
          <w:bCs/>
        </w:rPr>
        <w:t>PQ pair</w:t>
      </w:r>
      <w:r w:rsidRPr="0068647D">
        <w:t xml:space="preserve">”) specifies a price and a quantity of electricity for sale or purchase in a specified </w:t>
      </w:r>
      <w:r w:rsidR="00F65EB9">
        <w:t>Trading Period</w:t>
      </w:r>
      <w:r w:rsidRPr="0068647D">
        <w:t>.</w:t>
      </w:r>
    </w:p>
    <w:p w14:paraId="3DCEB739" w14:textId="3978304E" w:rsidR="00FC05E4" w:rsidRPr="00FC05E4" w:rsidRDefault="00FC05E4" w:rsidP="00C0139A">
      <w:pPr>
        <w:pStyle w:val="CERLEVEL4"/>
        <w:spacing w:line="276" w:lineRule="auto"/>
        <w:ind w:left="900" w:hanging="900"/>
      </w:pPr>
      <w:r w:rsidRPr="00FF2AE8">
        <w:rPr>
          <w:rFonts w:cs="Arial"/>
        </w:rPr>
        <w:t xml:space="preserve">Each Simple Order must specify one </w:t>
      </w:r>
      <w:r>
        <w:rPr>
          <w:rFonts w:cs="Arial"/>
        </w:rPr>
        <w:t xml:space="preserve">PQ </w:t>
      </w:r>
      <w:r w:rsidRPr="00FF2AE8">
        <w:rPr>
          <w:rFonts w:cs="Arial"/>
        </w:rPr>
        <w:t xml:space="preserve">pair with a price equal to the Minimum Order Price for the Intraday Auction Market and one </w:t>
      </w:r>
      <w:r>
        <w:rPr>
          <w:rFonts w:cs="Arial"/>
        </w:rPr>
        <w:t xml:space="preserve">PQ </w:t>
      </w:r>
      <w:r w:rsidRPr="00FF2AE8">
        <w:rPr>
          <w:rFonts w:cs="Arial"/>
        </w:rPr>
        <w:t>pair with a price equal to the Maximum Order Price of the Intraday Auction Market. The Order must not contain</w:t>
      </w:r>
      <w:r w:rsidR="00A46945">
        <w:rPr>
          <w:rFonts w:cs="Arial"/>
        </w:rPr>
        <w:t xml:space="preserve"> any</w:t>
      </w:r>
      <w:r w:rsidRPr="00FF2AE8">
        <w:rPr>
          <w:rFonts w:cs="Arial"/>
        </w:rPr>
        <w:t xml:space="preserve"> </w:t>
      </w:r>
      <w:r>
        <w:rPr>
          <w:rFonts w:cs="Arial"/>
        </w:rPr>
        <w:t xml:space="preserve">PQ </w:t>
      </w:r>
      <w:r w:rsidRPr="00FF2AE8">
        <w:rPr>
          <w:rFonts w:cs="Arial"/>
        </w:rPr>
        <w:t>pair</w:t>
      </w:r>
      <w:r>
        <w:rPr>
          <w:rFonts w:cs="Arial"/>
        </w:rPr>
        <w:t>s</w:t>
      </w:r>
      <w:r w:rsidRPr="00FF2AE8">
        <w:rPr>
          <w:rFonts w:cs="Arial"/>
        </w:rPr>
        <w:t xml:space="preserve"> with prices lower than the Minimum Order Price or higher than the Maximum Order Price </w:t>
      </w:r>
      <w:r>
        <w:rPr>
          <w:rFonts w:cs="Arial"/>
        </w:rPr>
        <w:t>for</w:t>
      </w:r>
      <w:r w:rsidRPr="00FF2AE8">
        <w:rPr>
          <w:rFonts w:cs="Arial"/>
        </w:rPr>
        <w:t xml:space="preserve"> </w:t>
      </w:r>
      <w:r>
        <w:rPr>
          <w:rFonts w:cs="Arial"/>
        </w:rPr>
        <w:t>t</w:t>
      </w:r>
      <w:r w:rsidRPr="00FF2AE8">
        <w:rPr>
          <w:rFonts w:cs="Arial"/>
        </w:rPr>
        <w:t>he Intraday Auction Market</w:t>
      </w:r>
    </w:p>
    <w:p w14:paraId="221040E5" w14:textId="20C9FC55" w:rsidR="00EA1416" w:rsidRPr="0068647D" w:rsidRDefault="00EA1416" w:rsidP="00C0139A">
      <w:pPr>
        <w:pStyle w:val="CERLEVEL4"/>
        <w:spacing w:line="276" w:lineRule="auto"/>
        <w:ind w:left="900" w:hanging="900"/>
      </w:pPr>
      <w:r w:rsidRPr="0068647D">
        <w:t xml:space="preserve">PQ pairs in a Simple Order are to represent a step-wise function of price and quantity of </w:t>
      </w:r>
      <w:r w:rsidR="0064001B" w:rsidRPr="0068647D">
        <w:t>e</w:t>
      </w:r>
      <w:r w:rsidR="0064001B">
        <w:t>l</w:t>
      </w:r>
      <w:r w:rsidR="0064001B" w:rsidRPr="0068647D">
        <w:t>e</w:t>
      </w:r>
      <w:r w:rsidR="0064001B">
        <w:t>ct</w:t>
      </w:r>
      <w:r w:rsidR="0064001B" w:rsidRPr="0068647D">
        <w:t>r</w:t>
      </w:r>
      <w:r w:rsidR="0064001B">
        <w:t>icit</w:t>
      </w:r>
      <w:r w:rsidR="0064001B" w:rsidRPr="0068647D">
        <w:t>y</w:t>
      </w:r>
      <w:r w:rsidRPr="0068647D">
        <w:t xml:space="preserve"> for sale or purchase in the specified </w:t>
      </w:r>
      <w:r w:rsidR="00C54773">
        <w:t>Trading Period</w:t>
      </w:r>
      <w:r w:rsidRPr="0068647D">
        <w:t xml:space="preserve">, with either an incremental or decremental quantity of </w:t>
      </w:r>
      <w:r w:rsidR="0064001B" w:rsidRPr="0068647D">
        <w:t>e</w:t>
      </w:r>
      <w:r w:rsidR="0064001B">
        <w:t>l</w:t>
      </w:r>
      <w:r w:rsidR="0064001B" w:rsidRPr="0068647D">
        <w:t>e</w:t>
      </w:r>
      <w:r w:rsidR="0064001B">
        <w:t>ct</w:t>
      </w:r>
      <w:r w:rsidR="0064001B" w:rsidRPr="0068647D">
        <w:t>r</w:t>
      </w:r>
      <w:r w:rsidR="0064001B">
        <w:t>icit</w:t>
      </w:r>
      <w:r w:rsidR="0064001B" w:rsidRPr="0068647D">
        <w:t>y</w:t>
      </w:r>
      <w:r w:rsidRPr="0068647D">
        <w:t xml:space="preserve"> specified at each price step in accordance with paragraph </w:t>
      </w:r>
      <w:r w:rsidR="006D1649" w:rsidRPr="0068647D">
        <w:fldChar w:fldCharType="begin"/>
      </w:r>
      <w:r w:rsidR="006D1649" w:rsidRPr="0068647D">
        <w:instrText xml:space="preserve"> REF _Ref109842778 \r \h </w:instrText>
      </w:r>
      <w:r w:rsidR="0068647D">
        <w:instrText xml:space="preserve"> \* MERGEFORMAT </w:instrText>
      </w:r>
      <w:r w:rsidR="006D1649" w:rsidRPr="0068647D">
        <w:fldChar w:fldCharType="separate"/>
      </w:r>
      <w:r w:rsidR="008202B9">
        <w:t>C.1.5.8</w:t>
      </w:r>
      <w:r w:rsidR="006D1649" w:rsidRPr="0068647D">
        <w:fldChar w:fldCharType="end"/>
      </w:r>
      <w:r w:rsidRPr="0068647D">
        <w:t>.</w:t>
      </w:r>
    </w:p>
    <w:p w14:paraId="649662C9" w14:textId="77777777" w:rsidR="00EA1416" w:rsidRPr="0068647D" w:rsidRDefault="00EA1416" w:rsidP="00C0139A">
      <w:pPr>
        <w:pStyle w:val="CERLEVEL4"/>
        <w:spacing w:line="276" w:lineRule="auto"/>
        <w:ind w:left="900" w:hanging="900"/>
      </w:pPr>
      <w:bookmarkStart w:id="186" w:name="_Ref109842778"/>
      <w:r w:rsidRPr="0068647D">
        <w:t>Prices specified in Simple Sell Orders shall be monotonically increasing, and for Simple Buy Orders shall be monotonically decreasing. Thus:</w:t>
      </w:r>
      <w:bookmarkEnd w:id="186"/>
    </w:p>
    <w:p w14:paraId="7858B1CD" w14:textId="5199CEC7" w:rsidR="00EA1416" w:rsidRPr="0068647D" w:rsidRDefault="00EA1416" w:rsidP="00C0139A">
      <w:pPr>
        <w:pStyle w:val="CERLEVEL5"/>
        <w:spacing w:line="276" w:lineRule="auto"/>
        <w:ind w:left="1440" w:hanging="540"/>
      </w:pPr>
      <w:r w:rsidRPr="0068647D">
        <w:t xml:space="preserve">in the case of a Simple Sell Order for a given </w:t>
      </w:r>
      <w:r w:rsidR="00C54773">
        <w:t>Trading Period</w:t>
      </w:r>
      <w:r w:rsidRPr="0068647D">
        <w:t>, quantity and price:</w:t>
      </w:r>
    </w:p>
    <w:p w14:paraId="7DA9FE2E" w14:textId="77777777" w:rsidR="00EA1416" w:rsidRPr="0068647D" w:rsidRDefault="00EA1416" w:rsidP="00C0139A">
      <w:pPr>
        <w:pStyle w:val="CERLEVEL6"/>
        <w:spacing w:line="276" w:lineRule="auto"/>
        <w:ind w:left="1980" w:hanging="540"/>
      </w:pPr>
      <w:r w:rsidRPr="0068647D">
        <w:t>for a quantity, the value of which is greater than the given quantity, the corresponding price must be greater than or equal to the given price; and</w:t>
      </w:r>
    </w:p>
    <w:p w14:paraId="7D891C86" w14:textId="77777777" w:rsidR="00EA1416" w:rsidRPr="0068647D" w:rsidRDefault="00EA1416" w:rsidP="00C0139A">
      <w:pPr>
        <w:pStyle w:val="CERLEVEL6"/>
        <w:spacing w:line="276" w:lineRule="auto"/>
        <w:ind w:left="1980" w:hanging="540"/>
      </w:pPr>
      <w:r w:rsidRPr="0068647D">
        <w:t>for a quantity, the value of which is less than the given quantity, the corresponding price must be less than or equal to the given price; and</w:t>
      </w:r>
    </w:p>
    <w:p w14:paraId="10183D97" w14:textId="149E9013" w:rsidR="00EA1416" w:rsidRPr="0068647D" w:rsidRDefault="00EA1416" w:rsidP="00C0139A">
      <w:pPr>
        <w:pStyle w:val="CERLEVEL5"/>
        <w:spacing w:line="276" w:lineRule="auto"/>
        <w:ind w:left="1440" w:hanging="540"/>
      </w:pPr>
      <w:r w:rsidRPr="0068647D">
        <w:lastRenderedPageBreak/>
        <w:t xml:space="preserve">in the case of a Simple Buy Order for a given </w:t>
      </w:r>
      <w:r w:rsidR="0006246F">
        <w:t>Trading Period</w:t>
      </w:r>
      <w:r w:rsidRPr="0068647D">
        <w:t>, quantity and price:</w:t>
      </w:r>
    </w:p>
    <w:p w14:paraId="0CFF758B" w14:textId="77777777" w:rsidR="00EA1416" w:rsidRPr="0068647D" w:rsidRDefault="00EA1416" w:rsidP="00C0139A">
      <w:pPr>
        <w:pStyle w:val="CERLEVEL6"/>
        <w:spacing w:line="276" w:lineRule="auto"/>
        <w:ind w:left="1980" w:hanging="540"/>
        <w:rPr>
          <w:lang w:val="en-IE"/>
        </w:rPr>
      </w:pPr>
      <w:r w:rsidRPr="0068647D">
        <w:rPr>
          <w:lang w:val="en-IE"/>
        </w:rPr>
        <w:t>for a quantity</w:t>
      </w:r>
      <w:r w:rsidRPr="0068647D">
        <w:t>, the value of</w:t>
      </w:r>
      <w:r w:rsidRPr="0068647D">
        <w:rPr>
          <w:lang w:val="en-IE"/>
        </w:rPr>
        <w:t xml:space="preserve"> which is greater than the given quantity, the corresponding price must be less than or equal to the given price; and</w:t>
      </w:r>
    </w:p>
    <w:p w14:paraId="3F4D0500" w14:textId="77777777" w:rsidR="00EA1416" w:rsidRPr="0068647D" w:rsidRDefault="00EA1416" w:rsidP="00C0139A">
      <w:pPr>
        <w:pStyle w:val="CERLEVEL6"/>
        <w:spacing w:line="276" w:lineRule="auto"/>
        <w:ind w:left="1980" w:hanging="540"/>
        <w:rPr>
          <w:lang w:val="en-IE"/>
        </w:rPr>
      </w:pPr>
      <w:r w:rsidRPr="0068647D">
        <w:rPr>
          <w:lang w:val="en-IE"/>
        </w:rPr>
        <w:t>for a quantity</w:t>
      </w:r>
      <w:r w:rsidRPr="0068647D">
        <w:t>, the value of</w:t>
      </w:r>
      <w:r w:rsidRPr="0068647D">
        <w:rPr>
          <w:lang w:val="en-IE"/>
        </w:rPr>
        <w:t xml:space="preserve"> which is less than the given quantity, the corresponding price must be greater than or equal to the given price.</w:t>
      </w:r>
    </w:p>
    <w:p w14:paraId="0F6C79E7" w14:textId="07258BC7" w:rsidR="006D1649" w:rsidRPr="0068647D" w:rsidRDefault="00D12C6D" w:rsidP="00C0139A">
      <w:pPr>
        <w:pStyle w:val="CERLEVEL3"/>
        <w:spacing w:line="276" w:lineRule="auto"/>
        <w:ind w:left="900" w:hanging="900"/>
      </w:pPr>
      <w:bookmarkStart w:id="187" w:name="_Hlk172796087"/>
      <w:bookmarkStart w:id="188" w:name="_Ref109990029"/>
      <w:bookmarkStart w:id="189" w:name="_Toc244526718"/>
      <w:r>
        <w:t xml:space="preserve">Intraday Auction </w:t>
      </w:r>
      <w:bookmarkEnd w:id="187"/>
      <w:r w:rsidR="006D1649" w:rsidRPr="0068647D">
        <w:t>Market Coupling Operations</w:t>
      </w:r>
      <w:bookmarkEnd w:id="188"/>
      <w:bookmarkEnd w:id="189"/>
    </w:p>
    <w:p w14:paraId="3803AD37" w14:textId="6DDC2A6D" w:rsidR="00D12C6D" w:rsidRDefault="00D12C6D" w:rsidP="00C0139A">
      <w:pPr>
        <w:numPr>
          <w:ilvl w:val="3"/>
          <w:numId w:val="11"/>
        </w:numPr>
        <w:spacing w:before="120" w:after="120"/>
        <w:ind w:left="900" w:hanging="900"/>
        <w:jc w:val="both"/>
        <w:rPr>
          <w:rFonts w:ascii="Arial" w:eastAsia="Times New Roman" w:hAnsi="Arial" w:cs="Times New Roman"/>
          <w:lang w:eastAsia="en-US"/>
        </w:rPr>
      </w:pPr>
      <w:bookmarkStart w:id="190" w:name="_Ref173862043"/>
      <w:r>
        <w:rPr>
          <w:rFonts w:ascii="Arial" w:eastAsia="Times New Roman" w:hAnsi="Arial" w:cs="Times New Roman"/>
          <w:lang w:eastAsia="en-US"/>
        </w:rPr>
        <w:t>T</w:t>
      </w:r>
      <w:r w:rsidRPr="00BF7202">
        <w:rPr>
          <w:rFonts w:ascii="Arial" w:eastAsia="Times New Roman" w:hAnsi="Arial" w:cs="Times New Roman"/>
          <w:lang w:eastAsia="en-US"/>
        </w:rPr>
        <w:t xml:space="preserve">he </w:t>
      </w:r>
      <w:r w:rsidR="00913F24">
        <w:rPr>
          <w:rFonts w:ascii="Arial" w:eastAsia="Times New Roman" w:hAnsi="Arial" w:cs="Times New Roman"/>
          <w:lang w:eastAsia="en-US"/>
        </w:rPr>
        <w:t>B</w:t>
      </w:r>
      <w:r w:rsidRPr="00BF7202">
        <w:rPr>
          <w:rFonts w:ascii="Arial" w:eastAsia="Times New Roman" w:hAnsi="Arial" w:cs="Times New Roman"/>
          <w:lang w:eastAsia="en-US"/>
        </w:rPr>
        <w:t xml:space="preserve">idding </w:t>
      </w:r>
      <w:r w:rsidR="00913F24">
        <w:rPr>
          <w:rFonts w:ascii="Arial" w:eastAsia="Times New Roman" w:hAnsi="Arial" w:cs="Times New Roman"/>
          <w:lang w:eastAsia="en-US"/>
        </w:rPr>
        <w:t>Z</w:t>
      </w:r>
      <w:r w:rsidRPr="00BF7202">
        <w:rPr>
          <w:rFonts w:ascii="Arial" w:eastAsia="Times New Roman" w:hAnsi="Arial" w:cs="Times New Roman"/>
          <w:lang w:eastAsia="en-US"/>
        </w:rPr>
        <w:t>ones of Albania and Kosovo operate</w:t>
      </w:r>
      <w:r w:rsidR="007540E8">
        <w:rPr>
          <w:rFonts w:ascii="Arial" w:eastAsia="Times New Roman" w:hAnsi="Arial" w:cs="Times New Roman"/>
          <w:lang w:eastAsia="en-US"/>
        </w:rPr>
        <w:t xml:space="preserve"> their </w:t>
      </w:r>
      <w:r w:rsidRPr="00BF7202">
        <w:rPr>
          <w:rFonts w:ascii="Arial" w:eastAsia="Times New Roman" w:hAnsi="Arial" w:cs="Times New Roman"/>
          <w:lang w:eastAsia="en-US"/>
        </w:rPr>
        <w:t xml:space="preserve"> </w:t>
      </w:r>
      <w:r w:rsidR="007540E8" w:rsidRPr="00D12C6D">
        <w:rPr>
          <w:rFonts w:ascii="Arial" w:eastAsia="Times New Roman" w:hAnsi="Arial" w:cs="Times New Roman"/>
          <w:lang w:eastAsia="en-US"/>
        </w:rPr>
        <w:t xml:space="preserve">Intraday Auction </w:t>
      </w:r>
      <w:r w:rsidR="007540E8" w:rsidRPr="00BF7202">
        <w:rPr>
          <w:rFonts w:ascii="Arial" w:eastAsia="Times New Roman" w:hAnsi="Arial" w:cs="Times New Roman"/>
          <w:lang w:eastAsia="en-US"/>
        </w:rPr>
        <w:t xml:space="preserve">Market </w:t>
      </w:r>
      <w:r w:rsidR="00736AF4">
        <w:rPr>
          <w:rFonts w:ascii="Arial" w:eastAsia="Times New Roman" w:hAnsi="Arial" w:cs="Times New Roman"/>
          <w:lang w:eastAsia="en-US"/>
        </w:rPr>
        <w:t>as</w:t>
      </w:r>
      <w:r w:rsidRPr="00BF7202">
        <w:rPr>
          <w:rFonts w:ascii="Arial" w:eastAsia="Times New Roman" w:hAnsi="Arial" w:cs="Times New Roman"/>
          <w:lang w:eastAsia="en-US"/>
        </w:rPr>
        <w:t xml:space="preserve"> </w:t>
      </w:r>
      <w:r w:rsidR="00736AF4">
        <w:rPr>
          <w:rFonts w:ascii="Arial" w:eastAsia="Times New Roman" w:hAnsi="Arial" w:cs="Times New Roman"/>
          <w:lang w:eastAsia="en-US"/>
        </w:rPr>
        <w:t>coupled</w:t>
      </w:r>
      <w:r w:rsidR="007540E8">
        <w:rPr>
          <w:rFonts w:ascii="Arial" w:eastAsia="Times New Roman" w:hAnsi="Arial" w:cs="Times New Roman"/>
          <w:lang w:eastAsia="en-US"/>
        </w:rPr>
        <w:t>.</w:t>
      </w:r>
      <w:bookmarkEnd w:id="190"/>
    </w:p>
    <w:p w14:paraId="56A2280E" w14:textId="133C8DAA" w:rsidR="00D12C6D" w:rsidRPr="00F454CE" w:rsidRDefault="00D84F3C" w:rsidP="00C0139A">
      <w:pPr>
        <w:numPr>
          <w:ilvl w:val="3"/>
          <w:numId w:val="11"/>
        </w:numPr>
        <w:spacing w:before="120" w:after="120"/>
        <w:ind w:left="900" w:hanging="900"/>
        <w:jc w:val="both"/>
        <w:rPr>
          <w:rFonts w:ascii="Arial" w:eastAsia="Times New Roman" w:hAnsi="Arial" w:cs="Times New Roman"/>
          <w:lang w:eastAsia="en-US"/>
        </w:rPr>
      </w:pPr>
      <w:r w:rsidRPr="00033261">
        <w:rPr>
          <w:rFonts w:ascii="Arial" w:eastAsia="Times New Roman" w:hAnsi="Arial" w:cs="Times New Roman"/>
          <w:lang w:eastAsia="en-US"/>
        </w:rPr>
        <w:t>NEMO</w:t>
      </w:r>
      <w:r>
        <w:rPr>
          <w:rFonts w:ascii="Arial" w:eastAsia="Times New Roman" w:hAnsi="Arial" w:cs="Times New Roman"/>
          <w:lang w:eastAsia="en-US"/>
        </w:rPr>
        <w:t>s</w:t>
      </w:r>
      <w:r w:rsidRPr="00033261">
        <w:rPr>
          <w:rFonts w:ascii="Arial" w:eastAsia="Times New Roman" w:hAnsi="Arial" w:cs="Times New Roman"/>
          <w:lang w:eastAsia="en-US"/>
        </w:rPr>
        <w:t xml:space="preserve"> and the TSOs </w:t>
      </w:r>
      <w:r>
        <w:rPr>
          <w:rFonts w:ascii="Arial" w:eastAsia="Times New Roman" w:hAnsi="Arial" w:cs="Times New Roman"/>
          <w:lang w:eastAsia="en-US"/>
        </w:rPr>
        <w:t xml:space="preserve">operate </w:t>
      </w:r>
      <w:r w:rsidR="00736AF4">
        <w:rPr>
          <w:rFonts w:ascii="Arial" w:eastAsia="Times New Roman" w:hAnsi="Arial" w:cs="Times New Roman"/>
          <w:lang w:eastAsia="en-US"/>
        </w:rPr>
        <w:t>M</w:t>
      </w:r>
      <w:r>
        <w:rPr>
          <w:rFonts w:ascii="Arial" w:eastAsia="Times New Roman" w:hAnsi="Arial" w:cs="Times New Roman"/>
          <w:lang w:eastAsia="en-US"/>
        </w:rPr>
        <w:t xml:space="preserve">arket </w:t>
      </w:r>
      <w:r w:rsidR="00736AF4">
        <w:rPr>
          <w:rFonts w:ascii="Arial" w:eastAsia="Times New Roman" w:hAnsi="Arial" w:cs="Times New Roman"/>
          <w:lang w:eastAsia="en-US"/>
        </w:rPr>
        <w:t>C</w:t>
      </w:r>
      <w:r>
        <w:rPr>
          <w:rFonts w:ascii="Arial" w:eastAsia="Times New Roman" w:hAnsi="Arial" w:cs="Times New Roman"/>
          <w:lang w:eastAsia="en-US"/>
        </w:rPr>
        <w:t xml:space="preserve">oupling as set out in paragraph </w:t>
      </w:r>
      <w:r w:rsidR="00CB0951">
        <w:rPr>
          <w:rFonts w:ascii="Arial" w:eastAsia="Times New Roman" w:hAnsi="Arial" w:cs="Times New Roman"/>
          <w:lang w:eastAsia="en-US"/>
        </w:rPr>
        <w:fldChar w:fldCharType="begin"/>
      </w:r>
      <w:r w:rsidR="00CB0951">
        <w:rPr>
          <w:rFonts w:ascii="Arial" w:eastAsia="Times New Roman" w:hAnsi="Arial" w:cs="Times New Roman"/>
          <w:lang w:eastAsia="en-US"/>
        </w:rPr>
        <w:instrText xml:space="preserve"> REF _Ref173862043 \r \h </w:instrText>
      </w:r>
      <w:r w:rsidR="00C0139A">
        <w:rPr>
          <w:rFonts w:ascii="Arial" w:eastAsia="Times New Roman" w:hAnsi="Arial" w:cs="Times New Roman"/>
          <w:lang w:eastAsia="en-US"/>
        </w:rPr>
        <w:instrText xml:space="preserve"> \* MERGEFORMAT </w:instrText>
      </w:r>
      <w:r w:rsidR="00CB0951">
        <w:rPr>
          <w:rFonts w:ascii="Arial" w:eastAsia="Times New Roman" w:hAnsi="Arial" w:cs="Times New Roman"/>
          <w:lang w:eastAsia="en-US"/>
        </w:rPr>
      </w:r>
      <w:r w:rsidR="00CB0951">
        <w:rPr>
          <w:rFonts w:ascii="Arial" w:eastAsia="Times New Roman" w:hAnsi="Arial" w:cs="Times New Roman"/>
          <w:lang w:eastAsia="en-US"/>
        </w:rPr>
        <w:fldChar w:fldCharType="separate"/>
      </w:r>
      <w:r w:rsidR="008202B9">
        <w:rPr>
          <w:rFonts w:ascii="Arial" w:eastAsia="Times New Roman" w:hAnsi="Arial" w:cs="Times New Roman"/>
          <w:lang w:eastAsia="en-US"/>
        </w:rPr>
        <w:t>C.1.6.1</w:t>
      </w:r>
      <w:r w:rsidR="00CB0951">
        <w:rPr>
          <w:rFonts w:ascii="Arial" w:eastAsia="Times New Roman" w:hAnsi="Arial" w:cs="Times New Roman"/>
          <w:lang w:eastAsia="en-US"/>
        </w:rPr>
        <w:fldChar w:fldCharType="end"/>
      </w:r>
      <w:r w:rsidR="00CB0951">
        <w:rPr>
          <w:rFonts w:ascii="Arial" w:eastAsia="Times New Roman" w:hAnsi="Arial" w:cs="Times New Roman"/>
          <w:lang w:eastAsia="en-US"/>
        </w:rPr>
        <w:t xml:space="preserve"> </w:t>
      </w:r>
      <w:r>
        <w:rPr>
          <w:rFonts w:ascii="Arial" w:eastAsia="Times New Roman" w:hAnsi="Arial" w:cs="Times New Roman"/>
          <w:lang w:eastAsia="en-US"/>
        </w:rPr>
        <w:t xml:space="preserve">through the Intraday Auction Coupling Operational Aggrement </w:t>
      </w:r>
      <w:r w:rsidRPr="00033261">
        <w:rPr>
          <w:rFonts w:ascii="Arial" w:eastAsia="Times New Roman" w:hAnsi="Arial" w:cs="Times New Roman"/>
          <w:lang w:eastAsia="en-US"/>
        </w:rPr>
        <w:t>in alignment with the S</w:t>
      </w:r>
      <w:r w:rsidR="00F6290A">
        <w:rPr>
          <w:rFonts w:ascii="Arial" w:eastAsia="Times New Roman" w:hAnsi="Arial" w:cs="Times New Roman"/>
          <w:lang w:eastAsia="en-US"/>
        </w:rPr>
        <w:t>I</w:t>
      </w:r>
      <w:r w:rsidRPr="00033261">
        <w:rPr>
          <w:rFonts w:ascii="Arial" w:eastAsia="Times New Roman" w:hAnsi="Arial" w:cs="Times New Roman"/>
          <w:lang w:eastAsia="en-US"/>
        </w:rPr>
        <w:t>DC model and methodology</w:t>
      </w:r>
      <w:r>
        <w:rPr>
          <w:rFonts w:ascii="Arial" w:eastAsia="Times New Roman" w:hAnsi="Arial" w:cs="Times New Roman"/>
          <w:lang w:eastAsia="en-US"/>
        </w:rPr>
        <w:t xml:space="preserve">. Part of this agreement are </w:t>
      </w:r>
      <w:r w:rsidR="00F6290A">
        <w:rPr>
          <w:rFonts w:ascii="Arial" w:eastAsia="Times New Roman" w:hAnsi="Arial" w:cs="Times New Roman"/>
          <w:lang w:eastAsia="en-US"/>
        </w:rPr>
        <w:t xml:space="preserve">other relevant procedures that are </w:t>
      </w:r>
      <w:r w:rsidRPr="00033261">
        <w:rPr>
          <w:rFonts w:ascii="Arial" w:eastAsia="Times New Roman" w:hAnsi="Arial" w:cs="Times New Roman"/>
          <w:lang w:eastAsia="en-US"/>
        </w:rPr>
        <w:t>binding for NEMO</w:t>
      </w:r>
      <w:r w:rsidR="00F6290A">
        <w:rPr>
          <w:rFonts w:ascii="Arial" w:eastAsia="Times New Roman" w:hAnsi="Arial" w:cs="Times New Roman"/>
          <w:lang w:eastAsia="en-US"/>
        </w:rPr>
        <w:t>s</w:t>
      </w:r>
      <w:r w:rsidRPr="00033261">
        <w:rPr>
          <w:rFonts w:ascii="Arial" w:eastAsia="Times New Roman" w:hAnsi="Arial" w:cs="Times New Roman"/>
          <w:lang w:eastAsia="en-US"/>
        </w:rPr>
        <w:t>, the TSOs, and Exchange Members</w:t>
      </w:r>
      <w:r>
        <w:rPr>
          <w:rFonts w:ascii="Arial" w:eastAsia="Times New Roman" w:hAnsi="Arial" w:cs="Times New Roman"/>
          <w:lang w:eastAsia="en-US"/>
        </w:rPr>
        <w:t>. These procedures are published on ALPEXs website</w:t>
      </w:r>
      <w:r w:rsidR="00D12C6D">
        <w:rPr>
          <w:rFonts w:ascii="Arial" w:eastAsia="Times New Roman" w:hAnsi="Arial" w:cs="Times New Roman"/>
          <w:lang w:eastAsia="en-US"/>
        </w:rPr>
        <w:t>.</w:t>
      </w:r>
    </w:p>
    <w:p w14:paraId="25E795AD" w14:textId="27324C24" w:rsidR="00D12C6D" w:rsidRPr="00BF62FA" w:rsidRDefault="00D12C6D" w:rsidP="00C0139A">
      <w:pPr>
        <w:numPr>
          <w:ilvl w:val="3"/>
          <w:numId w:val="11"/>
        </w:numPr>
        <w:spacing w:before="120" w:after="120"/>
        <w:ind w:left="900" w:hanging="900"/>
        <w:jc w:val="both"/>
        <w:rPr>
          <w:rFonts w:ascii="Arial" w:eastAsia="Times New Roman" w:hAnsi="Arial" w:cs="Times New Roman"/>
          <w:lang w:eastAsia="en-US"/>
        </w:rPr>
      </w:pPr>
      <w:r w:rsidRPr="008C3596">
        <w:rPr>
          <w:rFonts w:ascii="Arial" w:eastAsia="Times New Roman" w:hAnsi="Arial" w:cs="Times New Roman"/>
          <w:lang w:eastAsia="en-US"/>
        </w:rPr>
        <w:t xml:space="preserve">ALPEX uses the European </w:t>
      </w:r>
      <w:r w:rsidR="00B6475A" w:rsidRPr="00B6475A">
        <w:rPr>
          <w:rFonts w:ascii="Arial" w:eastAsia="Times New Roman" w:hAnsi="Arial" w:cs="Times New Roman"/>
          <w:lang w:eastAsia="en-US"/>
        </w:rPr>
        <w:t xml:space="preserve">Single Intraday </w:t>
      </w:r>
      <w:r w:rsidR="00644A53" w:rsidRPr="008C3596">
        <w:rPr>
          <w:rFonts w:ascii="Arial" w:eastAsia="Times New Roman" w:hAnsi="Arial" w:cs="Times New Roman"/>
          <w:lang w:eastAsia="en-US"/>
        </w:rPr>
        <w:t xml:space="preserve">Market Coupling Algorithm solution for setting </w:t>
      </w:r>
      <w:r w:rsidR="00897B62">
        <w:rPr>
          <w:rFonts w:ascii="Arial" w:eastAsia="Times New Roman" w:hAnsi="Arial" w:cs="Times New Roman"/>
          <w:lang w:eastAsia="en-US"/>
        </w:rPr>
        <w:t>M</w:t>
      </w:r>
      <w:r w:rsidR="00644A53" w:rsidRPr="008C3596">
        <w:rPr>
          <w:rFonts w:ascii="Arial" w:eastAsia="Times New Roman" w:hAnsi="Arial" w:cs="Times New Roman"/>
          <w:lang w:eastAsia="en-US"/>
        </w:rPr>
        <w:t xml:space="preserve">arket </w:t>
      </w:r>
      <w:r w:rsidR="00897B62">
        <w:rPr>
          <w:rFonts w:ascii="Arial" w:eastAsia="Times New Roman" w:hAnsi="Arial" w:cs="Times New Roman"/>
          <w:lang w:eastAsia="en-US"/>
        </w:rPr>
        <w:t>C</w:t>
      </w:r>
      <w:r w:rsidR="00644A53" w:rsidRPr="008C3596">
        <w:rPr>
          <w:rFonts w:ascii="Arial" w:eastAsia="Times New Roman" w:hAnsi="Arial" w:cs="Times New Roman"/>
          <w:lang w:eastAsia="en-US"/>
        </w:rPr>
        <w:t xml:space="preserve">oupling </w:t>
      </w:r>
      <w:r w:rsidR="00897B62">
        <w:rPr>
          <w:rFonts w:ascii="Arial" w:eastAsia="Times New Roman" w:hAnsi="Arial" w:cs="Times New Roman"/>
          <w:lang w:eastAsia="en-US"/>
        </w:rPr>
        <w:t>P</w:t>
      </w:r>
      <w:r w:rsidR="00644A53" w:rsidRPr="008C3596">
        <w:rPr>
          <w:rFonts w:ascii="Arial" w:eastAsia="Times New Roman" w:hAnsi="Arial" w:cs="Times New Roman"/>
          <w:lang w:eastAsia="en-US"/>
        </w:rPr>
        <w:t xml:space="preserve">rices, </w:t>
      </w:r>
      <w:r w:rsidR="00897B62">
        <w:rPr>
          <w:rFonts w:ascii="Arial" w:eastAsia="Times New Roman" w:hAnsi="Arial" w:cs="Times New Roman"/>
          <w:lang w:eastAsia="en-US"/>
        </w:rPr>
        <w:t>C</w:t>
      </w:r>
      <w:r w:rsidR="00644A53" w:rsidRPr="008C3596">
        <w:rPr>
          <w:rFonts w:ascii="Arial" w:eastAsia="Times New Roman" w:hAnsi="Arial" w:cs="Times New Roman"/>
          <w:lang w:eastAsia="en-US"/>
        </w:rPr>
        <w:t xml:space="preserve">ross-border flows, and </w:t>
      </w:r>
      <w:r w:rsidR="00897B62">
        <w:rPr>
          <w:rFonts w:ascii="Arial" w:eastAsia="Times New Roman" w:hAnsi="Arial" w:cs="Times New Roman"/>
          <w:lang w:eastAsia="en-US"/>
        </w:rPr>
        <w:t>N</w:t>
      </w:r>
      <w:r w:rsidR="00644A53" w:rsidRPr="008C3596">
        <w:rPr>
          <w:rFonts w:ascii="Arial" w:eastAsia="Times New Roman" w:hAnsi="Arial" w:cs="Times New Roman"/>
          <w:lang w:eastAsia="en-US"/>
        </w:rPr>
        <w:t xml:space="preserve">et </w:t>
      </w:r>
      <w:r w:rsidR="00897B62">
        <w:rPr>
          <w:rFonts w:ascii="Arial" w:eastAsia="Times New Roman" w:hAnsi="Arial" w:cs="Times New Roman"/>
          <w:lang w:eastAsia="en-US"/>
        </w:rPr>
        <w:t>P</w:t>
      </w:r>
      <w:r w:rsidR="00644A53" w:rsidRPr="008C3596">
        <w:rPr>
          <w:rFonts w:ascii="Arial" w:eastAsia="Times New Roman" w:hAnsi="Arial" w:cs="Times New Roman"/>
          <w:lang w:eastAsia="en-US"/>
        </w:rPr>
        <w:t>osition calculation, in accordance with the validated Cross-Zonal Capacity and Allocation Constraints provided by the TSOs</w:t>
      </w:r>
      <w:r>
        <w:t>.</w:t>
      </w:r>
    </w:p>
    <w:p w14:paraId="4F8D55FB" w14:textId="2209D76F" w:rsidR="006D1649" w:rsidRPr="00A92FB7" w:rsidRDefault="00E50ED7" w:rsidP="00C0139A">
      <w:pPr>
        <w:pStyle w:val="CERLEVEL4"/>
        <w:spacing w:line="276" w:lineRule="auto"/>
        <w:ind w:left="900" w:hanging="900"/>
        <w:rPr>
          <w:b/>
          <w:bCs/>
        </w:rPr>
      </w:pPr>
      <w:r>
        <w:t>Market Couplin</w:t>
      </w:r>
      <w:r w:rsidR="00854417">
        <w:t xml:space="preserve">g </w:t>
      </w:r>
      <w:r w:rsidR="00BD4037">
        <w:t xml:space="preserve">Operator </w:t>
      </w:r>
      <w:r w:rsidR="006D1649" w:rsidRPr="0068647D">
        <w:t>is responsible for the performance of the Market Coupling Operation Function. The Market Coupling</w:t>
      </w:r>
      <w:r w:rsidR="009013D3">
        <w:t xml:space="preserve"> Operator</w:t>
      </w:r>
      <w:r w:rsidR="006D1649" w:rsidRPr="0068647D">
        <w:t xml:space="preserve"> Function is a service provided to ALPEX by the Market Coupling </w:t>
      </w:r>
      <w:r w:rsidR="009013D3">
        <w:t>Operator</w:t>
      </w:r>
      <w:r w:rsidR="006D1649" w:rsidRPr="0068647D">
        <w:t>.</w:t>
      </w:r>
    </w:p>
    <w:p w14:paraId="7C285E77" w14:textId="6AAF906D" w:rsidR="006D1649" w:rsidRPr="0068647D" w:rsidRDefault="006D1649" w:rsidP="00C0139A">
      <w:pPr>
        <w:numPr>
          <w:ilvl w:val="3"/>
          <w:numId w:val="11"/>
        </w:numPr>
        <w:spacing w:before="120" w:after="120"/>
        <w:ind w:left="900" w:hanging="900"/>
        <w:jc w:val="both"/>
        <w:rPr>
          <w:rFonts w:ascii="Arial" w:eastAsia="Times New Roman" w:hAnsi="Arial" w:cs="Times New Roman"/>
          <w:b/>
          <w:bCs/>
          <w:lang w:eastAsia="en-US"/>
        </w:rPr>
      </w:pPr>
      <w:r w:rsidRPr="0068647D">
        <w:rPr>
          <w:rFonts w:ascii="Arial" w:eastAsia="Times New Roman" w:hAnsi="Arial" w:cs="Times New Roman"/>
          <w:lang w:eastAsia="en-US"/>
        </w:rPr>
        <w:t>The objective of the Intraday Au</w:t>
      </w:r>
      <w:r w:rsidR="00B744D2" w:rsidRPr="0068647D">
        <w:rPr>
          <w:rFonts w:ascii="Arial" w:eastAsia="Times New Roman" w:hAnsi="Arial" w:cs="Times New Roman"/>
          <w:lang w:eastAsia="en-US"/>
        </w:rPr>
        <w:t>c</w:t>
      </w:r>
      <w:r w:rsidRPr="0068647D">
        <w:rPr>
          <w:rFonts w:ascii="Arial" w:eastAsia="Times New Roman" w:hAnsi="Arial" w:cs="Times New Roman"/>
          <w:lang w:eastAsia="en-US"/>
        </w:rPr>
        <w:t>tions Coupling mechanism is the maximization of the social welfare of the coupled Bidding Zones, namely the maximization of the sum of surpluses of Sell and Buy Orders included in the Shared Order Book plus the congestion rent.</w:t>
      </w:r>
    </w:p>
    <w:p w14:paraId="709FAA2E" w14:textId="5CD5C73B" w:rsidR="006D1649" w:rsidRPr="00734C23" w:rsidRDefault="006D1649" w:rsidP="00C0139A">
      <w:pPr>
        <w:numPr>
          <w:ilvl w:val="3"/>
          <w:numId w:val="11"/>
        </w:numPr>
        <w:spacing w:before="120" w:after="120"/>
        <w:ind w:left="900" w:hanging="900"/>
        <w:jc w:val="both"/>
        <w:rPr>
          <w:rFonts w:ascii="Arial" w:eastAsia="Times New Roman" w:hAnsi="Arial" w:cs="Times New Roman"/>
          <w:b/>
          <w:bCs/>
          <w:lang w:eastAsia="en-US"/>
        </w:rPr>
      </w:pPr>
      <w:r w:rsidRPr="0068647D">
        <w:rPr>
          <w:rFonts w:ascii="Arial" w:eastAsia="Times New Roman" w:hAnsi="Arial" w:cs="Times New Roman"/>
          <w:lang w:eastAsia="en-US"/>
        </w:rPr>
        <w:t xml:space="preserve">The surplus of the accepted Sell Orders equals the product of the difference of the Clearing Price minus their Order Price by the accepted </w:t>
      </w:r>
      <w:r w:rsidR="0064001B" w:rsidRPr="0064001B">
        <w:rPr>
          <w:rFonts w:ascii="Arial" w:eastAsia="Times New Roman" w:hAnsi="Arial" w:cs="Times New Roman"/>
          <w:lang w:eastAsia="en-US"/>
        </w:rPr>
        <w:t>electricity</w:t>
      </w:r>
      <w:r w:rsidRPr="0068647D">
        <w:rPr>
          <w:rFonts w:ascii="Arial" w:eastAsia="Times New Roman" w:hAnsi="Arial" w:cs="Times New Roman"/>
          <w:lang w:eastAsia="en-US"/>
        </w:rPr>
        <w:t xml:space="preserve"> quantity. The surplus of the accepted Buy Orders equals the product of the difference of the Order Price minus the Clearing Price by the accepted </w:t>
      </w:r>
      <w:r w:rsidR="0064001B" w:rsidRPr="0064001B">
        <w:rPr>
          <w:rFonts w:ascii="Arial" w:eastAsia="Times New Roman" w:hAnsi="Arial" w:cs="Times New Roman"/>
          <w:lang w:eastAsia="en-US"/>
        </w:rPr>
        <w:t>electricity</w:t>
      </w:r>
      <w:r w:rsidRPr="0068647D">
        <w:rPr>
          <w:rFonts w:ascii="Arial" w:eastAsia="Times New Roman" w:hAnsi="Arial" w:cs="Times New Roman"/>
          <w:lang w:eastAsia="en-US"/>
        </w:rPr>
        <w:t xml:space="preserve"> quantity.</w:t>
      </w:r>
    </w:p>
    <w:p w14:paraId="52407342" w14:textId="30E21A32" w:rsidR="00734C23" w:rsidRPr="00734C23" w:rsidRDefault="00734C23" w:rsidP="00C0139A">
      <w:pPr>
        <w:numPr>
          <w:ilvl w:val="3"/>
          <w:numId w:val="11"/>
        </w:numPr>
        <w:spacing w:before="120" w:after="120"/>
        <w:ind w:left="900" w:hanging="900"/>
        <w:jc w:val="both"/>
        <w:rPr>
          <w:rFonts w:ascii="Arial" w:eastAsia="Times New Roman" w:hAnsi="Arial" w:cs="Times New Roman"/>
          <w:lang w:eastAsia="en-US"/>
        </w:rPr>
      </w:pPr>
      <w:r w:rsidRPr="00734C23">
        <w:rPr>
          <w:rFonts w:ascii="Arial" w:eastAsia="Times New Roman" w:hAnsi="Arial" w:cs="Times New Roman"/>
          <w:lang w:eastAsia="en-US"/>
        </w:rPr>
        <w:t xml:space="preserve">The allocation of Cross-Zonal Capacities through Continuous Intraday Trading shall be suspended during the relevant Intraday Auction, in accordance with paragraph </w:t>
      </w:r>
      <w:r>
        <w:rPr>
          <w:rFonts w:ascii="Arial" w:eastAsia="Times New Roman" w:hAnsi="Arial" w:cs="Times New Roman"/>
          <w:lang w:eastAsia="en-US"/>
        </w:rPr>
        <w:fldChar w:fldCharType="begin"/>
      </w:r>
      <w:r>
        <w:rPr>
          <w:rFonts w:ascii="Arial" w:eastAsia="Times New Roman" w:hAnsi="Arial" w:cs="Times New Roman"/>
          <w:lang w:eastAsia="en-US"/>
        </w:rPr>
        <w:instrText xml:space="preserve"> REF _Ref243856183 \r \h </w:instrText>
      </w:r>
      <w:r>
        <w:rPr>
          <w:rFonts w:ascii="Arial" w:eastAsia="Times New Roman" w:hAnsi="Arial" w:cs="Times New Roman"/>
          <w:lang w:eastAsia="en-US"/>
        </w:rPr>
      </w:r>
      <w:r>
        <w:rPr>
          <w:rFonts w:ascii="Arial" w:eastAsia="Times New Roman" w:hAnsi="Arial" w:cs="Times New Roman"/>
          <w:lang w:eastAsia="en-US"/>
        </w:rPr>
        <w:fldChar w:fldCharType="separate"/>
      </w:r>
      <w:r>
        <w:rPr>
          <w:rFonts w:ascii="Arial" w:eastAsia="Times New Roman" w:hAnsi="Arial" w:cs="Times New Roman"/>
          <w:lang w:eastAsia="en-US"/>
        </w:rPr>
        <w:t>D.2.1.16</w:t>
      </w:r>
      <w:r>
        <w:rPr>
          <w:rFonts w:ascii="Arial" w:eastAsia="Times New Roman" w:hAnsi="Arial" w:cs="Times New Roman"/>
          <w:lang w:eastAsia="en-US"/>
        </w:rPr>
        <w:fldChar w:fldCharType="end"/>
      </w:r>
      <w:r>
        <w:rPr>
          <w:rFonts w:ascii="Arial" w:eastAsia="Times New Roman" w:hAnsi="Arial" w:cs="Times New Roman"/>
          <w:lang w:eastAsia="en-US"/>
        </w:rPr>
        <w:t xml:space="preserve"> </w:t>
      </w:r>
      <w:r w:rsidRPr="00734C23">
        <w:rPr>
          <w:rFonts w:ascii="Arial" w:eastAsia="Times New Roman" w:hAnsi="Arial" w:cs="Times New Roman"/>
          <w:lang w:eastAsia="en-US"/>
        </w:rPr>
        <w:t>of these Procedures</w:t>
      </w:r>
      <w:r>
        <w:rPr>
          <w:rFonts w:ascii="Arial" w:eastAsia="Times New Roman" w:hAnsi="Arial" w:cs="Times New Roman"/>
          <w:lang w:eastAsia="en-US"/>
        </w:rPr>
        <w:t>.</w:t>
      </w:r>
    </w:p>
    <w:p w14:paraId="38509528" w14:textId="4E4202F1" w:rsidR="006D1649" w:rsidRPr="0068647D" w:rsidRDefault="00800FD9" w:rsidP="00C0139A">
      <w:pPr>
        <w:pStyle w:val="CERLEVEL2"/>
        <w:spacing w:line="276" w:lineRule="auto"/>
        <w:ind w:left="900" w:hanging="900"/>
      </w:pPr>
      <w:bookmarkStart w:id="191" w:name="_Ref109843602"/>
      <w:bookmarkStart w:id="192" w:name="_Toc244526719"/>
      <w:r w:rsidRPr="0068647D">
        <w:rPr>
          <w:caps w:val="0"/>
        </w:rPr>
        <w:t>INTRADAY AUCTIONS - ORDER MATCHING AND PROCESSING</w:t>
      </w:r>
      <w:bookmarkEnd w:id="191"/>
      <w:bookmarkEnd w:id="192"/>
    </w:p>
    <w:p w14:paraId="0676EF7C" w14:textId="77777777" w:rsidR="006D1649" w:rsidRPr="0068647D" w:rsidRDefault="006D1649" w:rsidP="00C0139A">
      <w:pPr>
        <w:pStyle w:val="CERLEVEL3"/>
        <w:spacing w:line="276" w:lineRule="auto"/>
        <w:ind w:left="900" w:hanging="900"/>
      </w:pPr>
      <w:bookmarkStart w:id="193" w:name="_Toc244526720"/>
      <w:r w:rsidRPr="0068647D">
        <w:t>Determining Auction Prices and quantities</w:t>
      </w:r>
      <w:bookmarkEnd w:id="193"/>
    </w:p>
    <w:p w14:paraId="1BCE1442" w14:textId="5DCC578D" w:rsidR="006D1649" w:rsidRPr="0068647D" w:rsidRDefault="006D1649" w:rsidP="00C0139A">
      <w:pPr>
        <w:numPr>
          <w:ilvl w:val="3"/>
          <w:numId w:val="11"/>
        </w:numPr>
        <w:spacing w:before="120" w:after="120"/>
        <w:ind w:left="900" w:hanging="900"/>
        <w:jc w:val="both"/>
        <w:rPr>
          <w:rFonts w:ascii="Arial" w:eastAsia="Times New Roman" w:hAnsi="Arial" w:cs="Times New Roman"/>
          <w:lang w:eastAsia="en-US"/>
        </w:rPr>
      </w:pPr>
      <w:bookmarkStart w:id="194" w:name="_Ref243834125"/>
      <w:r w:rsidRPr="0068647D">
        <w:rPr>
          <w:rFonts w:ascii="Arial" w:eastAsia="Times New Roman" w:hAnsi="Arial" w:cs="Times New Roman"/>
          <w:lang w:eastAsia="en-US"/>
        </w:rPr>
        <w:t>Once the Order Book for an Intraday Auction is closed, ALPEX shall:</w:t>
      </w:r>
      <w:bookmarkEnd w:id="194"/>
    </w:p>
    <w:p w14:paraId="4BEBE1E5" w14:textId="77777777" w:rsidR="006D1649" w:rsidRPr="0068647D" w:rsidRDefault="006D1649" w:rsidP="00C0139A">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anonymise the Orders in the Order Book for each Bidding Zone;</w:t>
      </w:r>
    </w:p>
    <w:p w14:paraId="3345F7B1" w14:textId="77777777" w:rsidR="006D1649" w:rsidRPr="0068647D" w:rsidRDefault="006D1649" w:rsidP="00C0139A">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create Aggregated Demand and Supply curves by using the anonymised Buy and Sell Orders (the Local Order Book in any case remains intact);</w:t>
      </w:r>
    </w:p>
    <w:p w14:paraId="1E3C118D" w14:textId="6E9A8F71" w:rsidR="006D1649" w:rsidRPr="0068647D" w:rsidRDefault="006D1649" w:rsidP="00C0139A">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hAnsi="Arial" w:cs="Arial"/>
        </w:rPr>
        <w:lastRenderedPageBreak/>
        <w:t xml:space="preserve">submit the </w:t>
      </w:r>
      <w:r w:rsidRPr="0068647D">
        <w:rPr>
          <w:rFonts w:ascii="Arial" w:eastAsia="Times New Roman" w:hAnsi="Arial" w:cs="Times New Roman"/>
          <w:lang w:val="en-US" w:eastAsia="en-US"/>
        </w:rPr>
        <w:t xml:space="preserve">Aggregated Demand and Supply curves to the Market Coupling </w:t>
      </w:r>
      <w:r w:rsidR="00451001">
        <w:rPr>
          <w:rFonts w:ascii="Arial" w:eastAsia="Times New Roman" w:hAnsi="Arial" w:cs="Times New Roman"/>
          <w:lang w:val="en-US" w:eastAsia="en-US"/>
        </w:rPr>
        <w:t>Operator</w:t>
      </w:r>
      <w:r w:rsidRPr="0068647D">
        <w:rPr>
          <w:rFonts w:ascii="Arial" w:eastAsia="Times New Roman" w:hAnsi="Arial" w:cs="Times New Roman"/>
          <w:lang w:val="en-US" w:eastAsia="en-US"/>
        </w:rPr>
        <w:t xml:space="preserve"> together with the applicable </w:t>
      </w:r>
      <w:r w:rsidR="00262922" w:rsidRPr="0068647D">
        <w:rPr>
          <w:rFonts w:ascii="Arial" w:eastAsia="Times New Roman" w:hAnsi="Arial" w:cs="Times New Roman"/>
          <w:lang w:val="en-US" w:eastAsia="en-US"/>
        </w:rPr>
        <w:t>C</w:t>
      </w:r>
      <w:r w:rsidRPr="0068647D">
        <w:rPr>
          <w:rFonts w:ascii="Arial" w:eastAsia="Times New Roman" w:hAnsi="Arial" w:cs="Times New Roman"/>
          <w:lang w:val="en-US" w:eastAsia="en-US"/>
        </w:rPr>
        <w:t>ross-</w:t>
      </w:r>
      <w:r w:rsidR="00262922" w:rsidRPr="0068647D">
        <w:rPr>
          <w:rFonts w:ascii="Arial" w:eastAsia="Times New Roman" w:hAnsi="Arial" w:cs="Times New Roman"/>
          <w:lang w:val="en-US" w:eastAsia="en-US"/>
        </w:rPr>
        <w:t>Z</w:t>
      </w:r>
      <w:r w:rsidRPr="0068647D">
        <w:rPr>
          <w:rFonts w:ascii="Arial" w:eastAsia="Times New Roman" w:hAnsi="Arial" w:cs="Times New Roman"/>
          <w:lang w:val="en-US" w:eastAsia="en-US"/>
        </w:rPr>
        <w:t xml:space="preserve">onal </w:t>
      </w:r>
      <w:r w:rsidR="00262922" w:rsidRPr="0068647D">
        <w:rPr>
          <w:rFonts w:ascii="Arial" w:eastAsia="Times New Roman" w:hAnsi="Arial" w:cs="Times New Roman"/>
          <w:lang w:val="en-US" w:eastAsia="en-US"/>
        </w:rPr>
        <w:t>C</w:t>
      </w:r>
      <w:r w:rsidRPr="0068647D">
        <w:rPr>
          <w:rFonts w:ascii="Arial" w:eastAsia="Times New Roman" w:hAnsi="Arial" w:cs="Times New Roman"/>
          <w:lang w:val="en-US" w:eastAsia="en-US"/>
        </w:rPr>
        <w:t>apacities for Interconnectors</w:t>
      </w:r>
      <w:r w:rsidRPr="0068647D">
        <w:rPr>
          <w:rFonts w:ascii="Arial" w:hAnsi="Arial" w:cs="Arial"/>
        </w:rPr>
        <w:t>.</w:t>
      </w:r>
    </w:p>
    <w:p w14:paraId="143BBE5B" w14:textId="4A089FA3" w:rsidR="00624ED3" w:rsidRDefault="008B00FD" w:rsidP="00C0139A">
      <w:pPr>
        <w:numPr>
          <w:ilvl w:val="3"/>
          <w:numId w:val="11"/>
        </w:numPr>
        <w:spacing w:before="120" w:after="120"/>
        <w:ind w:left="900" w:hanging="900"/>
        <w:jc w:val="both"/>
        <w:rPr>
          <w:rFonts w:ascii="Arial" w:eastAsia="Times New Roman" w:hAnsi="Arial" w:cs="Times New Roman"/>
          <w:lang w:eastAsia="en-US"/>
        </w:rPr>
      </w:pPr>
      <w:r w:rsidRPr="008B00FD">
        <w:rPr>
          <w:rFonts w:ascii="Arial" w:eastAsia="Times New Roman" w:hAnsi="Arial" w:cs="Times New Roman"/>
          <w:lang w:eastAsia="en-US"/>
        </w:rPr>
        <w:t xml:space="preserve">The acceptance rules of Orders referred to in paragraphs </w:t>
      </w:r>
      <w:r>
        <w:rPr>
          <w:rFonts w:ascii="Arial" w:eastAsia="Times New Roman" w:hAnsi="Arial" w:cs="Times New Roman"/>
          <w:lang w:eastAsia="en-US"/>
        </w:rPr>
        <w:fldChar w:fldCharType="begin"/>
      </w:r>
      <w:r>
        <w:rPr>
          <w:rFonts w:ascii="Arial" w:eastAsia="Times New Roman" w:hAnsi="Arial" w:cs="Times New Roman"/>
          <w:lang w:eastAsia="en-US"/>
        </w:rPr>
        <w:instrText xml:space="preserve"> REF _Ref173862373 \r \h </w:instrText>
      </w:r>
      <w:r w:rsidR="004D1BEE">
        <w:rPr>
          <w:rFonts w:ascii="Arial" w:eastAsia="Times New Roman" w:hAnsi="Arial" w:cs="Times New Roman"/>
          <w:lang w:eastAsia="en-US"/>
        </w:rPr>
        <w:instrText xml:space="preserve"> \* MERGEFORMAT </w:instrText>
      </w:r>
      <w:r>
        <w:rPr>
          <w:rFonts w:ascii="Arial" w:eastAsia="Times New Roman" w:hAnsi="Arial" w:cs="Times New Roman"/>
          <w:lang w:eastAsia="en-US"/>
        </w:rPr>
      </w:r>
      <w:r>
        <w:rPr>
          <w:rFonts w:ascii="Arial" w:eastAsia="Times New Roman" w:hAnsi="Arial" w:cs="Times New Roman"/>
          <w:lang w:eastAsia="en-US"/>
        </w:rPr>
        <w:fldChar w:fldCharType="separate"/>
      </w:r>
      <w:r w:rsidR="008202B9">
        <w:rPr>
          <w:rFonts w:ascii="Arial" w:eastAsia="Times New Roman" w:hAnsi="Arial" w:cs="Times New Roman"/>
          <w:lang w:eastAsia="en-US"/>
        </w:rPr>
        <w:t>C.2.1.3</w:t>
      </w:r>
      <w:r>
        <w:rPr>
          <w:rFonts w:ascii="Arial" w:eastAsia="Times New Roman" w:hAnsi="Arial" w:cs="Times New Roman"/>
          <w:lang w:eastAsia="en-US"/>
        </w:rPr>
        <w:fldChar w:fldCharType="end"/>
      </w:r>
      <w:r>
        <w:rPr>
          <w:rFonts w:ascii="Arial" w:eastAsia="Times New Roman" w:hAnsi="Arial" w:cs="Times New Roman"/>
          <w:lang w:eastAsia="en-US"/>
        </w:rPr>
        <w:t xml:space="preserve"> </w:t>
      </w:r>
      <w:r w:rsidRPr="008B00FD">
        <w:rPr>
          <w:rFonts w:ascii="Arial" w:eastAsia="Times New Roman" w:hAnsi="Arial" w:cs="Times New Roman"/>
          <w:lang w:eastAsia="en-US"/>
        </w:rPr>
        <w:t xml:space="preserve">to </w:t>
      </w:r>
      <w:r>
        <w:rPr>
          <w:rFonts w:ascii="Arial" w:eastAsia="Times New Roman" w:hAnsi="Arial" w:cs="Times New Roman"/>
          <w:lang w:eastAsia="en-US"/>
        </w:rPr>
        <w:fldChar w:fldCharType="begin"/>
      </w:r>
      <w:r>
        <w:rPr>
          <w:rFonts w:ascii="Arial" w:eastAsia="Times New Roman" w:hAnsi="Arial" w:cs="Times New Roman"/>
          <w:lang w:eastAsia="en-US"/>
        </w:rPr>
        <w:instrText xml:space="preserve"> REF _Ref173862396 \r \h </w:instrText>
      </w:r>
      <w:r w:rsidR="004D1BEE">
        <w:rPr>
          <w:rFonts w:ascii="Arial" w:eastAsia="Times New Roman" w:hAnsi="Arial" w:cs="Times New Roman"/>
          <w:lang w:eastAsia="en-US"/>
        </w:rPr>
        <w:instrText xml:space="preserve"> \* MERGEFORMAT </w:instrText>
      </w:r>
      <w:r>
        <w:rPr>
          <w:rFonts w:ascii="Arial" w:eastAsia="Times New Roman" w:hAnsi="Arial" w:cs="Times New Roman"/>
          <w:lang w:eastAsia="en-US"/>
        </w:rPr>
      </w:r>
      <w:r>
        <w:rPr>
          <w:rFonts w:ascii="Arial" w:eastAsia="Times New Roman" w:hAnsi="Arial" w:cs="Times New Roman"/>
          <w:lang w:eastAsia="en-US"/>
        </w:rPr>
        <w:fldChar w:fldCharType="separate"/>
      </w:r>
      <w:r w:rsidR="008202B9">
        <w:rPr>
          <w:rFonts w:ascii="Arial" w:eastAsia="Times New Roman" w:hAnsi="Arial" w:cs="Times New Roman"/>
          <w:lang w:eastAsia="en-US"/>
        </w:rPr>
        <w:t>C.2.1.7</w:t>
      </w:r>
      <w:r>
        <w:rPr>
          <w:rFonts w:ascii="Arial" w:eastAsia="Times New Roman" w:hAnsi="Arial" w:cs="Times New Roman"/>
          <w:lang w:eastAsia="en-US"/>
        </w:rPr>
        <w:fldChar w:fldCharType="end"/>
      </w:r>
      <w:r>
        <w:rPr>
          <w:rFonts w:ascii="Arial" w:eastAsia="Times New Roman" w:hAnsi="Arial" w:cs="Times New Roman"/>
          <w:lang w:eastAsia="en-US"/>
        </w:rPr>
        <w:t xml:space="preserve"> </w:t>
      </w:r>
      <w:r w:rsidRPr="008B00FD">
        <w:rPr>
          <w:rFonts w:ascii="Arial" w:eastAsia="Times New Roman" w:hAnsi="Arial" w:cs="Times New Roman"/>
          <w:lang w:eastAsia="en-US"/>
        </w:rPr>
        <w:t>by Price Coupling Algor</w:t>
      </w:r>
      <w:r w:rsidR="004D1BEE">
        <w:rPr>
          <w:rFonts w:ascii="Arial" w:eastAsia="Times New Roman" w:hAnsi="Arial" w:cs="Times New Roman"/>
          <w:lang w:eastAsia="en-US"/>
        </w:rPr>
        <w:t>i</w:t>
      </w:r>
      <w:r w:rsidRPr="008B00FD">
        <w:rPr>
          <w:rFonts w:ascii="Arial" w:eastAsia="Times New Roman" w:hAnsi="Arial" w:cs="Times New Roman"/>
          <w:lang w:eastAsia="en-US"/>
        </w:rPr>
        <w:t xml:space="preserve">thm in the </w:t>
      </w:r>
      <w:r w:rsidR="00992763">
        <w:rPr>
          <w:rFonts w:ascii="Arial" w:eastAsia="Times New Roman" w:hAnsi="Arial" w:cs="Times New Roman"/>
          <w:lang w:eastAsia="en-US"/>
        </w:rPr>
        <w:t>Intraday Acution</w:t>
      </w:r>
      <w:r w:rsidRPr="008B00FD">
        <w:rPr>
          <w:rFonts w:ascii="Arial" w:eastAsia="Times New Roman" w:hAnsi="Arial" w:cs="Times New Roman"/>
          <w:lang w:eastAsia="en-US"/>
        </w:rPr>
        <w:t xml:space="preserve"> Market include situations in coupled and non coupled market as well as in full</w:t>
      </w:r>
      <w:r w:rsidR="003C67B7">
        <w:rPr>
          <w:rFonts w:ascii="Arial" w:eastAsia="Times New Roman" w:hAnsi="Arial" w:cs="Times New Roman"/>
          <w:lang w:eastAsia="en-US"/>
        </w:rPr>
        <w:t xml:space="preserve"> or partial</w:t>
      </w:r>
      <w:r w:rsidRPr="008B00FD">
        <w:rPr>
          <w:rFonts w:ascii="Arial" w:eastAsia="Times New Roman" w:hAnsi="Arial" w:cs="Times New Roman"/>
          <w:lang w:eastAsia="en-US"/>
        </w:rPr>
        <w:t xml:space="preserve"> decoupling</w:t>
      </w:r>
      <w:r w:rsidR="00624ED3">
        <w:rPr>
          <w:rFonts w:ascii="Arial" w:eastAsia="Times New Roman" w:hAnsi="Arial" w:cs="Times New Roman"/>
          <w:lang w:eastAsia="en-US"/>
        </w:rPr>
        <w:t xml:space="preserve"> </w:t>
      </w:r>
    </w:p>
    <w:p w14:paraId="017A164F" w14:textId="36E898D4" w:rsidR="006D1649" w:rsidRPr="0068647D" w:rsidRDefault="006D1649" w:rsidP="00C0139A">
      <w:pPr>
        <w:numPr>
          <w:ilvl w:val="3"/>
          <w:numId w:val="11"/>
        </w:numPr>
        <w:spacing w:before="120" w:after="120"/>
        <w:ind w:left="900" w:hanging="900"/>
        <w:jc w:val="both"/>
        <w:rPr>
          <w:rFonts w:ascii="Arial" w:eastAsia="Times New Roman" w:hAnsi="Arial" w:cs="Times New Roman"/>
          <w:lang w:eastAsia="en-US"/>
        </w:rPr>
      </w:pPr>
      <w:bookmarkStart w:id="195" w:name="_Ref173862373"/>
      <w:r w:rsidRPr="0068647D">
        <w:rPr>
          <w:rFonts w:ascii="Arial" w:eastAsia="Times New Roman" w:hAnsi="Arial" w:cs="Times New Roman"/>
          <w:lang w:eastAsia="en-US"/>
        </w:rPr>
        <w:t>The acceptance rules of a Simple Sell Order submitted at a Bidding Zone are the following:</w:t>
      </w:r>
      <w:bookmarkEnd w:id="195"/>
    </w:p>
    <w:p w14:paraId="43B67E22" w14:textId="77777777" w:rsidR="006D1649" w:rsidRPr="0068647D" w:rsidRDefault="006D1649" w:rsidP="00C0139A">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Sell Order shall be totally accepted if its price is lower than the Market Clearing Price of the Bidding Zone for the specific MTU of the Delivery Day D.</w:t>
      </w:r>
    </w:p>
    <w:p w14:paraId="4B11C95A" w14:textId="77777777" w:rsidR="006D1649" w:rsidRPr="0068647D" w:rsidRDefault="006D1649" w:rsidP="00C0139A">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Sell Order shall be partially accepted if its price is equal to the Market Clearing Price of the Bidding Zone for the specific MTU of the Delivery Day D.</w:t>
      </w:r>
    </w:p>
    <w:p w14:paraId="04664F53" w14:textId="77777777" w:rsidR="006D1649" w:rsidRPr="0068647D" w:rsidRDefault="006D1649" w:rsidP="00C0139A">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Sell Order shall not be accepted if its price is higher than the Market Clearing Price of the Bidding Zone for the specific MTU of the Delivery Day D.</w:t>
      </w:r>
    </w:p>
    <w:p w14:paraId="63FDDD85" w14:textId="77777777" w:rsidR="006D1649" w:rsidRPr="0068647D" w:rsidRDefault="006D1649" w:rsidP="00C0139A">
      <w:pPr>
        <w:numPr>
          <w:ilvl w:val="3"/>
          <w:numId w:val="11"/>
        </w:numPr>
        <w:spacing w:before="120" w:after="120"/>
        <w:ind w:left="900" w:hanging="900"/>
        <w:jc w:val="both"/>
        <w:rPr>
          <w:rFonts w:ascii="Arial" w:eastAsia="Times New Roman" w:hAnsi="Arial" w:cs="Arial"/>
          <w:lang w:eastAsia="en-US"/>
        </w:rPr>
      </w:pPr>
      <w:r w:rsidRPr="0068647D">
        <w:rPr>
          <w:rFonts w:ascii="Arial" w:eastAsia="Times New Roman" w:hAnsi="Arial" w:cs="Arial"/>
          <w:lang w:eastAsia="en-US"/>
        </w:rPr>
        <w:t>The acceptance rules of a Simple Buy Order submitted at a Bidding Zone are the following:</w:t>
      </w:r>
    </w:p>
    <w:p w14:paraId="1D282444" w14:textId="77777777" w:rsidR="006D1649" w:rsidRPr="0068647D" w:rsidRDefault="006D1649" w:rsidP="00C0139A">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Buy Order shall be totally accepted if its price is higher than the Market Clearing Price of the Bidding Zone for the specific MTU of the Delivery Day D.</w:t>
      </w:r>
    </w:p>
    <w:p w14:paraId="2803FC3A" w14:textId="77777777" w:rsidR="006D1649" w:rsidRPr="0068647D" w:rsidRDefault="006D1649" w:rsidP="00C0139A">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Buy Order shall be partially accepted if its price is equal to the Market Clearing Price of the Bidding Zone for the specific MTU of the Delivery Day D.</w:t>
      </w:r>
    </w:p>
    <w:p w14:paraId="3BF00766" w14:textId="77777777" w:rsidR="006D1649" w:rsidRPr="0068647D" w:rsidRDefault="006D1649" w:rsidP="00C0139A">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Buy Order shall not be accepted if its price is lower than the Market Clearing Price of the Bidding Zone for the specific MTU of the Delivery Day D.</w:t>
      </w:r>
    </w:p>
    <w:p w14:paraId="5DF2984F" w14:textId="12FC2BF4" w:rsidR="006D1649" w:rsidRPr="0068647D" w:rsidRDefault="006D1649" w:rsidP="00C0139A">
      <w:pPr>
        <w:numPr>
          <w:ilvl w:val="3"/>
          <w:numId w:val="11"/>
        </w:numPr>
        <w:spacing w:before="120" w:after="120"/>
        <w:ind w:left="900" w:hanging="900"/>
        <w:jc w:val="both"/>
        <w:rPr>
          <w:rFonts w:ascii="Arial" w:eastAsia="Times New Roman" w:hAnsi="Arial" w:cs="Arial"/>
          <w:lang w:eastAsia="en-US"/>
        </w:rPr>
      </w:pPr>
      <w:r w:rsidRPr="0068647D">
        <w:rPr>
          <w:rFonts w:ascii="Arial" w:eastAsia="Times New Roman" w:hAnsi="Arial" w:cs="Arial"/>
          <w:lang w:eastAsia="en-US"/>
        </w:rPr>
        <w:t xml:space="preserve">In the event that for a MTU more than one segments of Simple Sell Orders have price equal to the Market Clearing Price the acceptance of Orders is applied according to </w:t>
      </w:r>
      <w:r w:rsidR="00744E11">
        <w:rPr>
          <w:rFonts w:ascii="Arial" w:eastAsia="Times New Roman" w:hAnsi="Arial" w:cs="Arial"/>
          <w:lang w:eastAsia="en-US"/>
        </w:rPr>
        <w:t xml:space="preserve">the </w:t>
      </w:r>
      <w:r w:rsidRPr="0068647D">
        <w:rPr>
          <w:rFonts w:ascii="Arial" w:eastAsia="Times New Roman" w:hAnsi="Arial" w:cs="Arial"/>
          <w:lang w:eastAsia="en-US"/>
        </w:rPr>
        <w:t>Decision of a relevant Regulatory Authority, following an ALPEX proposal.</w:t>
      </w:r>
    </w:p>
    <w:p w14:paraId="3EC9F93F" w14:textId="7E160CF0" w:rsidR="006D1649" w:rsidRDefault="006D1649" w:rsidP="00C0139A">
      <w:pPr>
        <w:numPr>
          <w:ilvl w:val="3"/>
          <w:numId w:val="11"/>
        </w:numPr>
        <w:spacing w:before="120" w:after="120"/>
        <w:ind w:left="900" w:hanging="900"/>
        <w:jc w:val="both"/>
        <w:rPr>
          <w:rFonts w:ascii="Arial" w:eastAsia="Times New Roman" w:hAnsi="Arial" w:cs="Arial"/>
          <w:lang w:eastAsia="en-US"/>
        </w:rPr>
      </w:pPr>
      <w:r w:rsidRPr="0068647D">
        <w:rPr>
          <w:rFonts w:ascii="Arial" w:eastAsia="Times New Roman" w:hAnsi="Arial" w:cs="Arial"/>
          <w:lang w:eastAsia="en-US"/>
        </w:rPr>
        <w:t>In the event that for a MTU</w:t>
      </w:r>
      <w:r w:rsidR="009B53F9" w:rsidRPr="0068647D">
        <w:rPr>
          <w:rFonts w:ascii="Arial" w:eastAsia="Times New Roman" w:hAnsi="Arial" w:cs="Arial"/>
          <w:lang w:eastAsia="en-US"/>
        </w:rPr>
        <w:t xml:space="preserve"> </w:t>
      </w:r>
      <w:r w:rsidRPr="0068647D">
        <w:rPr>
          <w:rFonts w:ascii="Arial" w:eastAsia="Times New Roman" w:hAnsi="Arial" w:cs="Arial"/>
          <w:lang w:eastAsia="en-US"/>
        </w:rPr>
        <w:t xml:space="preserve">more than one segment of Simple Buy Orders have a price equal to the Market Clearing Price the acceptance of Orders is applied according to </w:t>
      </w:r>
      <w:r w:rsidR="00744E11">
        <w:rPr>
          <w:rFonts w:ascii="Arial" w:eastAsia="Times New Roman" w:hAnsi="Arial" w:cs="Arial"/>
          <w:lang w:eastAsia="en-US"/>
        </w:rPr>
        <w:t xml:space="preserve">the </w:t>
      </w:r>
      <w:r w:rsidRPr="0068647D">
        <w:rPr>
          <w:rFonts w:ascii="Arial" w:eastAsia="Times New Roman" w:hAnsi="Arial" w:cs="Arial"/>
          <w:lang w:eastAsia="en-US"/>
        </w:rPr>
        <w:t>Decision of a relevant Regulatory Authority, following an ALPEX proposal.</w:t>
      </w:r>
    </w:p>
    <w:p w14:paraId="656BCAF7" w14:textId="77777777" w:rsidR="006D1649" w:rsidRPr="0068647D" w:rsidRDefault="006D1649" w:rsidP="00C0139A">
      <w:pPr>
        <w:numPr>
          <w:ilvl w:val="3"/>
          <w:numId w:val="11"/>
        </w:numPr>
        <w:spacing w:before="120" w:after="120"/>
        <w:ind w:left="900" w:hanging="900"/>
        <w:jc w:val="both"/>
        <w:rPr>
          <w:rFonts w:ascii="Arial" w:eastAsia="Times New Roman" w:hAnsi="Arial" w:cs="Arial"/>
          <w:lang w:eastAsia="en-US"/>
        </w:rPr>
      </w:pPr>
      <w:bookmarkStart w:id="196" w:name="_Ref173862396"/>
      <w:r w:rsidRPr="0068647D">
        <w:rPr>
          <w:rFonts w:ascii="Arial" w:eastAsia="Times New Roman" w:hAnsi="Arial" w:cs="Arial"/>
          <w:lang w:eastAsia="en-US"/>
        </w:rPr>
        <w:t>When applying acceptance rules for the Simple Sell and Buy Orders, the Market Clearing Prices are used with decimal accuracy, as results from the Price Matching Algorithm.</w:t>
      </w:r>
      <w:bookmarkEnd w:id="196"/>
    </w:p>
    <w:p w14:paraId="735640D7" w14:textId="77777777" w:rsidR="006D1649" w:rsidRPr="0068647D" w:rsidRDefault="006D1649" w:rsidP="00C0139A">
      <w:pPr>
        <w:pStyle w:val="CERLEVEL3"/>
        <w:spacing w:line="276" w:lineRule="auto"/>
        <w:ind w:left="900" w:hanging="900"/>
      </w:pPr>
      <w:bookmarkStart w:id="197" w:name="_Toc244526721"/>
      <w:r w:rsidRPr="0068647D">
        <w:lastRenderedPageBreak/>
        <w:t>Rules for Matching Orders</w:t>
      </w:r>
      <w:bookmarkEnd w:id="197"/>
    </w:p>
    <w:p w14:paraId="6DF0BCC4" w14:textId="1F171524" w:rsidR="006D1649" w:rsidRPr="0068647D" w:rsidRDefault="006D1649" w:rsidP="00C0139A">
      <w:pPr>
        <w:numPr>
          <w:ilvl w:val="3"/>
          <w:numId w:val="11"/>
        </w:numPr>
        <w:spacing w:before="120" w:after="120"/>
        <w:ind w:left="900" w:hanging="900"/>
        <w:jc w:val="both"/>
        <w:rPr>
          <w:rFonts w:ascii="Arial" w:eastAsia="Times New Roman" w:hAnsi="Arial" w:cs="Times New Roman"/>
          <w:lang w:eastAsia="en-US"/>
        </w:rPr>
      </w:pPr>
      <w:bookmarkStart w:id="198" w:name="_Ref109909520"/>
      <w:bookmarkStart w:id="199" w:name="_Ref243476620"/>
      <w:r w:rsidRPr="0068647D">
        <w:rPr>
          <w:rFonts w:ascii="Arial" w:eastAsia="Times New Roman" w:hAnsi="Arial" w:cs="Times New Roman"/>
          <w:lang w:eastAsia="en-US"/>
        </w:rPr>
        <w:t>The Algorithm determines</w:t>
      </w:r>
      <w:bookmarkEnd w:id="198"/>
      <w:r w:rsidRPr="0068647D">
        <w:rPr>
          <w:rFonts w:ascii="Arial" w:eastAsia="Times New Roman" w:hAnsi="Arial" w:cs="Times New Roman"/>
          <w:lang w:eastAsia="en-US"/>
        </w:rPr>
        <w:t xml:space="preserve">the Auction Price, the aggregate Matched volumes and the </w:t>
      </w:r>
      <w:r w:rsidR="00055F4C" w:rsidRPr="0068647D">
        <w:rPr>
          <w:rFonts w:ascii="Arial" w:eastAsia="Times New Roman" w:hAnsi="Arial" w:cs="Times New Roman"/>
          <w:lang w:eastAsia="en-US"/>
        </w:rPr>
        <w:t>N</w:t>
      </w:r>
      <w:r w:rsidRPr="0068647D">
        <w:rPr>
          <w:rFonts w:ascii="Arial" w:eastAsia="Times New Roman" w:hAnsi="Arial" w:cs="Times New Roman"/>
          <w:lang w:eastAsia="en-US"/>
        </w:rPr>
        <w:t xml:space="preserve">et </w:t>
      </w:r>
      <w:r w:rsidR="00055F4C" w:rsidRPr="0068647D">
        <w:rPr>
          <w:rFonts w:ascii="Arial" w:eastAsia="Times New Roman" w:hAnsi="Arial" w:cs="Times New Roman"/>
          <w:lang w:eastAsia="en-US"/>
        </w:rPr>
        <w:t>P</w:t>
      </w:r>
      <w:r w:rsidRPr="0068647D">
        <w:rPr>
          <w:rFonts w:ascii="Arial" w:eastAsia="Times New Roman" w:hAnsi="Arial" w:cs="Times New Roman"/>
          <w:lang w:eastAsia="en-US"/>
        </w:rPr>
        <w:t xml:space="preserve">ositions of each </w:t>
      </w:r>
      <w:r w:rsidR="00AE3A11">
        <w:rPr>
          <w:rFonts w:ascii="Arial" w:eastAsia="Times New Roman" w:hAnsi="Arial" w:cs="Times New Roman"/>
          <w:lang w:eastAsia="en-US"/>
        </w:rPr>
        <w:t xml:space="preserve">MTU and </w:t>
      </w:r>
      <w:r w:rsidRPr="0068647D">
        <w:rPr>
          <w:rFonts w:ascii="Arial" w:eastAsia="Times New Roman" w:hAnsi="Arial" w:cs="Times New Roman"/>
          <w:lang w:eastAsia="en-US"/>
        </w:rPr>
        <w:t>Bidding Zone in the coupling</w:t>
      </w:r>
      <w:r w:rsidR="00055F4C" w:rsidRPr="0068647D">
        <w:rPr>
          <w:rFonts w:ascii="Arial" w:eastAsia="Times New Roman" w:hAnsi="Arial" w:cs="Times New Roman"/>
          <w:lang w:eastAsia="en-US"/>
        </w:rPr>
        <w:t>.</w:t>
      </w:r>
      <w:bookmarkEnd w:id="199"/>
    </w:p>
    <w:p w14:paraId="4786AA0E" w14:textId="21C3F04F" w:rsidR="006D1649" w:rsidRPr="0068647D" w:rsidRDefault="006D1649" w:rsidP="00C0139A">
      <w:pPr>
        <w:numPr>
          <w:ilvl w:val="3"/>
          <w:numId w:val="11"/>
        </w:numPr>
        <w:spacing w:before="120" w:after="120"/>
        <w:ind w:left="900" w:hanging="900"/>
        <w:jc w:val="both"/>
        <w:rPr>
          <w:rFonts w:ascii="Arial" w:eastAsia="Times New Roman" w:hAnsi="Arial" w:cs="Times New Roman"/>
          <w:lang w:eastAsia="en-US"/>
        </w:rPr>
      </w:pPr>
      <w:r w:rsidRPr="0068647D">
        <w:rPr>
          <w:rFonts w:ascii="Arial" w:eastAsia="Times New Roman" w:hAnsi="Arial" w:cs="Times New Roman"/>
          <w:lang w:eastAsia="en-US"/>
        </w:rPr>
        <w:t xml:space="preserve">In determining the outcomes described in paragraph </w:t>
      </w:r>
      <w:r w:rsidR="002B0922" w:rsidRPr="0068647D">
        <w:rPr>
          <w:rFonts w:ascii="Arial" w:eastAsia="Times New Roman" w:hAnsi="Arial" w:cs="Times New Roman"/>
          <w:lang w:eastAsia="en-US"/>
        </w:rPr>
        <w:fldChar w:fldCharType="begin"/>
      </w:r>
      <w:r w:rsidR="002B0922" w:rsidRPr="0068647D">
        <w:rPr>
          <w:rFonts w:ascii="Arial" w:eastAsia="Times New Roman" w:hAnsi="Arial" w:cs="Times New Roman"/>
          <w:lang w:eastAsia="en-US"/>
        </w:rPr>
        <w:instrText xml:space="preserve"> REF _Ref109909520 \r \h </w:instrText>
      </w:r>
      <w:r w:rsidR="00055F4C" w:rsidRPr="0068647D">
        <w:rPr>
          <w:rFonts w:ascii="Arial" w:eastAsia="Times New Roman" w:hAnsi="Arial" w:cs="Times New Roman"/>
          <w:lang w:eastAsia="en-US"/>
        </w:rPr>
        <w:instrText xml:space="preserve"> \* MERGEFORMAT </w:instrText>
      </w:r>
      <w:r w:rsidR="002B0922" w:rsidRPr="0068647D">
        <w:rPr>
          <w:rFonts w:ascii="Arial" w:eastAsia="Times New Roman" w:hAnsi="Arial" w:cs="Times New Roman"/>
          <w:lang w:eastAsia="en-US"/>
        </w:rPr>
      </w:r>
      <w:r w:rsidR="002B0922" w:rsidRPr="0068647D">
        <w:rPr>
          <w:rFonts w:ascii="Arial" w:eastAsia="Times New Roman" w:hAnsi="Arial" w:cs="Times New Roman"/>
          <w:lang w:eastAsia="en-US"/>
        </w:rPr>
        <w:fldChar w:fldCharType="separate"/>
      </w:r>
      <w:r w:rsidR="008202B9">
        <w:rPr>
          <w:rFonts w:ascii="Arial" w:eastAsia="Times New Roman" w:hAnsi="Arial" w:cs="Times New Roman"/>
          <w:lang w:eastAsia="en-US"/>
        </w:rPr>
        <w:t>C.2.2.1</w:t>
      </w:r>
      <w:r w:rsidR="002B0922" w:rsidRPr="0068647D">
        <w:rPr>
          <w:rFonts w:ascii="Arial" w:eastAsia="Times New Roman" w:hAnsi="Arial" w:cs="Times New Roman"/>
          <w:lang w:eastAsia="en-US"/>
        </w:rPr>
        <w:fldChar w:fldCharType="end"/>
      </w:r>
      <w:r w:rsidRPr="0068647D">
        <w:rPr>
          <w:rFonts w:ascii="Arial" w:eastAsia="Times New Roman" w:hAnsi="Arial" w:cs="Times New Roman"/>
          <w:lang w:eastAsia="en-US"/>
        </w:rPr>
        <w:t xml:space="preserve"> the following principles must be satisfied for a coupled Region</w:t>
      </w:r>
      <w:r w:rsidR="00DB68C9">
        <w:rPr>
          <w:rFonts w:ascii="Arial" w:eastAsia="Times New Roman" w:hAnsi="Arial" w:cs="Times New Roman"/>
          <w:lang w:eastAsia="en-US"/>
        </w:rPr>
        <w:t xml:space="preserve"> or European level</w:t>
      </w:r>
      <w:r w:rsidRPr="0068647D">
        <w:rPr>
          <w:rFonts w:ascii="Arial" w:eastAsia="Times New Roman" w:hAnsi="Arial" w:cs="Times New Roman"/>
          <w:lang w:eastAsia="en-US"/>
        </w:rPr>
        <w:t>:</w:t>
      </w:r>
    </w:p>
    <w:p w14:paraId="1436C8DC" w14:textId="4E719402" w:rsidR="006D1649" w:rsidRPr="0068647D" w:rsidRDefault="006D1649" w:rsidP="00C0139A">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the </w:t>
      </w:r>
      <w:r w:rsidR="00732321">
        <w:rPr>
          <w:rFonts w:ascii="Arial" w:eastAsia="Times New Roman" w:hAnsi="Arial" w:cs="Times New Roman"/>
          <w:lang w:val="en-US" w:eastAsia="en-US"/>
        </w:rPr>
        <w:t>c</w:t>
      </w:r>
      <w:r w:rsidRPr="0068647D">
        <w:rPr>
          <w:rFonts w:ascii="Arial" w:eastAsia="Times New Roman" w:hAnsi="Arial" w:cs="Times New Roman"/>
          <w:lang w:val="en-US" w:eastAsia="en-US"/>
        </w:rPr>
        <w:t xml:space="preserve">oupled </w:t>
      </w:r>
      <w:r w:rsidR="00732321">
        <w:rPr>
          <w:rFonts w:ascii="Arial" w:eastAsia="Times New Roman" w:hAnsi="Arial" w:cs="Times New Roman"/>
          <w:lang w:val="en-US" w:eastAsia="en-US"/>
        </w:rPr>
        <w:t>M</w:t>
      </w:r>
      <w:r w:rsidRPr="0068647D">
        <w:rPr>
          <w:rFonts w:ascii="Arial" w:eastAsia="Times New Roman" w:hAnsi="Arial" w:cs="Times New Roman"/>
          <w:lang w:val="en-US" w:eastAsia="en-US"/>
        </w:rPr>
        <w:t xml:space="preserve">arket </w:t>
      </w:r>
      <w:r w:rsidR="00732321">
        <w:rPr>
          <w:rFonts w:ascii="Arial" w:eastAsia="Times New Roman" w:hAnsi="Arial" w:cs="Times New Roman"/>
          <w:lang w:val="en-US" w:eastAsia="en-US"/>
        </w:rPr>
        <w:t>C</w:t>
      </w:r>
      <w:r w:rsidR="00DB68C9">
        <w:rPr>
          <w:rFonts w:ascii="Arial" w:eastAsia="Times New Roman" w:hAnsi="Arial" w:cs="Times New Roman"/>
          <w:lang w:val="en-US" w:eastAsia="en-US"/>
        </w:rPr>
        <w:t xml:space="preserve">learing </w:t>
      </w:r>
      <w:r w:rsidR="00732321">
        <w:rPr>
          <w:rFonts w:ascii="Arial" w:eastAsia="Times New Roman" w:hAnsi="Arial" w:cs="Times New Roman"/>
          <w:lang w:val="en-US" w:eastAsia="en-US"/>
        </w:rPr>
        <w:t>P</w:t>
      </w:r>
      <w:r w:rsidRPr="0068647D">
        <w:rPr>
          <w:rFonts w:ascii="Arial" w:eastAsia="Times New Roman" w:hAnsi="Arial" w:cs="Times New Roman"/>
          <w:lang w:val="en-US" w:eastAsia="en-US"/>
        </w:rPr>
        <w:t xml:space="preserve">rice on the import </w:t>
      </w:r>
      <w:r w:rsidR="006F0FC1">
        <w:rPr>
          <w:rFonts w:ascii="Arial" w:eastAsia="Times New Roman" w:hAnsi="Arial" w:cs="Times New Roman"/>
          <w:lang w:val="en-US" w:eastAsia="en-US"/>
        </w:rPr>
        <w:t xml:space="preserve">Bidding Zone </w:t>
      </w:r>
      <w:r w:rsidRPr="0068647D">
        <w:rPr>
          <w:rFonts w:ascii="Arial" w:eastAsia="Times New Roman" w:hAnsi="Arial" w:cs="Times New Roman"/>
          <w:lang w:val="en-US" w:eastAsia="en-US"/>
        </w:rPr>
        <w:t xml:space="preserve">side of an interconnector shall be higher than or equal to the coupled </w:t>
      </w:r>
      <w:r w:rsidR="00732321">
        <w:rPr>
          <w:rFonts w:ascii="Arial" w:eastAsia="Times New Roman" w:hAnsi="Arial" w:cs="Times New Roman"/>
          <w:lang w:val="en-US" w:eastAsia="en-US"/>
        </w:rPr>
        <w:t>M</w:t>
      </w:r>
      <w:r w:rsidRPr="0068647D">
        <w:rPr>
          <w:rFonts w:ascii="Arial" w:eastAsia="Times New Roman" w:hAnsi="Arial" w:cs="Times New Roman"/>
          <w:lang w:val="en-US" w:eastAsia="en-US"/>
        </w:rPr>
        <w:t xml:space="preserve">arket </w:t>
      </w:r>
      <w:r w:rsidR="00732321">
        <w:rPr>
          <w:rFonts w:ascii="Arial" w:eastAsia="Times New Roman" w:hAnsi="Arial" w:cs="Times New Roman"/>
          <w:lang w:val="en-US" w:eastAsia="en-US"/>
        </w:rPr>
        <w:t>P</w:t>
      </w:r>
      <w:r w:rsidRPr="0068647D">
        <w:rPr>
          <w:rFonts w:ascii="Arial" w:eastAsia="Times New Roman" w:hAnsi="Arial" w:cs="Times New Roman"/>
          <w:lang w:val="en-US" w:eastAsia="en-US"/>
        </w:rPr>
        <w:t xml:space="preserve">rice on the export </w:t>
      </w:r>
      <w:r w:rsidR="006F0FC1">
        <w:rPr>
          <w:rFonts w:ascii="Arial" w:eastAsia="Times New Roman" w:hAnsi="Arial" w:cs="Times New Roman"/>
          <w:lang w:val="en-US" w:eastAsia="en-US"/>
        </w:rPr>
        <w:t xml:space="preserve">Bidding Zone </w:t>
      </w:r>
      <w:r w:rsidRPr="0068647D">
        <w:rPr>
          <w:rFonts w:ascii="Arial" w:eastAsia="Times New Roman" w:hAnsi="Arial" w:cs="Times New Roman"/>
          <w:lang w:val="en-US" w:eastAsia="en-US"/>
        </w:rPr>
        <w:t>side of the interconnector</w:t>
      </w:r>
      <w:r w:rsidR="00110E64">
        <w:rPr>
          <w:rFonts w:ascii="Arial" w:eastAsia="Times New Roman" w:hAnsi="Arial" w:cs="Times New Roman"/>
          <w:lang w:val="en-US" w:eastAsia="en-US"/>
        </w:rPr>
        <w:t xml:space="preserve">, </w:t>
      </w:r>
      <w:r w:rsidR="00110E64" w:rsidRPr="0068647D">
        <w:rPr>
          <w:rFonts w:ascii="Arial" w:eastAsia="Times New Roman" w:hAnsi="Arial" w:cs="Times New Roman"/>
          <w:lang w:val="en-US" w:eastAsia="en-US"/>
        </w:rPr>
        <w:t>without losses</w:t>
      </w:r>
      <w:r w:rsidRPr="0068647D">
        <w:rPr>
          <w:rFonts w:ascii="Arial" w:eastAsia="Times New Roman" w:hAnsi="Arial" w:cs="Times New Roman"/>
          <w:lang w:val="en-US" w:eastAsia="en-US"/>
        </w:rPr>
        <w:t xml:space="preserve">; and </w:t>
      </w:r>
    </w:p>
    <w:p w14:paraId="14C4575F" w14:textId="5B871527" w:rsidR="006D1649" w:rsidRDefault="006D1649" w:rsidP="00C0139A">
      <w:pPr>
        <w:numPr>
          <w:ilvl w:val="4"/>
          <w:numId w:val="11"/>
        </w:numPr>
        <w:spacing w:before="120" w:after="120"/>
        <w:ind w:left="1440" w:hanging="540"/>
        <w:jc w:val="both"/>
        <w:rPr>
          <w:rFonts w:ascii="Arial" w:eastAsia="Times New Roman" w:hAnsi="Arial" w:cs="Times New Roman"/>
          <w:lang w:val="en-US" w:eastAsia="en-US"/>
        </w:rPr>
      </w:pPr>
      <w:bookmarkStart w:id="200" w:name="_Ref173862846"/>
      <w:r w:rsidRPr="0068647D">
        <w:rPr>
          <w:rFonts w:ascii="Arial" w:eastAsia="Times New Roman" w:hAnsi="Arial" w:cs="Times New Roman"/>
          <w:lang w:val="en-US" w:eastAsia="en-US"/>
        </w:rPr>
        <w:t xml:space="preserve">when </w:t>
      </w:r>
      <w:r w:rsidR="00B01779">
        <w:rPr>
          <w:rFonts w:ascii="Arial" w:eastAsia="Times New Roman" w:hAnsi="Arial" w:cs="Times New Roman"/>
          <w:lang w:val="en-US" w:eastAsia="en-US"/>
        </w:rPr>
        <w:t xml:space="preserve">the quantities of </w:t>
      </w:r>
      <w:r w:rsidR="0064001B" w:rsidRPr="0064001B">
        <w:rPr>
          <w:rFonts w:ascii="Arial" w:eastAsia="Times New Roman" w:hAnsi="Arial" w:cs="Times New Roman"/>
          <w:lang w:eastAsia="en-US"/>
        </w:rPr>
        <w:t>electricity</w:t>
      </w:r>
      <w:r w:rsidR="00110E64">
        <w:rPr>
          <w:rFonts w:ascii="Arial" w:eastAsia="Times New Roman" w:hAnsi="Arial" w:cs="Times New Roman"/>
          <w:lang w:val="en-US" w:eastAsia="en-US"/>
        </w:rPr>
        <w:t xml:space="preserve"> for </w:t>
      </w:r>
      <w:r w:rsidRPr="0068647D">
        <w:rPr>
          <w:rFonts w:ascii="Arial" w:eastAsia="Times New Roman" w:hAnsi="Arial" w:cs="Times New Roman"/>
          <w:lang w:val="en-US" w:eastAsia="en-US"/>
        </w:rPr>
        <w:t xml:space="preserve">the export or import is less than the Cross-Zonal </w:t>
      </w:r>
      <w:r w:rsidR="007A229D" w:rsidRPr="0068647D">
        <w:rPr>
          <w:rFonts w:ascii="Arial" w:eastAsia="Times New Roman" w:hAnsi="Arial" w:cs="Times New Roman"/>
          <w:lang w:val="en-US" w:eastAsia="en-US"/>
        </w:rPr>
        <w:t>C</w:t>
      </w:r>
      <w:r w:rsidRPr="0068647D">
        <w:rPr>
          <w:rFonts w:ascii="Arial" w:eastAsia="Times New Roman" w:hAnsi="Arial" w:cs="Times New Roman"/>
          <w:lang w:val="en-US" w:eastAsia="en-US"/>
        </w:rPr>
        <w:t xml:space="preserve">apacity nominated by or on behalf of the relevant TSO’s, the coupled </w:t>
      </w:r>
      <w:r w:rsidR="00B01779">
        <w:rPr>
          <w:rFonts w:ascii="Arial" w:eastAsia="Times New Roman" w:hAnsi="Arial" w:cs="Times New Roman"/>
          <w:lang w:val="en-US" w:eastAsia="en-US"/>
        </w:rPr>
        <w:t>M</w:t>
      </w:r>
      <w:r w:rsidRPr="0068647D">
        <w:rPr>
          <w:rFonts w:ascii="Arial" w:eastAsia="Times New Roman" w:hAnsi="Arial" w:cs="Times New Roman"/>
          <w:lang w:val="en-US" w:eastAsia="en-US"/>
        </w:rPr>
        <w:t xml:space="preserve">arket </w:t>
      </w:r>
      <w:r w:rsidR="00B01779">
        <w:rPr>
          <w:rFonts w:ascii="Arial" w:eastAsia="Times New Roman" w:hAnsi="Arial" w:cs="Times New Roman"/>
          <w:lang w:val="en-US" w:eastAsia="en-US"/>
        </w:rPr>
        <w:t>C</w:t>
      </w:r>
      <w:r w:rsidR="00F06B99">
        <w:rPr>
          <w:rFonts w:ascii="Arial" w:eastAsia="Times New Roman" w:hAnsi="Arial" w:cs="Times New Roman"/>
          <w:lang w:val="en-US" w:eastAsia="en-US"/>
        </w:rPr>
        <w:t>learing</w:t>
      </w:r>
      <w:r w:rsidR="00F06B99" w:rsidRPr="0068647D">
        <w:rPr>
          <w:rFonts w:ascii="Arial" w:eastAsia="Times New Roman" w:hAnsi="Arial" w:cs="Times New Roman"/>
          <w:lang w:val="en-US" w:eastAsia="en-US"/>
        </w:rPr>
        <w:t xml:space="preserve"> </w:t>
      </w:r>
      <w:r w:rsidR="00B01779">
        <w:rPr>
          <w:rFonts w:ascii="Arial" w:eastAsia="Times New Roman" w:hAnsi="Arial" w:cs="Times New Roman"/>
          <w:lang w:val="en-US" w:eastAsia="en-US"/>
        </w:rPr>
        <w:t>P</w:t>
      </w:r>
      <w:r w:rsidRPr="0068647D">
        <w:rPr>
          <w:rFonts w:ascii="Arial" w:eastAsia="Times New Roman" w:hAnsi="Arial" w:cs="Times New Roman"/>
          <w:lang w:val="en-US" w:eastAsia="en-US"/>
        </w:rPr>
        <w:t xml:space="preserve">rice on the import </w:t>
      </w:r>
      <w:r w:rsidR="00F06B99">
        <w:rPr>
          <w:rFonts w:ascii="Arial" w:eastAsia="Times New Roman" w:hAnsi="Arial" w:cs="Times New Roman"/>
          <w:lang w:val="en-US" w:eastAsia="en-US"/>
        </w:rPr>
        <w:t>Bidding Zone</w:t>
      </w:r>
      <w:r w:rsidR="00F06B99" w:rsidRPr="0068647D">
        <w:rPr>
          <w:rFonts w:ascii="Arial" w:eastAsia="Times New Roman" w:hAnsi="Arial" w:cs="Times New Roman"/>
          <w:lang w:val="en-US" w:eastAsia="en-US"/>
        </w:rPr>
        <w:t xml:space="preserve"> </w:t>
      </w:r>
      <w:r w:rsidRPr="0068647D">
        <w:rPr>
          <w:rFonts w:ascii="Arial" w:eastAsia="Times New Roman" w:hAnsi="Arial" w:cs="Times New Roman"/>
          <w:lang w:val="en-US" w:eastAsia="en-US"/>
        </w:rPr>
        <w:t xml:space="preserve">side of an interconnector shall be equal to the coupled </w:t>
      </w:r>
      <w:r w:rsidR="00B01779">
        <w:rPr>
          <w:rFonts w:ascii="Arial" w:eastAsia="Times New Roman" w:hAnsi="Arial" w:cs="Times New Roman"/>
          <w:lang w:val="en-US" w:eastAsia="en-US"/>
        </w:rPr>
        <w:t>M</w:t>
      </w:r>
      <w:r w:rsidRPr="0068647D">
        <w:rPr>
          <w:rFonts w:ascii="Arial" w:eastAsia="Times New Roman" w:hAnsi="Arial" w:cs="Times New Roman"/>
          <w:lang w:val="en-US" w:eastAsia="en-US"/>
        </w:rPr>
        <w:t xml:space="preserve">arket </w:t>
      </w:r>
      <w:r w:rsidR="00B01779">
        <w:rPr>
          <w:rFonts w:ascii="Arial" w:eastAsia="Times New Roman" w:hAnsi="Arial" w:cs="Times New Roman"/>
          <w:lang w:val="en-US" w:eastAsia="en-US"/>
        </w:rPr>
        <w:t>Clearing</w:t>
      </w:r>
      <w:r w:rsidR="00B01779" w:rsidRPr="0068647D">
        <w:rPr>
          <w:rFonts w:ascii="Arial" w:eastAsia="Times New Roman" w:hAnsi="Arial" w:cs="Times New Roman"/>
          <w:lang w:val="en-US" w:eastAsia="en-US"/>
        </w:rPr>
        <w:t xml:space="preserve"> </w:t>
      </w:r>
      <w:r w:rsidR="00B01779">
        <w:rPr>
          <w:rFonts w:ascii="Arial" w:eastAsia="Times New Roman" w:hAnsi="Arial" w:cs="Times New Roman"/>
          <w:lang w:val="en-US" w:eastAsia="en-US"/>
        </w:rPr>
        <w:t>P</w:t>
      </w:r>
      <w:r w:rsidR="00B01779" w:rsidRPr="0068647D">
        <w:rPr>
          <w:rFonts w:ascii="Arial" w:eastAsia="Times New Roman" w:hAnsi="Arial" w:cs="Times New Roman"/>
          <w:lang w:val="en-US" w:eastAsia="en-US"/>
        </w:rPr>
        <w:t>rice</w:t>
      </w:r>
      <w:r w:rsidRPr="0068647D">
        <w:rPr>
          <w:rFonts w:ascii="Arial" w:eastAsia="Times New Roman" w:hAnsi="Arial" w:cs="Times New Roman"/>
          <w:lang w:val="en-US" w:eastAsia="en-US"/>
        </w:rPr>
        <w:t xml:space="preserve"> on the export </w:t>
      </w:r>
      <w:r w:rsidR="00F06B99">
        <w:rPr>
          <w:rFonts w:ascii="Arial" w:eastAsia="Times New Roman" w:hAnsi="Arial" w:cs="Times New Roman"/>
          <w:lang w:val="en-US" w:eastAsia="en-US"/>
        </w:rPr>
        <w:t>Bidding Zone</w:t>
      </w:r>
      <w:r w:rsidR="00F06B99" w:rsidRPr="0068647D">
        <w:rPr>
          <w:rFonts w:ascii="Arial" w:eastAsia="Times New Roman" w:hAnsi="Arial" w:cs="Times New Roman"/>
          <w:lang w:val="en-US" w:eastAsia="en-US"/>
        </w:rPr>
        <w:t xml:space="preserve"> </w:t>
      </w:r>
      <w:r w:rsidRPr="0068647D">
        <w:rPr>
          <w:rFonts w:ascii="Arial" w:eastAsia="Times New Roman" w:hAnsi="Arial" w:cs="Times New Roman"/>
          <w:lang w:val="en-US" w:eastAsia="en-US"/>
        </w:rPr>
        <w:t>side of the interconnector without losses.</w:t>
      </w:r>
      <w:bookmarkEnd w:id="200"/>
    </w:p>
    <w:p w14:paraId="6C34D0B0" w14:textId="7A19424B" w:rsidR="00DE3EBE" w:rsidRDefault="00DE3EBE" w:rsidP="00C0139A">
      <w:pPr>
        <w:numPr>
          <w:ilvl w:val="4"/>
          <w:numId w:val="11"/>
        </w:numPr>
        <w:spacing w:before="120" w:after="120"/>
        <w:ind w:left="1440" w:hanging="540"/>
        <w:jc w:val="both"/>
        <w:rPr>
          <w:rFonts w:ascii="Arial" w:eastAsia="Times New Roman" w:hAnsi="Arial" w:cs="Times New Roman"/>
          <w:lang w:val="en-US" w:eastAsia="en-US"/>
        </w:rPr>
      </w:pPr>
      <w:bookmarkStart w:id="201" w:name="_Ref173923783"/>
      <w:bookmarkStart w:id="202" w:name="_Ref173862896"/>
      <w:r w:rsidRPr="00DE3EBE">
        <w:rPr>
          <w:rFonts w:ascii="Arial" w:eastAsia="Times New Roman" w:hAnsi="Arial" w:cs="Times New Roman"/>
          <w:lang w:val="en-US" w:eastAsia="en-US"/>
        </w:rPr>
        <w:t xml:space="preserve">When </w:t>
      </w:r>
      <w:r w:rsidR="0097100D">
        <w:rPr>
          <w:rFonts w:ascii="Arial" w:eastAsia="Times New Roman" w:hAnsi="Arial" w:cs="Times New Roman"/>
          <w:lang w:val="en-US" w:eastAsia="en-US"/>
        </w:rPr>
        <w:t xml:space="preserve">the quantities of </w:t>
      </w:r>
      <w:r w:rsidR="0064001B" w:rsidRPr="0064001B">
        <w:rPr>
          <w:rFonts w:ascii="Arial" w:eastAsia="Times New Roman" w:hAnsi="Arial" w:cs="Times New Roman"/>
          <w:lang w:eastAsia="en-US"/>
        </w:rPr>
        <w:t>electricity</w:t>
      </w:r>
      <w:r w:rsidRPr="00DE3EBE">
        <w:rPr>
          <w:rFonts w:ascii="Arial" w:eastAsia="Times New Roman" w:hAnsi="Arial" w:cs="Times New Roman"/>
          <w:lang w:val="en-US" w:eastAsia="en-US"/>
        </w:rPr>
        <w:t xml:space="preserve"> for the export or import exceed the Cross-Zonal Capacity nominated by or on behalf of the relevant TSOs, the coupled </w:t>
      </w:r>
      <w:r w:rsidR="0097100D">
        <w:rPr>
          <w:rFonts w:ascii="Arial" w:eastAsia="Times New Roman" w:hAnsi="Arial" w:cs="Times New Roman"/>
          <w:lang w:val="en-US" w:eastAsia="en-US"/>
        </w:rPr>
        <w:t>M</w:t>
      </w:r>
      <w:r w:rsidRPr="00DE3EBE">
        <w:rPr>
          <w:rFonts w:ascii="Arial" w:eastAsia="Times New Roman" w:hAnsi="Arial" w:cs="Times New Roman"/>
          <w:lang w:val="en-US" w:eastAsia="en-US"/>
        </w:rPr>
        <w:t xml:space="preserve">arket </w:t>
      </w:r>
      <w:r w:rsidR="0097100D">
        <w:rPr>
          <w:rFonts w:ascii="Arial" w:eastAsia="Times New Roman" w:hAnsi="Arial" w:cs="Times New Roman"/>
          <w:lang w:val="en-US" w:eastAsia="en-US"/>
        </w:rPr>
        <w:t>C</w:t>
      </w:r>
      <w:r w:rsidRPr="00DE3EBE">
        <w:rPr>
          <w:rFonts w:ascii="Arial" w:eastAsia="Times New Roman" w:hAnsi="Arial" w:cs="Times New Roman"/>
          <w:lang w:val="en-US" w:eastAsia="en-US"/>
        </w:rPr>
        <w:t xml:space="preserve">learing </w:t>
      </w:r>
      <w:r w:rsidR="0097100D">
        <w:rPr>
          <w:rFonts w:ascii="Arial" w:eastAsia="Times New Roman" w:hAnsi="Arial" w:cs="Times New Roman"/>
          <w:lang w:val="en-US" w:eastAsia="en-US"/>
        </w:rPr>
        <w:t>P</w:t>
      </w:r>
      <w:r w:rsidRPr="00DE3EBE">
        <w:rPr>
          <w:rFonts w:ascii="Arial" w:eastAsia="Times New Roman" w:hAnsi="Arial" w:cs="Times New Roman"/>
          <w:lang w:val="en-US" w:eastAsia="en-US"/>
        </w:rPr>
        <w:t xml:space="preserve">rice on the export side of the interconnector shall be lower than the coupled </w:t>
      </w:r>
      <w:r w:rsidR="0097100D">
        <w:rPr>
          <w:rFonts w:ascii="Arial" w:eastAsia="Times New Roman" w:hAnsi="Arial" w:cs="Times New Roman"/>
          <w:lang w:val="en-US" w:eastAsia="en-US"/>
        </w:rPr>
        <w:t>M</w:t>
      </w:r>
      <w:r w:rsidR="0097100D" w:rsidRPr="00DE3EBE">
        <w:rPr>
          <w:rFonts w:ascii="Arial" w:eastAsia="Times New Roman" w:hAnsi="Arial" w:cs="Times New Roman"/>
          <w:lang w:val="en-US" w:eastAsia="en-US"/>
        </w:rPr>
        <w:t xml:space="preserve">arket </w:t>
      </w:r>
      <w:r w:rsidR="0097100D">
        <w:rPr>
          <w:rFonts w:ascii="Arial" w:eastAsia="Times New Roman" w:hAnsi="Arial" w:cs="Times New Roman"/>
          <w:lang w:val="en-US" w:eastAsia="en-US"/>
        </w:rPr>
        <w:t>C</w:t>
      </w:r>
      <w:r w:rsidR="0097100D" w:rsidRPr="00DE3EBE">
        <w:rPr>
          <w:rFonts w:ascii="Arial" w:eastAsia="Times New Roman" w:hAnsi="Arial" w:cs="Times New Roman"/>
          <w:lang w:val="en-US" w:eastAsia="en-US"/>
        </w:rPr>
        <w:t xml:space="preserve">learing </w:t>
      </w:r>
      <w:r w:rsidR="0097100D">
        <w:rPr>
          <w:rFonts w:ascii="Arial" w:eastAsia="Times New Roman" w:hAnsi="Arial" w:cs="Times New Roman"/>
          <w:lang w:val="en-US" w:eastAsia="en-US"/>
        </w:rPr>
        <w:t>P</w:t>
      </w:r>
      <w:r w:rsidR="0097100D" w:rsidRPr="00DE3EBE">
        <w:rPr>
          <w:rFonts w:ascii="Arial" w:eastAsia="Times New Roman" w:hAnsi="Arial" w:cs="Times New Roman"/>
          <w:lang w:val="en-US" w:eastAsia="en-US"/>
        </w:rPr>
        <w:t>rice</w:t>
      </w:r>
      <w:r w:rsidRPr="00DE3EBE">
        <w:rPr>
          <w:rFonts w:ascii="Arial" w:eastAsia="Times New Roman" w:hAnsi="Arial" w:cs="Times New Roman"/>
          <w:lang w:val="en-US" w:eastAsia="en-US"/>
        </w:rPr>
        <w:t xml:space="preserve"> on the import side of the interconnector, </w:t>
      </w:r>
      <w:r w:rsidR="0097100D" w:rsidRPr="0068647D">
        <w:rPr>
          <w:rFonts w:ascii="Arial" w:eastAsia="Times New Roman" w:hAnsi="Arial" w:cs="Times New Roman"/>
          <w:lang w:val="en-US" w:eastAsia="en-US"/>
        </w:rPr>
        <w:t>without</w:t>
      </w:r>
      <w:r w:rsidRPr="00DE3EBE">
        <w:rPr>
          <w:rFonts w:ascii="Arial" w:eastAsia="Times New Roman" w:hAnsi="Arial" w:cs="Times New Roman"/>
          <w:lang w:val="en-US" w:eastAsia="en-US"/>
        </w:rPr>
        <w:t xml:space="preserve"> losses</w:t>
      </w:r>
      <w:bookmarkEnd w:id="201"/>
    </w:p>
    <w:bookmarkEnd w:id="202"/>
    <w:p w14:paraId="4DB315CF" w14:textId="548C4A7B" w:rsidR="00F06B99" w:rsidRPr="0068647D" w:rsidRDefault="00F06B99" w:rsidP="00C0139A">
      <w:pPr>
        <w:numPr>
          <w:ilvl w:val="4"/>
          <w:numId w:val="11"/>
        </w:numPr>
        <w:spacing w:before="120" w:after="120"/>
        <w:ind w:left="1440" w:hanging="540"/>
        <w:jc w:val="both"/>
        <w:rPr>
          <w:rFonts w:ascii="Arial" w:eastAsia="Times New Roman" w:hAnsi="Arial" w:cs="Times New Roman"/>
          <w:lang w:val="en-US" w:eastAsia="en-US"/>
        </w:rPr>
      </w:pPr>
      <w:r w:rsidRPr="00F06B99">
        <w:rPr>
          <w:rFonts w:ascii="Arial" w:eastAsia="Times New Roman" w:hAnsi="Arial" w:cs="Times New Roman"/>
          <w:lang w:val="en-US" w:eastAsia="en-US"/>
        </w:rPr>
        <w:t xml:space="preserve">In the case of </w:t>
      </w:r>
      <w:r w:rsidR="00376DA5">
        <w:rPr>
          <w:rFonts w:ascii="Arial" w:eastAsia="Times New Roman" w:hAnsi="Arial" w:cs="Times New Roman"/>
          <w:lang w:val="en-US" w:eastAsia="en-US"/>
        </w:rPr>
        <w:fldChar w:fldCharType="begin"/>
      </w:r>
      <w:r w:rsidR="00376DA5">
        <w:rPr>
          <w:rFonts w:ascii="Arial" w:eastAsia="Times New Roman" w:hAnsi="Arial" w:cs="Times New Roman"/>
          <w:lang w:val="en-US" w:eastAsia="en-US"/>
        </w:rPr>
        <w:instrText xml:space="preserve"> REF _Ref173923783 \w \h </w:instrText>
      </w:r>
      <w:r w:rsidR="00C0139A">
        <w:rPr>
          <w:rFonts w:ascii="Arial" w:eastAsia="Times New Roman" w:hAnsi="Arial" w:cs="Times New Roman"/>
          <w:lang w:val="en-US" w:eastAsia="en-US"/>
        </w:rPr>
        <w:instrText xml:space="preserve"> \* MERGEFORMAT </w:instrText>
      </w:r>
      <w:r w:rsidR="00376DA5">
        <w:rPr>
          <w:rFonts w:ascii="Arial" w:eastAsia="Times New Roman" w:hAnsi="Arial" w:cs="Times New Roman"/>
          <w:lang w:val="en-US" w:eastAsia="en-US"/>
        </w:rPr>
      </w:r>
      <w:r w:rsidR="00376DA5">
        <w:rPr>
          <w:rFonts w:ascii="Arial" w:eastAsia="Times New Roman" w:hAnsi="Arial" w:cs="Times New Roman"/>
          <w:lang w:val="en-US" w:eastAsia="en-US"/>
        </w:rPr>
        <w:fldChar w:fldCharType="separate"/>
      </w:r>
      <w:r w:rsidR="008202B9">
        <w:rPr>
          <w:rFonts w:ascii="Arial" w:eastAsia="Times New Roman" w:hAnsi="Arial" w:cs="Times New Roman"/>
          <w:lang w:val="en-US" w:eastAsia="en-US"/>
        </w:rPr>
        <w:t>C.2.2.2(c)</w:t>
      </w:r>
      <w:r w:rsidR="00376DA5">
        <w:rPr>
          <w:rFonts w:ascii="Arial" w:eastAsia="Times New Roman" w:hAnsi="Arial" w:cs="Times New Roman"/>
          <w:lang w:val="en-US" w:eastAsia="en-US"/>
        </w:rPr>
        <w:fldChar w:fldCharType="end"/>
      </w:r>
      <w:r w:rsidRPr="00F06B99">
        <w:rPr>
          <w:rFonts w:ascii="Arial" w:eastAsia="Times New Roman" w:hAnsi="Arial" w:cs="Times New Roman"/>
          <w:lang w:val="en-US" w:eastAsia="en-US"/>
        </w:rPr>
        <w:t>, congestion income will be generated and collected by the Shipping Agent and distributed to the TSOs by the Congestion Distributor.</w:t>
      </w:r>
    </w:p>
    <w:p w14:paraId="4B589ADF" w14:textId="7E92F311" w:rsidR="006D1649" w:rsidRPr="0068647D" w:rsidRDefault="007A229D" w:rsidP="00C0139A">
      <w:pPr>
        <w:numPr>
          <w:ilvl w:val="3"/>
          <w:numId w:val="11"/>
        </w:numPr>
        <w:spacing w:before="120" w:after="120"/>
        <w:ind w:left="900" w:hanging="900"/>
        <w:jc w:val="both"/>
        <w:rPr>
          <w:rFonts w:ascii="Arial" w:eastAsia="Times New Roman" w:hAnsi="Arial" w:cs="Times New Roman"/>
          <w:lang w:eastAsia="en-US"/>
        </w:rPr>
      </w:pPr>
      <w:r w:rsidRPr="0068647D">
        <w:rPr>
          <w:rFonts w:ascii="Arial" w:eastAsia="Times New Roman" w:hAnsi="Arial" w:cs="Times New Roman"/>
          <w:lang w:eastAsia="en-US"/>
        </w:rPr>
        <w:t>ETSS</w:t>
      </w:r>
      <w:r w:rsidR="006D1649" w:rsidRPr="0068647D">
        <w:rPr>
          <w:rFonts w:ascii="Arial" w:eastAsia="Times New Roman" w:hAnsi="Arial" w:cs="Times New Roman"/>
          <w:lang w:eastAsia="en-US"/>
        </w:rPr>
        <w:t xml:space="preserve"> shall:</w:t>
      </w:r>
    </w:p>
    <w:p w14:paraId="213A422B" w14:textId="77777777" w:rsidR="006D1649" w:rsidRPr="0068647D" w:rsidRDefault="006D1649" w:rsidP="00C0139A">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first, calculate the quantities bought and sold by Exchange Members for each Portfolios by linear interpolation at the non-rounded price determined by the Algorithm; </w:t>
      </w:r>
    </w:p>
    <w:p w14:paraId="53092757" w14:textId="77777777" w:rsidR="006D1649" w:rsidRPr="0068647D" w:rsidRDefault="006D1649" w:rsidP="00C0139A">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then, round:</w:t>
      </w:r>
    </w:p>
    <w:p w14:paraId="21370588" w14:textId="6CB54C6A" w:rsidR="006D1649" w:rsidRPr="0068647D" w:rsidRDefault="006D1649" w:rsidP="0093750A">
      <w:pPr>
        <w:numPr>
          <w:ilvl w:val="5"/>
          <w:numId w:val="11"/>
        </w:numPr>
        <w:spacing w:before="120" w:after="120"/>
        <w:ind w:left="198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the price </w:t>
      </w:r>
      <w:r w:rsidR="007556F8" w:rsidRPr="0068647D">
        <w:rPr>
          <w:rFonts w:ascii="Arial" w:eastAsia="Times New Roman" w:hAnsi="Arial" w:cs="Times New Roman"/>
          <w:lang w:val="en-US" w:eastAsia="en-US"/>
        </w:rPr>
        <w:t xml:space="preserve">in </w:t>
      </w:r>
      <w:r w:rsidRPr="0068647D">
        <w:rPr>
          <w:rFonts w:ascii="Arial" w:eastAsia="Times New Roman" w:hAnsi="Arial" w:cs="Times New Roman"/>
          <w:lang w:val="en-US" w:eastAsia="en-US"/>
        </w:rPr>
        <w:t>two (2) decimal places; and</w:t>
      </w:r>
    </w:p>
    <w:p w14:paraId="56DBEC7A" w14:textId="77777777" w:rsidR="006D1649" w:rsidRPr="0068647D" w:rsidRDefault="006D1649" w:rsidP="0093750A">
      <w:pPr>
        <w:numPr>
          <w:ilvl w:val="5"/>
          <w:numId w:val="11"/>
        </w:numPr>
        <w:spacing w:before="120" w:after="120"/>
        <w:ind w:left="198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quantities bought and sold by Exchange Members for each MTU to the nearest 0.01 MW; and </w:t>
      </w:r>
    </w:p>
    <w:p w14:paraId="512C8F72" w14:textId="2D5BE8F9" w:rsidR="006D1649" w:rsidRPr="0068647D" w:rsidRDefault="006D1649" w:rsidP="00C0139A">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then, in the event that the operation of these rounding rules </w:t>
      </w:r>
      <w:r w:rsidR="007556F8" w:rsidRPr="0068647D">
        <w:rPr>
          <w:rFonts w:ascii="Arial" w:eastAsia="Times New Roman" w:hAnsi="Arial" w:cs="Times New Roman"/>
          <w:lang w:val="en-US" w:eastAsia="en-US"/>
        </w:rPr>
        <w:t xml:space="preserve">are different from </w:t>
      </w:r>
      <w:r w:rsidRPr="0068647D">
        <w:rPr>
          <w:rFonts w:ascii="Arial" w:eastAsia="Times New Roman" w:hAnsi="Arial" w:cs="Times New Roman"/>
          <w:lang w:val="en-US" w:eastAsia="en-US"/>
        </w:rPr>
        <w:t>quantities bought and quantities sold, reallocate the residual quantities to those Exchange Members whose sale or purchase quantities have been so rounded, by successive allocations of 0.01 MW.</w:t>
      </w:r>
    </w:p>
    <w:p w14:paraId="3587FA75" w14:textId="77777777" w:rsidR="006D1649" w:rsidRPr="0068647D" w:rsidRDefault="006D1649" w:rsidP="00C0139A">
      <w:pPr>
        <w:pStyle w:val="CERLEVEL3"/>
        <w:spacing w:line="276" w:lineRule="auto"/>
        <w:ind w:left="900" w:hanging="900"/>
      </w:pPr>
      <w:bookmarkStart w:id="203" w:name="_Toc244526722"/>
      <w:r w:rsidRPr="0068647D">
        <w:t>Fallback Procedures</w:t>
      </w:r>
      <w:bookmarkEnd w:id="203"/>
      <w:r w:rsidRPr="0068647D">
        <w:t xml:space="preserve"> </w:t>
      </w:r>
    </w:p>
    <w:p w14:paraId="3CA01F83" w14:textId="477A0B62" w:rsidR="006D1649" w:rsidRPr="0068647D" w:rsidRDefault="006D1649" w:rsidP="00C0139A">
      <w:pPr>
        <w:numPr>
          <w:ilvl w:val="3"/>
          <w:numId w:val="11"/>
        </w:numPr>
        <w:spacing w:before="120" w:after="120"/>
        <w:ind w:left="900" w:hanging="900"/>
        <w:jc w:val="both"/>
        <w:rPr>
          <w:rFonts w:ascii="Arial" w:eastAsia="Times New Roman" w:hAnsi="Arial" w:cs="Times New Roman"/>
          <w:lang w:eastAsia="en-US"/>
        </w:rPr>
      </w:pPr>
      <w:r w:rsidRPr="0068647D">
        <w:rPr>
          <w:rFonts w:ascii="Arial" w:eastAsia="Times New Roman" w:hAnsi="Arial" w:cs="Times New Roman"/>
          <w:lang w:eastAsia="en-US"/>
        </w:rPr>
        <w:t xml:space="preserve">In the circumstances contemplated in Chapter </w:t>
      </w:r>
      <w:r w:rsidRPr="0068647D">
        <w:rPr>
          <w:rFonts w:ascii="Arial" w:eastAsia="Times New Roman" w:hAnsi="Arial" w:cs="Times New Roman"/>
          <w:lang w:eastAsia="en-US"/>
        </w:rPr>
        <w:fldChar w:fldCharType="begin"/>
      </w:r>
      <w:r w:rsidRPr="0068647D">
        <w:rPr>
          <w:rFonts w:ascii="Arial" w:eastAsia="Times New Roman" w:hAnsi="Arial" w:cs="Times New Roman"/>
          <w:lang w:eastAsia="en-US"/>
        </w:rPr>
        <w:instrText xml:space="preserve"> REF _Ref506965661 \r \h  \* MERGEFORMAT </w:instrText>
      </w:r>
      <w:r w:rsidRPr="0068647D">
        <w:rPr>
          <w:rFonts w:ascii="Arial" w:eastAsia="Times New Roman" w:hAnsi="Arial" w:cs="Times New Roman"/>
          <w:lang w:eastAsia="en-US"/>
        </w:rPr>
      </w:r>
      <w:r w:rsidRPr="0068647D">
        <w:rPr>
          <w:rFonts w:ascii="Arial" w:eastAsia="Times New Roman" w:hAnsi="Arial" w:cs="Times New Roman"/>
          <w:lang w:eastAsia="en-US"/>
        </w:rPr>
        <w:fldChar w:fldCharType="separate"/>
      </w:r>
      <w:r w:rsidR="00D566B4">
        <w:rPr>
          <w:rFonts w:ascii="Arial" w:eastAsia="Times New Roman" w:hAnsi="Arial" w:cs="Times New Roman"/>
          <w:lang w:eastAsia="en-US"/>
        </w:rPr>
        <w:t>E</w:t>
      </w:r>
      <w:r w:rsidRPr="0068647D">
        <w:rPr>
          <w:rFonts w:ascii="Arial" w:eastAsia="Times New Roman" w:hAnsi="Arial" w:cs="Times New Roman"/>
          <w:lang w:eastAsia="en-US"/>
        </w:rPr>
        <w:fldChar w:fldCharType="end"/>
      </w:r>
      <w:r w:rsidRPr="0068647D">
        <w:rPr>
          <w:rFonts w:ascii="Arial" w:eastAsia="Times New Roman" w:hAnsi="Arial" w:cs="Times New Roman"/>
          <w:lang w:eastAsia="en-US"/>
        </w:rPr>
        <w:t xml:space="preserve"> </w:t>
      </w:r>
      <w:r w:rsidR="003D0BD0">
        <w:rPr>
          <w:rFonts w:ascii="Arial" w:eastAsia="Times New Roman" w:hAnsi="Arial" w:cs="Times New Roman"/>
          <w:lang w:eastAsia="en-US"/>
        </w:rPr>
        <w:t>of this Procedures</w:t>
      </w:r>
      <w:r w:rsidRPr="0068647D">
        <w:rPr>
          <w:rFonts w:ascii="Arial" w:eastAsia="Times New Roman" w:hAnsi="Arial" w:cs="Times New Roman"/>
          <w:lang w:eastAsia="en-US"/>
        </w:rPr>
        <w:t xml:space="preserve">, the procedures in this section </w:t>
      </w:r>
      <w:r w:rsidR="006A5A0A" w:rsidRPr="0068647D">
        <w:rPr>
          <w:rFonts w:ascii="Arial" w:eastAsia="Times New Roman" w:hAnsi="Arial" w:cs="Times New Roman"/>
          <w:lang w:eastAsia="en-US"/>
        </w:rPr>
        <w:fldChar w:fldCharType="begin"/>
      </w:r>
      <w:r w:rsidR="006A5A0A" w:rsidRPr="0068647D">
        <w:rPr>
          <w:rFonts w:ascii="Arial" w:eastAsia="Times New Roman" w:hAnsi="Arial" w:cs="Times New Roman"/>
          <w:lang w:eastAsia="en-US"/>
        </w:rPr>
        <w:instrText xml:space="preserve"> REF _Ref109843602 \r \h </w:instrText>
      </w:r>
      <w:r w:rsidR="0068647D">
        <w:rPr>
          <w:rFonts w:ascii="Arial" w:eastAsia="Times New Roman" w:hAnsi="Arial" w:cs="Times New Roman"/>
          <w:lang w:eastAsia="en-US"/>
        </w:rPr>
        <w:instrText xml:space="preserve"> \* MERGEFORMAT </w:instrText>
      </w:r>
      <w:r w:rsidR="006A5A0A" w:rsidRPr="0068647D">
        <w:rPr>
          <w:rFonts w:ascii="Arial" w:eastAsia="Times New Roman" w:hAnsi="Arial" w:cs="Times New Roman"/>
          <w:lang w:eastAsia="en-US"/>
        </w:rPr>
      </w:r>
      <w:r w:rsidR="006A5A0A" w:rsidRPr="0068647D">
        <w:rPr>
          <w:rFonts w:ascii="Arial" w:eastAsia="Times New Roman" w:hAnsi="Arial" w:cs="Times New Roman"/>
          <w:lang w:eastAsia="en-US"/>
        </w:rPr>
        <w:fldChar w:fldCharType="separate"/>
      </w:r>
      <w:r w:rsidR="008202B9">
        <w:rPr>
          <w:rFonts w:ascii="Arial" w:eastAsia="Times New Roman" w:hAnsi="Arial" w:cs="Times New Roman"/>
          <w:lang w:eastAsia="en-US"/>
        </w:rPr>
        <w:t>C.2</w:t>
      </w:r>
      <w:r w:rsidR="006A5A0A" w:rsidRPr="0068647D">
        <w:rPr>
          <w:rFonts w:ascii="Arial" w:eastAsia="Times New Roman" w:hAnsi="Arial" w:cs="Times New Roman"/>
          <w:lang w:eastAsia="en-US"/>
        </w:rPr>
        <w:fldChar w:fldCharType="end"/>
      </w:r>
      <w:r w:rsidRPr="0068647D">
        <w:rPr>
          <w:rFonts w:ascii="Arial" w:eastAsia="Times New Roman" w:hAnsi="Arial" w:cs="Times New Roman"/>
          <w:lang w:eastAsia="en-US"/>
        </w:rPr>
        <w:t xml:space="preserve"> are modified in accordance with the provisions of that Chapter.</w:t>
      </w:r>
    </w:p>
    <w:p w14:paraId="676CF2C7" w14:textId="77777777" w:rsidR="006A182D" w:rsidRPr="00F12CEF" w:rsidRDefault="006A182D" w:rsidP="00C0139A">
      <w:pPr>
        <w:pStyle w:val="CERLEVEL2"/>
        <w:spacing w:line="276" w:lineRule="auto"/>
      </w:pPr>
      <w:bookmarkStart w:id="204" w:name="_Toc244526723"/>
      <w:r w:rsidRPr="00F12CEF">
        <w:lastRenderedPageBreak/>
        <w:t>Contracts</w:t>
      </w:r>
      <w:bookmarkEnd w:id="204"/>
    </w:p>
    <w:p w14:paraId="59AABD9E" w14:textId="77777777" w:rsidR="006A182D" w:rsidRPr="00F12CEF" w:rsidRDefault="006A182D" w:rsidP="00C0139A">
      <w:pPr>
        <w:pStyle w:val="CERLEVEL3"/>
        <w:numPr>
          <w:ilvl w:val="2"/>
          <w:numId w:val="34"/>
        </w:numPr>
        <w:spacing w:line="276" w:lineRule="auto"/>
      </w:pPr>
      <w:bookmarkStart w:id="205" w:name="_Toc244526724"/>
      <w:r w:rsidRPr="00F12CEF">
        <w:t>Contracts for the sale or purchase of electricity</w:t>
      </w:r>
      <w:bookmarkEnd w:id="205"/>
    </w:p>
    <w:p w14:paraId="063943DF" w14:textId="5CE9AF6C" w:rsidR="006A182D" w:rsidRPr="00F12CEF" w:rsidRDefault="006A182D" w:rsidP="00C0139A">
      <w:pPr>
        <w:pStyle w:val="CERLEVEL4"/>
        <w:spacing w:line="276" w:lineRule="auto"/>
        <w:ind w:left="992" w:hanging="992"/>
      </w:pPr>
      <w:r w:rsidRPr="00F12CEF">
        <w:t xml:space="preserve">The Matching of an Order in accordance with the provisions of this Chapter </w:t>
      </w:r>
      <w:r w:rsidR="00246D17">
        <w:t>C</w:t>
      </w:r>
      <w:r w:rsidRPr="00F12CEF">
        <w:t xml:space="preserve"> (</w:t>
      </w:r>
      <w:r w:rsidR="00246D17">
        <w:t>Intraday Auction</w:t>
      </w:r>
      <w:r w:rsidRPr="00F12CEF">
        <w:t xml:space="preserve"> Market Segment) gives rise to a Transaction in accordance with the </w:t>
      </w:r>
      <w:r>
        <w:t>ALPEX</w:t>
      </w:r>
      <w:r w:rsidRPr="00F12CEF">
        <w:t xml:space="preserve"> Rules</w:t>
      </w:r>
      <w:r>
        <w:t xml:space="preserve"> – General Terms</w:t>
      </w:r>
      <w:r w:rsidRPr="00F12CEF">
        <w:t>.</w:t>
      </w:r>
    </w:p>
    <w:p w14:paraId="5DED83F2" w14:textId="0BFBA2AC" w:rsidR="006A182D" w:rsidRPr="00F12CEF" w:rsidRDefault="006A182D" w:rsidP="00C0139A">
      <w:pPr>
        <w:pStyle w:val="CERLEVEL4"/>
        <w:spacing w:line="276" w:lineRule="auto"/>
        <w:ind w:left="992" w:hanging="992"/>
      </w:pPr>
      <w:r w:rsidRPr="00F12CEF">
        <w:t xml:space="preserve">Where a Transaction has not been cancelled in accordance with section F.3 of the </w:t>
      </w:r>
      <w:r>
        <w:t>ALPEX</w:t>
      </w:r>
      <w:r w:rsidRPr="00F12CEF">
        <w:t xml:space="preserve"> Rules</w:t>
      </w:r>
      <w:r>
        <w:t xml:space="preserve"> – General Terms</w:t>
      </w:r>
      <w:r w:rsidRPr="00F12CEF">
        <w:t xml:space="preserve">, </w:t>
      </w:r>
      <w:r>
        <w:t>ETSS</w:t>
      </w:r>
      <w:r w:rsidRPr="00F12CEF">
        <w:t xml:space="preserve"> shall notify the </w:t>
      </w:r>
      <w:r>
        <w:t>EMCS</w:t>
      </w:r>
      <w:r w:rsidRPr="00F12CEF">
        <w:t xml:space="preserve"> in accordance with the </w:t>
      </w:r>
      <w:r>
        <w:t>ALPEX</w:t>
      </w:r>
      <w:r w:rsidRPr="00F12CEF">
        <w:t xml:space="preserve"> Rules</w:t>
      </w:r>
      <w:r>
        <w:t xml:space="preserve"> – General Terms</w:t>
      </w:r>
      <w:r w:rsidRPr="00F12CEF">
        <w:t>.</w:t>
      </w:r>
    </w:p>
    <w:p w14:paraId="7BEBD51E" w14:textId="77777777" w:rsidR="006A182D" w:rsidRPr="00F12CEF" w:rsidRDefault="006A182D" w:rsidP="00C0139A">
      <w:pPr>
        <w:pStyle w:val="CERLEVEL4"/>
        <w:spacing w:line="276" w:lineRule="auto"/>
        <w:ind w:left="992" w:hanging="992"/>
      </w:pPr>
      <w:r w:rsidRPr="00F12CEF">
        <w:t xml:space="preserve">Notification of the Transaction to </w:t>
      </w:r>
      <w:r>
        <w:t>EMCS</w:t>
      </w:r>
      <w:r w:rsidRPr="00F12CEF">
        <w:t xml:space="preserve"> creates a binding Contract for the sale or purchase of electricity in accordance with the </w:t>
      </w:r>
      <w:r>
        <w:t>ALPEX</w:t>
      </w:r>
      <w:r w:rsidRPr="00F12CEF">
        <w:t xml:space="preserve"> Rules</w:t>
      </w:r>
      <w:r>
        <w:t xml:space="preserve"> – General Terms</w:t>
      </w:r>
      <w:r w:rsidRPr="00F12CEF">
        <w:t>.</w:t>
      </w:r>
    </w:p>
    <w:p w14:paraId="69D4E508" w14:textId="4F9C4B31" w:rsidR="006A182D" w:rsidRPr="00CE0178" w:rsidRDefault="006A182D" w:rsidP="00C0139A">
      <w:pPr>
        <w:pStyle w:val="CERLEVEL4"/>
        <w:spacing w:line="276" w:lineRule="auto"/>
        <w:ind w:left="992" w:hanging="992"/>
        <w:rPr>
          <w:caps/>
        </w:rPr>
      </w:pPr>
      <w:r w:rsidRPr="00F12CEF">
        <w:t xml:space="preserve">The price for all Contracts for the sale or purchase of electricity </w:t>
      </w:r>
      <w:r w:rsidRPr="009000CF">
        <w:t xml:space="preserve">arising out of </w:t>
      </w:r>
      <w:r w:rsidRPr="00F12CEF">
        <w:t xml:space="preserve">a </w:t>
      </w:r>
      <w:r w:rsidR="003D4EFD">
        <w:t>Intraday</w:t>
      </w:r>
      <w:r w:rsidRPr="00F12CEF">
        <w:t xml:space="preserve"> Auction shall be the applicable Auction Price and</w:t>
      </w:r>
      <w:r>
        <w:t xml:space="preserve"> </w:t>
      </w:r>
      <w:r w:rsidRPr="00F12CEF">
        <w:t>shall be expressed in Euro</w:t>
      </w:r>
      <w:r w:rsidR="00C67CA0">
        <w:t>.</w:t>
      </w:r>
    </w:p>
    <w:p w14:paraId="223D0C24" w14:textId="7B32E054" w:rsidR="00CC4DED" w:rsidRPr="0068647D" w:rsidRDefault="00800FD9" w:rsidP="00C0139A">
      <w:pPr>
        <w:pStyle w:val="CERLEVEL2"/>
        <w:numPr>
          <w:ilvl w:val="1"/>
          <w:numId w:val="37"/>
        </w:numPr>
        <w:spacing w:line="276" w:lineRule="auto"/>
        <w:ind w:left="900" w:hanging="900"/>
        <w:rPr>
          <w:lang w:val="en-IE"/>
        </w:rPr>
      </w:pPr>
      <w:bookmarkStart w:id="206" w:name="_Toc244526725"/>
      <w:r w:rsidRPr="0068647D">
        <w:rPr>
          <w:caps w:val="0"/>
          <w:lang w:val="en-IE"/>
        </w:rPr>
        <w:t>INTRADAY AUCTIONS - PROVISION OF RESULTS</w:t>
      </w:r>
      <w:bookmarkEnd w:id="206"/>
    </w:p>
    <w:p w14:paraId="1B078BB6" w14:textId="77777777" w:rsidR="00CC4DED" w:rsidRPr="0068647D" w:rsidRDefault="00CC4DED" w:rsidP="00C0139A">
      <w:pPr>
        <w:pStyle w:val="CERLEVEL3"/>
        <w:numPr>
          <w:ilvl w:val="2"/>
          <w:numId w:val="37"/>
        </w:numPr>
        <w:spacing w:line="276" w:lineRule="auto"/>
        <w:ind w:left="900" w:hanging="900"/>
        <w:rPr>
          <w:lang w:val="en-IE"/>
        </w:rPr>
      </w:pPr>
      <w:bookmarkStart w:id="207" w:name="_Toc244526726"/>
      <w:r w:rsidRPr="0068647D">
        <w:rPr>
          <w:lang w:val="en-IE"/>
        </w:rPr>
        <w:t>Provision of results – member private</w:t>
      </w:r>
      <w:bookmarkEnd w:id="207"/>
      <w:r w:rsidRPr="0068647D">
        <w:rPr>
          <w:lang w:val="en-IE"/>
        </w:rPr>
        <w:t xml:space="preserve"> </w:t>
      </w:r>
    </w:p>
    <w:p w14:paraId="0B87754D" w14:textId="683F28CE" w:rsidR="00CC4DED" w:rsidRPr="0068647D" w:rsidRDefault="00CC4DED" w:rsidP="00C0139A">
      <w:pPr>
        <w:pStyle w:val="CERLEVEL4"/>
        <w:spacing w:line="276" w:lineRule="auto"/>
        <w:ind w:left="900" w:hanging="900"/>
      </w:pPr>
      <w:r w:rsidRPr="0068647D">
        <w:t xml:space="preserve">ALPEX shall make available the </w:t>
      </w:r>
      <w:r w:rsidRPr="0068647D">
        <w:rPr>
          <w:lang w:val="en-IE"/>
        </w:rPr>
        <w:t>results</w:t>
      </w:r>
      <w:r w:rsidRPr="0068647D" w:rsidDel="009C2674">
        <w:t xml:space="preserve"> </w:t>
      </w:r>
      <w:r w:rsidRPr="0068647D">
        <w:t xml:space="preserve">for each </w:t>
      </w:r>
      <w:r w:rsidRPr="0068647D">
        <w:rPr>
          <w:lang w:val="en-US"/>
        </w:rPr>
        <w:t xml:space="preserve">Intraday Auction </w:t>
      </w:r>
      <w:r w:rsidRPr="0068647D">
        <w:t xml:space="preserve">to Exchange Members in accordance with paragraphs </w:t>
      </w:r>
      <w:r w:rsidR="00A96B27" w:rsidRPr="0068647D">
        <w:fldChar w:fldCharType="begin"/>
      </w:r>
      <w:r w:rsidR="00A96B27" w:rsidRPr="0068647D">
        <w:instrText xml:space="preserve"> REF _Ref109903742 \r \h  \* MERGEFORMAT </w:instrText>
      </w:r>
      <w:r w:rsidR="00A96B27" w:rsidRPr="0068647D">
        <w:fldChar w:fldCharType="separate"/>
      </w:r>
      <w:r w:rsidR="008202B9">
        <w:t>C.4.1.2</w:t>
      </w:r>
      <w:r w:rsidR="00A96B27" w:rsidRPr="0068647D">
        <w:fldChar w:fldCharType="end"/>
      </w:r>
      <w:r w:rsidRPr="0068647D">
        <w:t xml:space="preserve"> and </w:t>
      </w:r>
      <w:r w:rsidR="00A96B27" w:rsidRPr="0068647D">
        <w:fldChar w:fldCharType="begin"/>
      </w:r>
      <w:r w:rsidR="00A96B27" w:rsidRPr="0068647D">
        <w:instrText xml:space="preserve"> REF _Ref109903752 \r \h  \* MERGEFORMAT </w:instrText>
      </w:r>
      <w:r w:rsidR="00A96B27" w:rsidRPr="0068647D">
        <w:fldChar w:fldCharType="separate"/>
      </w:r>
      <w:r w:rsidR="008202B9">
        <w:t>C.4.1.3</w:t>
      </w:r>
      <w:r w:rsidR="00A96B27" w:rsidRPr="0068647D">
        <w:fldChar w:fldCharType="end"/>
      </w:r>
      <w:r w:rsidRPr="0068647D">
        <w:t>, and in doing so shall, to the extent reasonably practicable, comply with the timetable in Schedule A.</w:t>
      </w:r>
      <w:r w:rsidR="00511BDB" w:rsidRPr="0068647D">
        <w:t>2</w:t>
      </w:r>
      <w:r w:rsidR="00A93232" w:rsidRPr="0068647D">
        <w:t xml:space="preserve"> </w:t>
      </w:r>
      <w:r w:rsidRPr="0068647D">
        <w:t xml:space="preserve">of Appendix A. </w:t>
      </w:r>
    </w:p>
    <w:p w14:paraId="66ABB694" w14:textId="3074EE9F" w:rsidR="00CC4DED" w:rsidRPr="0068647D" w:rsidRDefault="00CC4DED" w:rsidP="00C0139A">
      <w:pPr>
        <w:pStyle w:val="CERLEVEL4"/>
        <w:spacing w:line="276" w:lineRule="auto"/>
        <w:ind w:left="900" w:hanging="900"/>
        <w:rPr>
          <w:rFonts w:cs="Arial"/>
        </w:rPr>
      </w:pPr>
      <w:bookmarkStart w:id="208" w:name="_Ref109903742"/>
      <w:r w:rsidRPr="0068647D">
        <w:t xml:space="preserve">The </w:t>
      </w:r>
      <w:r w:rsidRPr="0068647D">
        <w:rPr>
          <w:lang w:val="en-US"/>
        </w:rPr>
        <w:t>Intraday Auction</w:t>
      </w:r>
      <w:r w:rsidRPr="0068647D">
        <w:t xml:space="preserve"> </w:t>
      </w:r>
      <w:r w:rsidRPr="0068647D">
        <w:rPr>
          <w:lang w:val="en-IE"/>
        </w:rPr>
        <w:t>results</w:t>
      </w:r>
      <w:r w:rsidRPr="0068647D">
        <w:t xml:space="preserve"> made available to an Exchange Member shall include</w:t>
      </w:r>
      <w:r w:rsidRPr="0068647D">
        <w:rPr>
          <w:rFonts w:cs="Arial"/>
        </w:rPr>
        <w:t xml:space="preserve"> the price and </w:t>
      </w:r>
      <w:r w:rsidRPr="0068647D">
        <w:t>quantity</w:t>
      </w:r>
      <w:r w:rsidRPr="0068647D">
        <w:rPr>
          <w:rFonts w:cs="Arial"/>
        </w:rPr>
        <w:t xml:space="preserve"> for each Transaction to which it is a party.</w:t>
      </w:r>
      <w:bookmarkEnd w:id="208"/>
    </w:p>
    <w:p w14:paraId="64884107" w14:textId="77777777" w:rsidR="00CC4DED" w:rsidRPr="0068647D" w:rsidRDefault="00CC4DED" w:rsidP="00C0139A">
      <w:pPr>
        <w:pStyle w:val="CERLEVEL4"/>
        <w:spacing w:line="276" w:lineRule="auto"/>
        <w:ind w:left="900" w:hanging="900"/>
      </w:pPr>
      <w:bookmarkStart w:id="209" w:name="_Ref109903752"/>
      <w:r w:rsidRPr="0068647D">
        <w:t xml:space="preserve">ALPEX shall make available in ETSS for each Exchange Member a trade confirmation containing </w:t>
      </w:r>
      <w:r w:rsidRPr="0068647D">
        <w:rPr>
          <w:lang w:val="en-US"/>
        </w:rPr>
        <w:t xml:space="preserve">at least </w:t>
      </w:r>
      <w:r w:rsidRPr="0068647D">
        <w:t>the following information:</w:t>
      </w:r>
      <w:bookmarkEnd w:id="209"/>
    </w:p>
    <w:p w14:paraId="5A338DA5" w14:textId="77777777" w:rsidR="00CC4DED" w:rsidRPr="0068647D" w:rsidRDefault="00CC4DED" w:rsidP="00C0139A">
      <w:pPr>
        <w:pStyle w:val="CERLEVEL5"/>
        <w:spacing w:line="276" w:lineRule="auto"/>
        <w:ind w:left="1440" w:hanging="540"/>
        <w:rPr>
          <w:rFonts w:cs="Arial"/>
        </w:rPr>
      </w:pPr>
      <w:r w:rsidRPr="0068647D">
        <w:rPr>
          <w:rFonts w:cs="Arial"/>
        </w:rPr>
        <w:t>the price and quantity; and</w:t>
      </w:r>
    </w:p>
    <w:p w14:paraId="06CDE68F" w14:textId="77777777" w:rsidR="00CC4DED" w:rsidRDefault="00CC4DED" w:rsidP="00C0139A">
      <w:pPr>
        <w:pStyle w:val="CERLEVEL5"/>
        <w:spacing w:line="276" w:lineRule="auto"/>
        <w:ind w:left="1440" w:hanging="540"/>
        <w:rPr>
          <w:rFonts w:cs="Arial"/>
        </w:rPr>
      </w:pPr>
      <w:r w:rsidRPr="0068647D">
        <w:rPr>
          <w:rFonts w:cs="Arial"/>
        </w:rPr>
        <w:t>the Order and Portfolio to which it relates.</w:t>
      </w:r>
    </w:p>
    <w:p w14:paraId="620553B7" w14:textId="5FF99247" w:rsidR="0074737E" w:rsidRPr="00A8792A" w:rsidRDefault="00A8792A" w:rsidP="00C0139A">
      <w:pPr>
        <w:pStyle w:val="CERLEVEL4"/>
        <w:spacing w:line="276" w:lineRule="auto"/>
        <w:ind w:left="900" w:hanging="900"/>
        <w:rPr>
          <w:rFonts w:cs="Arial"/>
        </w:rPr>
      </w:pPr>
      <w:r>
        <w:t>The Intrad</w:t>
      </w:r>
      <w:r w:rsidR="005E4D4A">
        <w:t>a</w:t>
      </w:r>
      <w:r>
        <w:t>y Auction Market Coupling Results consist of the Market Clearing Prices for each Market Time Unit of the Delivery Day D and each Bidding Zone, the Net Delivery Position for each Bidding Zone</w:t>
      </w:r>
      <w:r w:rsidR="008A39C4">
        <w:t>.</w:t>
      </w:r>
    </w:p>
    <w:p w14:paraId="510FEBAA" w14:textId="69910CBA" w:rsidR="00A8792A" w:rsidRDefault="00B2170D" w:rsidP="00C0139A">
      <w:pPr>
        <w:pStyle w:val="CERLEVEL4"/>
        <w:spacing w:line="276" w:lineRule="auto"/>
        <w:ind w:left="900" w:hanging="900"/>
      </w:pPr>
      <w:r>
        <w:t>After the Price Coupling Algorithm provides the outcome, MCO will provide the Preliminary Intrad</w:t>
      </w:r>
      <w:r w:rsidR="005628B8">
        <w:t>a</w:t>
      </w:r>
      <w:r>
        <w:t>y Auction Market Coupling to ALPEX.</w:t>
      </w:r>
    </w:p>
    <w:p w14:paraId="6648A42B" w14:textId="7CA229A3" w:rsidR="00A8792A" w:rsidRPr="00A8792A" w:rsidRDefault="00A8792A" w:rsidP="00C0139A">
      <w:pPr>
        <w:pStyle w:val="CERLEVEL4"/>
        <w:spacing w:line="276" w:lineRule="auto"/>
        <w:ind w:left="900" w:hanging="900"/>
        <w:rPr>
          <w:rFonts w:cs="Arial"/>
        </w:rPr>
      </w:pPr>
      <w:r w:rsidRPr="00CE2444">
        <w:rPr>
          <w:rFonts w:cs="Arial"/>
        </w:rPr>
        <w:t>ALPEX</w:t>
      </w:r>
      <w:r>
        <w:t xml:space="preserve"> shall confirm that the Preliminary </w:t>
      </w:r>
      <w:r w:rsidR="006233E2">
        <w:t>Intrad</w:t>
      </w:r>
      <w:r w:rsidR="005628B8">
        <w:t>a</w:t>
      </w:r>
      <w:r w:rsidR="006233E2">
        <w:t xml:space="preserve">y Auction </w:t>
      </w:r>
      <w:r>
        <w:t xml:space="preserve">Market Coupling Results of the Price Coupling Algorithm have been calculated </w:t>
      </w:r>
      <w:r w:rsidR="00565055">
        <w:t xml:space="preserve">based on submitted Orders and </w:t>
      </w:r>
      <w:r>
        <w:t xml:space="preserve">in accordance with the validated Cross-Zonal Capacity and </w:t>
      </w:r>
      <w:r w:rsidR="001E5361">
        <w:t>a</w:t>
      </w:r>
      <w:r>
        <w:t xml:space="preserve">llocation </w:t>
      </w:r>
      <w:r w:rsidR="006F0878">
        <w:t>c</w:t>
      </w:r>
      <w:r>
        <w:t>onstraints</w:t>
      </w:r>
      <w:r w:rsidR="00397521">
        <w:t xml:space="preserve"> and will sen</w:t>
      </w:r>
      <w:r w:rsidR="00C52266">
        <w:t>d</w:t>
      </w:r>
      <w:r w:rsidR="00397521">
        <w:t xml:space="preserve"> </w:t>
      </w:r>
      <w:r>
        <w:t xml:space="preserve">the </w:t>
      </w:r>
      <w:r w:rsidR="00397521">
        <w:t xml:space="preserve">positive </w:t>
      </w:r>
      <w:r>
        <w:t>confirmation</w:t>
      </w:r>
      <w:r w:rsidR="00C52266">
        <w:t xml:space="preserve"> </w:t>
      </w:r>
      <w:r>
        <w:t>to the MCO.</w:t>
      </w:r>
    </w:p>
    <w:p w14:paraId="5AC301B5" w14:textId="2185B252" w:rsidR="00A8792A" w:rsidRPr="0068647D" w:rsidRDefault="00A8792A" w:rsidP="00C0139A">
      <w:pPr>
        <w:pStyle w:val="CERLEVEL4"/>
        <w:spacing w:line="276" w:lineRule="auto"/>
        <w:ind w:left="900" w:hanging="900"/>
        <w:rPr>
          <w:rFonts w:cs="Arial"/>
        </w:rPr>
      </w:pPr>
      <w:r>
        <w:t xml:space="preserve">If no NEMO of the coupled Markets or Transmission System Operator rejects the Preliminary </w:t>
      </w:r>
      <w:r w:rsidR="006233E2">
        <w:t>Intrad</w:t>
      </w:r>
      <w:r w:rsidR="000C19EC">
        <w:t>a</w:t>
      </w:r>
      <w:r w:rsidR="006233E2">
        <w:t xml:space="preserve">y Auction </w:t>
      </w:r>
      <w:r>
        <w:t>Market Coupling Results, the MCO shall send the Global Results Confirmation to ALPEX.</w:t>
      </w:r>
    </w:p>
    <w:p w14:paraId="2412B9D8" w14:textId="20C4BAB7" w:rsidR="00CC4DED" w:rsidRPr="0068647D" w:rsidRDefault="00CC4DED" w:rsidP="00C0139A">
      <w:pPr>
        <w:pStyle w:val="CERLEVEL3"/>
        <w:numPr>
          <w:ilvl w:val="2"/>
          <w:numId w:val="37"/>
        </w:numPr>
        <w:spacing w:line="276" w:lineRule="auto"/>
        <w:ind w:left="900" w:hanging="900"/>
      </w:pPr>
      <w:bookmarkStart w:id="210" w:name="_Ref109991144"/>
      <w:bookmarkStart w:id="211" w:name="_Toc244526727"/>
      <w:r w:rsidRPr="0068647D">
        <w:lastRenderedPageBreak/>
        <w:t>Published data</w:t>
      </w:r>
      <w:bookmarkEnd w:id="211"/>
      <w:r w:rsidRPr="0068647D">
        <w:t xml:space="preserve"> </w:t>
      </w:r>
      <w:bookmarkEnd w:id="210"/>
    </w:p>
    <w:p w14:paraId="7D70484A" w14:textId="17F511D3" w:rsidR="00CC4DED" w:rsidRPr="0068647D" w:rsidRDefault="00CC4DED" w:rsidP="00C0139A">
      <w:pPr>
        <w:pStyle w:val="CERLEVEL4"/>
        <w:spacing w:line="276" w:lineRule="auto"/>
        <w:ind w:left="900" w:hanging="900"/>
      </w:pPr>
      <w:r w:rsidRPr="0068647D">
        <w:t xml:space="preserve">ALPEX shall publish on the ALPEX website within one hour after the </w:t>
      </w:r>
      <w:r w:rsidR="003C2F5C" w:rsidRPr="0068647D">
        <w:t xml:space="preserve">the confirmation of market results by the Market Coupling Service Provider </w:t>
      </w:r>
      <w:r w:rsidRPr="0068647D">
        <w:t xml:space="preserve">at least the following information relevant to each </w:t>
      </w:r>
      <w:r w:rsidRPr="0068647D">
        <w:rPr>
          <w:lang w:val="en-US"/>
        </w:rPr>
        <w:t>Intraday Auction</w:t>
      </w:r>
      <w:r w:rsidRPr="0068647D">
        <w:t>:</w:t>
      </w:r>
    </w:p>
    <w:p w14:paraId="57924142" w14:textId="77777777" w:rsidR="00CC4DED" w:rsidRPr="0068647D" w:rsidRDefault="00CC4DED" w:rsidP="00C0139A">
      <w:pPr>
        <w:pStyle w:val="CERLEVEL5"/>
        <w:spacing w:line="276" w:lineRule="auto"/>
        <w:ind w:left="1440" w:hanging="540"/>
        <w:rPr>
          <w:rFonts w:cs="Arial"/>
        </w:rPr>
      </w:pPr>
      <w:r w:rsidRPr="0068647D">
        <w:rPr>
          <w:rFonts w:cs="Arial"/>
        </w:rPr>
        <w:t>Market Clearing Prices per MTU and Bidding Zone;</w:t>
      </w:r>
    </w:p>
    <w:p w14:paraId="20DE5CEA" w14:textId="21F75D91" w:rsidR="00CC4DED" w:rsidRPr="0068647D" w:rsidRDefault="00CC4DED" w:rsidP="00C0139A">
      <w:pPr>
        <w:pStyle w:val="CERLEVEL5"/>
        <w:spacing w:line="276" w:lineRule="auto"/>
        <w:ind w:left="1440" w:hanging="540"/>
        <w:rPr>
          <w:rFonts w:cs="Arial"/>
        </w:rPr>
      </w:pPr>
      <w:r w:rsidRPr="0068647D">
        <w:rPr>
          <w:rFonts w:cs="Arial"/>
        </w:rPr>
        <w:t>Imports and Exports schedules for the coupled interconnections per MTU;</w:t>
      </w:r>
    </w:p>
    <w:p w14:paraId="0D9F51FB" w14:textId="77777777" w:rsidR="00CC4DED" w:rsidRPr="0068647D" w:rsidRDefault="00CC4DED" w:rsidP="00C0139A">
      <w:pPr>
        <w:pStyle w:val="CERLEVEL5"/>
        <w:spacing w:line="276" w:lineRule="auto"/>
        <w:ind w:left="1440" w:hanging="540"/>
        <w:rPr>
          <w:rFonts w:cs="Arial"/>
        </w:rPr>
      </w:pPr>
      <w:r w:rsidRPr="0068647D">
        <w:rPr>
          <w:rFonts w:cs="Arial"/>
        </w:rPr>
        <w:t>Sell and Buy volumes per MTU for each anonymized Portfolio.</w:t>
      </w:r>
    </w:p>
    <w:p w14:paraId="3418BCE9" w14:textId="6CA483D0" w:rsidR="00CC4DED" w:rsidRPr="0068647D" w:rsidRDefault="00CC4DED" w:rsidP="00C0139A">
      <w:pPr>
        <w:pStyle w:val="CERLEVEL4"/>
        <w:spacing w:line="276" w:lineRule="auto"/>
        <w:ind w:left="900" w:hanging="900"/>
      </w:pPr>
      <w:r w:rsidRPr="0068647D">
        <w:t xml:space="preserve">ALPEX shall publish on the ALPEX website the following data within two hours after each </w:t>
      </w:r>
      <w:r w:rsidRPr="0068647D">
        <w:rPr>
          <w:lang w:val="en-US"/>
        </w:rPr>
        <w:t>Intraday Auction</w:t>
      </w:r>
      <w:r w:rsidRPr="0068647D">
        <w:t>:</w:t>
      </w:r>
    </w:p>
    <w:p w14:paraId="34140F5C" w14:textId="77777777" w:rsidR="00CC4DED" w:rsidRPr="0068647D" w:rsidRDefault="00CC4DED" w:rsidP="00C0139A">
      <w:pPr>
        <w:pStyle w:val="CERLEVEL5"/>
        <w:spacing w:line="276" w:lineRule="auto"/>
        <w:ind w:left="1440" w:hanging="540"/>
      </w:pPr>
      <w:r w:rsidRPr="0068647D">
        <w:rPr>
          <w:rFonts w:cs="Arial"/>
        </w:rPr>
        <w:t>the aggregated and anonymized Sell and Buy Curves, per each MTU, included in the Local Order Book;</w:t>
      </w:r>
    </w:p>
    <w:p w14:paraId="2EB0E9B1" w14:textId="55C35697" w:rsidR="00CC4DED" w:rsidRPr="008301EC" w:rsidRDefault="00E1041B" w:rsidP="00C0139A">
      <w:pPr>
        <w:pStyle w:val="CERLEVEL4"/>
        <w:numPr>
          <w:ilvl w:val="0"/>
          <w:numId w:val="0"/>
        </w:numPr>
        <w:spacing w:line="276" w:lineRule="auto"/>
        <w:rPr>
          <w:lang w:val="en-IE"/>
        </w:rPr>
      </w:pPr>
      <w:r w:rsidRPr="0068647D">
        <w:t>any other information that may be defined by a Regulatory Authority Decision following a proposal from ALPEX.</w:t>
      </w:r>
    </w:p>
    <w:p w14:paraId="17948349" w14:textId="77777777" w:rsidR="003F6178" w:rsidRPr="0068647D" w:rsidRDefault="003F6178" w:rsidP="00C0139A">
      <w:pPr>
        <w:rPr>
          <w:rFonts w:ascii="Arial" w:eastAsia="Times New Roman" w:hAnsi="Arial" w:cs="Times New Roman"/>
          <w:lang w:eastAsia="en-US"/>
        </w:rPr>
      </w:pPr>
      <w:r w:rsidRPr="0068647D">
        <w:br w:type="page"/>
      </w:r>
    </w:p>
    <w:p w14:paraId="1794834A" w14:textId="630234B9" w:rsidR="001B53C7" w:rsidRPr="0068647D" w:rsidRDefault="00DC3B3D" w:rsidP="00C0139A">
      <w:pPr>
        <w:pStyle w:val="CERLEVEL1"/>
        <w:numPr>
          <w:ilvl w:val="0"/>
          <w:numId w:val="37"/>
        </w:numPr>
        <w:spacing w:before="720" w:line="276" w:lineRule="auto"/>
        <w:rPr>
          <w:lang w:val="en-IE"/>
        </w:rPr>
      </w:pPr>
      <w:bookmarkStart w:id="212" w:name="_Toc478587368"/>
      <w:bookmarkStart w:id="213" w:name="_Toc478632976"/>
      <w:bookmarkStart w:id="214" w:name="_Toc478640031"/>
      <w:bookmarkStart w:id="215" w:name="_Toc478647127"/>
      <w:bookmarkStart w:id="216" w:name="_Toc478720802"/>
      <w:bookmarkStart w:id="217" w:name="_Toc480785009"/>
      <w:bookmarkStart w:id="218" w:name="_Toc481156845"/>
      <w:bookmarkStart w:id="219" w:name="_Toc480785010"/>
      <w:bookmarkStart w:id="220" w:name="_Toc481156846"/>
      <w:bookmarkStart w:id="221" w:name="_Ref505283402"/>
      <w:bookmarkStart w:id="222" w:name="_Ref478570735"/>
      <w:bookmarkStart w:id="223" w:name="_Toc244526728"/>
      <w:bookmarkEnd w:id="212"/>
      <w:bookmarkEnd w:id="213"/>
      <w:bookmarkEnd w:id="214"/>
      <w:bookmarkEnd w:id="215"/>
      <w:bookmarkEnd w:id="216"/>
      <w:bookmarkEnd w:id="217"/>
      <w:bookmarkEnd w:id="218"/>
      <w:bookmarkEnd w:id="219"/>
      <w:bookmarkEnd w:id="220"/>
      <w:r w:rsidRPr="0068647D">
        <w:rPr>
          <w:caps w:val="0"/>
          <w:lang w:val="en-IE"/>
        </w:rPr>
        <w:lastRenderedPageBreak/>
        <w:t>CONTINUOUS INTRADAY TRADING MARKET</w:t>
      </w:r>
      <w:bookmarkEnd w:id="221"/>
      <w:bookmarkEnd w:id="223"/>
    </w:p>
    <w:p w14:paraId="1794834B" w14:textId="63A7BBE2" w:rsidR="00183F8C" w:rsidRPr="0068647D" w:rsidRDefault="00DC3B3D" w:rsidP="00C0139A">
      <w:pPr>
        <w:pStyle w:val="CERLEVEL2"/>
        <w:numPr>
          <w:ilvl w:val="1"/>
          <w:numId w:val="37"/>
        </w:numPr>
        <w:spacing w:line="276" w:lineRule="auto"/>
        <w:ind w:left="900" w:hanging="900"/>
        <w:rPr>
          <w:lang w:val="en-IE"/>
        </w:rPr>
      </w:pPr>
      <w:bookmarkStart w:id="224" w:name="_Toc244526729"/>
      <w:r w:rsidRPr="0068647D">
        <w:rPr>
          <w:caps w:val="0"/>
          <w:lang w:val="en-IE"/>
        </w:rPr>
        <w:t xml:space="preserve">OVERVIEW OF </w:t>
      </w:r>
      <w:bookmarkEnd w:id="222"/>
      <w:r w:rsidRPr="0068647D">
        <w:rPr>
          <w:caps w:val="0"/>
          <w:lang w:val="en-IE"/>
        </w:rPr>
        <w:t xml:space="preserve">PRODUCTS </w:t>
      </w:r>
      <w:r w:rsidR="008F2E80" w:rsidRPr="0068647D">
        <w:rPr>
          <w:caps w:val="0"/>
          <w:lang w:val="en-IE"/>
        </w:rPr>
        <w:t>AND</w:t>
      </w:r>
      <w:r w:rsidRPr="0068647D">
        <w:rPr>
          <w:caps w:val="0"/>
          <w:lang w:val="en-IE"/>
        </w:rPr>
        <w:t xml:space="preserve"> ORDERS</w:t>
      </w:r>
      <w:r w:rsidR="004B7512" w:rsidRPr="0068647D">
        <w:rPr>
          <w:caps w:val="0"/>
          <w:lang w:val="en-IE"/>
        </w:rPr>
        <w:t xml:space="preserve"> TYPE</w:t>
      </w:r>
      <w:bookmarkEnd w:id="224"/>
    </w:p>
    <w:p w14:paraId="7AF74EBE" w14:textId="7BE88ECA" w:rsidR="00177AC0" w:rsidRPr="0068647D" w:rsidRDefault="00177AC0" w:rsidP="00C0139A">
      <w:pPr>
        <w:pStyle w:val="CERLEVEL3"/>
        <w:spacing w:line="276" w:lineRule="auto"/>
        <w:ind w:left="900" w:hanging="900"/>
      </w:pPr>
      <w:bookmarkStart w:id="225" w:name="_Toc244526730"/>
      <w:r w:rsidRPr="0068647D">
        <w:t>Products</w:t>
      </w:r>
      <w:bookmarkEnd w:id="225"/>
      <w:r w:rsidRPr="0068647D">
        <w:t xml:space="preserve"> </w:t>
      </w:r>
    </w:p>
    <w:p w14:paraId="65A6D9EA" w14:textId="022CAF98" w:rsidR="006520FC" w:rsidRDefault="005F6964" w:rsidP="00C0139A">
      <w:pPr>
        <w:pStyle w:val="CERLEVEL4"/>
        <w:spacing w:line="276" w:lineRule="auto"/>
        <w:ind w:left="900" w:hanging="900"/>
      </w:pPr>
      <w:r>
        <w:t>In Continuous Intra</w:t>
      </w:r>
      <w:r w:rsidR="00BB685B">
        <w:t>d</w:t>
      </w:r>
      <w:r>
        <w:t xml:space="preserve">ay Trading, Exchange Members may submit Buy and Sell Orders for </w:t>
      </w:r>
      <w:r w:rsidR="008301EC">
        <w:t>Trading Period</w:t>
      </w:r>
      <w:r>
        <w:t>s of Delivery Day D to ETSS</w:t>
      </w:r>
      <w:r w:rsidR="006102D3">
        <w:t>.</w:t>
      </w:r>
    </w:p>
    <w:p w14:paraId="4A66DE18" w14:textId="45981A88" w:rsidR="006102D3" w:rsidRDefault="00904436" w:rsidP="00C0139A">
      <w:pPr>
        <w:pStyle w:val="CERLEVEL4"/>
        <w:spacing w:line="276" w:lineRule="auto"/>
        <w:ind w:left="900" w:hanging="900"/>
      </w:pPr>
      <w:r w:rsidRPr="0068647D">
        <w:t>Exchange Members</w:t>
      </w:r>
      <w:r>
        <w:t xml:space="preserve"> may submit Buy Orders and Sell Orders from the respective Submission Gate Opening Time and up to the corresponding Submission Gate Closing Time of the Continuous Intraday Trading for a specific Contract.</w:t>
      </w:r>
    </w:p>
    <w:p w14:paraId="1794834D" w14:textId="0DE357AA" w:rsidR="006F6E68" w:rsidRPr="0068647D" w:rsidRDefault="411E56BE" w:rsidP="00C0139A">
      <w:pPr>
        <w:pStyle w:val="CERLEVEL4"/>
        <w:spacing w:line="276" w:lineRule="auto"/>
        <w:ind w:left="900" w:hanging="900"/>
      </w:pPr>
      <w:r w:rsidRPr="0068647D">
        <w:t xml:space="preserve">In the </w:t>
      </w:r>
      <w:bookmarkStart w:id="226" w:name="_Hlk505775519"/>
      <w:r w:rsidR="00965AF4" w:rsidRPr="0068647D">
        <w:t>Continuous I</w:t>
      </w:r>
      <w:r w:rsidR="2FCDF2FA" w:rsidRPr="0068647D">
        <w:t xml:space="preserve">ntraday </w:t>
      </w:r>
      <w:r w:rsidR="00965AF4" w:rsidRPr="0068647D">
        <w:t>Trading M</w:t>
      </w:r>
      <w:r w:rsidR="591F157D" w:rsidRPr="0068647D">
        <w:t>arket</w:t>
      </w:r>
      <w:bookmarkEnd w:id="226"/>
      <w:r w:rsidRPr="0068647D">
        <w:t xml:space="preserve">, </w:t>
      </w:r>
      <w:r w:rsidR="251675F6" w:rsidRPr="0068647D">
        <w:t>Exchange Members</w:t>
      </w:r>
      <w:r w:rsidRPr="0068647D">
        <w:t xml:space="preserve"> </w:t>
      </w:r>
      <w:r w:rsidR="4313516D" w:rsidRPr="0068647D">
        <w:t xml:space="preserve">may </w:t>
      </w:r>
      <w:r w:rsidR="5E78AD70" w:rsidRPr="0068647D">
        <w:t xml:space="preserve">submit </w:t>
      </w:r>
      <w:r w:rsidR="4313516D" w:rsidRPr="0068647D">
        <w:t xml:space="preserve">Orders </w:t>
      </w:r>
      <w:r w:rsidR="00C819F5" w:rsidRPr="0068647D">
        <w:t>supported by</w:t>
      </w:r>
      <w:r w:rsidR="076C11C2" w:rsidRPr="0068647D">
        <w:t xml:space="preserve"> </w:t>
      </w:r>
      <w:r w:rsidR="197AB1CE" w:rsidRPr="0068647D">
        <w:t>t</w:t>
      </w:r>
      <w:r w:rsidR="076C11C2" w:rsidRPr="0068647D">
        <w:t xml:space="preserve">he </w:t>
      </w:r>
      <w:r w:rsidR="197AB1CE" w:rsidRPr="0068647D">
        <w:t>c</w:t>
      </w:r>
      <w:r w:rsidR="076C11C2" w:rsidRPr="0068647D">
        <w:t xml:space="preserve">ontinuous </w:t>
      </w:r>
      <w:r w:rsidR="197AB1CE" w:rsidRPr="0068647D">
        <w:t>t</w:t>
      </w:r>
      <w:r w:rsidR="076C11C2" w:rsidRPr="0068647D">
        <w:t xml:space="preserve">rading </w:t>
      </w:r>
      <w:r w:rsidR="197AB1CE" w:rsidRPr="0068647D">
        <w:t>m</w:t>
      </w:r>
      <w:r w:rsidR="076C11C2" w:rsidRPr="0068647D">
        <w:t xml:space="preserve">atching </w:t>
      </w:r>
      <w:r w:rsidR="197AB1CE" w:rsidRPr="0068647D">
        <w:t>a</w:t>
      </w:r>
      <w:r w:rsidR="076C11C2" w:rsidRPr="0068647D">
        <w:t xml:space="preserve">lgorithm </w:t>
      </w:r>
      <w:r w:rsidR="197AB1CE" w:rsidRPr="0068647D">
        <w:t>as follow</w:t>
      </w:r>
      <w:r w:rsidRPr="0068647D">
        <w:t>:</w:t>
      </w:r>
    </w:p>
    <w:p w14:paraId="1794834E" w14:textId="6FF5B478" w:rsidR="007876B5" w:rsidRPr="0068647D" w:rsidRDefault="45B753AC" w:rsidP="00C0139A">
      <w:pPr>
        <w:pStyle w:val="CERLEVEL5"/>
        <w:spacing w:line="276" w:lineRule="auto"/>
        <w:ind w:left="1440" w:hanging="540"/>
      </w:pPr>
      <w:r w:rsidRPr="0068647D">
        <w:t>Regular Orders</w:t>
      </w:r>
      <w:r w:rsidR="49AB932F" w:rsidRPr="0068647D">
        <w:t xml:space="preserve"> described in </w:t>
      </w:r>
      <w:r w:rsidR="09434D5E" w:rsidRPr="0068647D">
        <w:t xml:space="preserve">section </w:t>
      </w:r>
      <w:r w:rsidR="00393FF4">
        <w:fldChar w:fldCharType="begin"/>
      </w:r>
      <w:r w:rsidR="00393FF4">
        <w:instrText xml:space="preserve"> REF _Ref243771595 \r \h </w:instrText>
      </w:r>
      <w:r w:rsidR="00393FF4">
        <w:fldChar w:fldCharType="separate"/>
      </w:r>
      <w:r w:rsidR="008E51EF">
        <w:t>D.1.3</w:t>
      </w:r>
      <w:r w:rsidR="00393FF4">
        <w:fldChar w:fldCharType="end"/>
      </w:r>
      <w:r w:rsidR="67F9BAF4" w:rsidRPr="0068647D">
        <w:t>;</w:t>
      </w:r>
    </w:p>
    <w:p w14:paraId="790CC9FD" w14:textId="5E9CEF64" w:rsidR="00F44330" w:rsidRDefault="00F44330" w:rsidP="00C0139A">
      <w:pPr>
        <w:pStyle w:val="CERLEVEL5"/>
        <w:spacing w:line="276" w:lineRule="auto"/>
        <w:ind w:left="1440" w:hanging="540"/>
      </w:pPr>
      <w:r>
        <w:t xml:space="preserve">Block Order </w:t>
      </w:r>
      <w:r w:rsidRPr="0068647D">
        <w:t>described in section</w:t>
      </w:r>
      <w:r>
        <w:t xml:space="preserve"> </w:t>
      </w:r>
      <w:r>
        <w:fldChar w:fldCharType="begin"/>
      </w:r>
      <w:r>
        <w:instrText xml:space="preserve"> REF _Ref243896351 \r \h </w:instrText>
      </w:r>
      <w:r>
        <w:fldChar w:fldCharType="separate"/>
      </w:r>
      <w:r>
        <w:t>D.1.4</w:t>
      </w:r>
      <w:r>
        <w:fldChar w:fldCharType="end"/>
      </w:r>
    </w:p>
    <w:p w14:paraId="3EACD358" w14:textId="4836CABF" w:rsidR="00C819F5" w:rsidRPr="0068647D" w:rsidRDefault="00725379" w:rsidP="00C0139A">
      <w:pPr>
        <w:pStyle w:val="CERLEVEL5"/>
        <w:spacing w:line="276" w:lineRule="auto"/>
        <w:ind w:left="1440" w:hanging="540"/>
      </w:pPr>
      <w:r w:rsidRPr="0068647D">
        <w:t xml:space="preserve">Iceberg Orders described is section </w:t>
      </w:r>
      <w:r w:rsidR="00C354C1">
        <w:fldChar w:fldCharType="begin"/>
      </w:r>
      <w:r w:rsidR="00C354C1">
        <w:instrText xml:space="preserve"> REF _Ref243771528 \r \h </w:instrText>
      </w:r>
      <w:r w:rsidR="00C354C1">
        <w:fldChar w:fldCharType="separate"/>
      </w:r>
      <w:r w:rsidR="008E51EF">
        <w:t>D.1.5</w:t>
      </w:r>
      <w:r w:rsidR="00C354C1">
        <w:fldChar w:fldCharType="end"/>
      </w:r>
    </w:p>
    <w:p w14:paraId="6A3A6B07" w14:textId="6CF6763E" w:rsidR="00D82E49" w:rsidRDefault="00725379" w:rsidP="00C0139A">
      <w:pPr>
        <w:pStyle w:val="CERLEVEL5"/>
        <w:spacing w:line="276" w:lineRule="auto"/>
        <w:ind w:left="1440" w:hanging="540"/>
      </w:pPr>
      <w:r w:rsidRPr="0068647D">
        <w:t>Bask</w:t>
      </w:r>
      <w:r w:rsidR="00D82E49" w:rsidRPr="0068647D">
        <w:t xml:space="preserve">ed Orders described in section </w:t>
      </w:r>
      <w:r w:rsidRPr="0068647D">
        <w:fldChar w:fldCharType="begin"/>
      </w:r>
      <w:r w:rsidRPr="0068647D">
        <w:instrText xml:space="preserve"> REF _Ref110168627 \r \h  \* MERGEFORMAT </w:instrText>
      </w:r>
      <w:r w:rsidRPr="0068647D">
        <w:fldChar w:fldCharType="separate"/>
      </w:r>
      <w:r w:rsidR="008E51EF">
        <w:t>D.1.6</w:t>
      </w:r>
      <w:r w:rsidRPr="0068647D">
        <w:fldChar w:fldCharType="end"/>
      </w:r>
    </w:p>
    <w:p w14:paraId="12A0F162" w14:textId="2272D0D3" w:rsidR="006D7ADD" w:rsidRPr="0068647D" w:rsidRDefault="00311874" w:rsidP="00E00983">
      <w:pPr>
        <w:pStyle w:val="CERLEVEL4"/>
        <w:spacing w:line="276" w:lineRule="auto"/>
        <w:ind w:left="900" w:hanging="900"/>
      </w:pPr>
      <w:r w:rsidRPr="00311874">
        <w:t xml:space="preserve">The parameters applicable to specific categories of Order Types are set out in sections </w:t>
      </w:r>
      <w:r w:rsidR="00332649">
        <w:fldChar w:fldCharType="begin"/>
      </w:r>
      <w:r w:rsidR="00332649">
        <w:instrText xml:space="preserve"> REF _Ref243771595 \r \h </w:instrText>
      </w:r>
      <w:r w:rsidR="00332649">
        <w:fldChar w:fldCharType="separate"/>
      </w:r>
      <w:r w:rsidR="008E51EF">
        <w:t>D.1.3</w:t>
      </w:r>
      <w:r w:rsidR="00332649">
        <w:fldChar w:fldCharType="end"/>
      </w:r>
      <w:r w:rsidR="00E1712D">
        <w:t xml:space="preserve"> </w:t>
      </w:r>
      <w:r w:rsidRPr="00311874">
        <w:t xml:space="preserve">to </w:t>
      </w:r>
      <w:r w:rsidR="00E1712D">
        <w:fldChar w:fldCharType="begin"/>
      </w:r>
      <w:r w:rsidR="00E1712D">
        <w:instrText xml:space="preserve"> REF _Ref243414717 \r \h </w:instrText>
      </w:r>
      <w:r w:rsidR="00C0139A">
        <w:instrText xml:space="preserve"> \* MERGEFORMAT </w:instrText>
      </w:r>
      <w:r w:rsidR="00E1712D">
        <w:fldChar w:fldCharType="separate"/>
      </w:r>
      <w:r w:rsidR="008E51EF">
        <w:t>D.1.7</w:t>
      </w:r>
      <w:r w:rsidR="00E1712D">
        <w:fldChar w:fldCharType="end"/>
      </w:r>
      <w:r w:rsidR="00E1712D">
        <w:t xml:space="preserve"> </w:t>
      </w:r>
      <w:r w:rsidRPr="00311874">
        <w:t xml:space="preserve">inclusive, as well as in </w:t>
      </w:r>
      <w:r w:rsidR="00F538D9" w:rsidRPr="00F538D9">
        <w:t>Schedule</w:t>
      </w:r>
      <w:r w:rsidRPr="00311874">
        <w:t xml:space="preserve"> A.3 of Appendix A to these Trading Procedures</w:t>
      </w:r>
      <w:r>
        <w:t>.</w:t>
      </w:r>
    </w:p>
    <w:p w14:paraId="63489427" w14:textId="77777777" w:rsidR="00C3770B" w:rsidRPr="0068647D" w:rsidRDefault="00C3770B" w:rsidP="00C0139A">
      <w:pPr>
        <w:pStyle w:val="CERLEVEL3"/>
        <w:spacing w:line="276" w:lineRule="auto"/>
        <w:ind w:left="900" w:hanging="900"/>
        <w:rPr>
          <w:rFonts w:cs="Arial"/>
        </w:rPr>
      </w:pPr>
      <w:bookmarkStart w:id="227" w:name="_Ref505765701"/>
      <w:bookmarkStart w:id="228" w:name="_Ref478562681"/>
      <w:bookmarkStart w:id="229" w:name="_Ref478568073"/>
      <w:bookmarkStart w:id="230" w:name="_Toc244526731"/>
      <w:r w:rsidRPr="0068647D">
        <w:rPr>
          <w:rFonts w:cs="Arial"/>
        </w:rPr>
        <w:t>Order Content in the Continuous Intraday Trading</w:t>
      </w:r>
      <w:bookmarkEnd w:id="230"/>
    </w:p>
    <w:p w14:paraId="72688A29" w14:textId="4F98F6B7" w:rsidR="00C3770B" w:rsidRPr="0068647D" w:rsidRDefault="004E1B7F" w:rsidP="00C0139A">
      <w:pPr>
        <w:pStyle w:val="CERLEVEL4"/>
        <w:spacing w:line="276" w:lineRule="auto"/>
        <w:ind w:left="900" w:hanging="900"/>
        <w:rPr>
          <w:rFonts w:eastAsiaTheme="minorEastAsia" w:cs="Arial"/>
          <w:lang w:eastAsia="en-IE"/>
        </w:rPr>
      </w:pPr>
      <w:r w:rsidRPr="00DE6406">
        <w:t>An Order submitted to ETSS by an Exchange Member for Continuous Intraday Trading shall contain at least the following information</w:t>
      </w:r>
      <w:r w:rsidR="00C3770B" w:rsidRPr="0068647D">
        <w:rPr>
          <w:rFonts w:eastAsiaTheme="minorEastAsia" w:cs="Arial"/>
          <w:lang w:eastAsia="en-IE"/>
        </w:rPr>
        <w:t>:</w:t>
      </w:r>
    </w:p>
    <w:p w14:paraId="2F89399C" w14:textId="77777777" w:rsidR="00C3770B" w:rsidRPr="0068647D" w:rsidRDefault="00C3770B" w:rsidP="00C0139A">
      <w:pPr>
        <w:pStyle w:val="CERLEVEL5"/>
        <w:spacing w:line="276" w:lineRule="auto"/>
        <w:ind w:left="1440" w:hanging="540"/>
      </w:pPr>
      <w:r w:rsidRPr="0068647D">
        <w:t>Exchange Member EIC Code;</w:t>
      </w:r>
    </w:p>
    <w:p w14:paraId="3E73F31C" w14:textId="77777777" w:rsidR="00C3770B" w:rsidRPr="0068647D" w:rsidRDefault="00C3770B" w:rsidP="00C0139A">
      <w:pPr>
        <w:pStyle w:val="CERLEVEL5"/>
        <w:spacing w:line="276" w:lineRule="auto"/>
        <w:ind w:left="1440" w:hanging="540"/>
      </w:pPr>
      <w:r w:rsidRPr="0068647D">
        <w:t>Portfolio Code, or other unique feature, for which the Order is submitted;</w:t>
      </w:r>
    </w:p>
    <w:p w14:paraId="0142400F" w14:textId="77777777" w:rsidR="00C3770B" w:rsidRPr="0068647D" w:rsidRDefault="00C3770B" w:rsidP="00C0139A">
      <w:pPr>
        <w:pStyle w:val="CERLEVEL5"/>
        <w:spacing w:line="276" w:lineRule="auto"/>
        <w:ind w:left="1440" w:hanging="540"/>
      </w:pPr>
      <w:r w:rsidRPr="0068647D">
        <w:t>EIC Bidding Zone Code;</w:t>
      </w:r>
    </w:p>
    <w:p w14:paraId="65A02C7B" w14:textId="6B5F7DBE" w:rsidR="00C3770B" w:rsidRPr="005E08C9" w:rsidRDefault="00C3770B" w:rsidP="00C0139A">
      <w:pPr>
        <w:pStyle w:val="CERLEVEL5"/>
        <w:spacing w:line="276" w:lineRule="auto"/>
        <w:ind w:left="1440" w:hanging="540"/>
      </w:pPr>
      <w:r w:rsidRPr="0068647D">
        <w:t xml:space="preserve">Applicable </w:t>
      </w:r>
      <w:r w:rsidR="00A01A89">
        <w:t>Order</w:t>
      </w:r>
      <w:r w:rsidRPr="0068647D">
        <w:t xml:space="preserve"> code, which determines the specific tradable contract within </w:t>
      </w:r>
      <w:r w:rsidRPr="005E08C9">
        <w:t xml:space="preserve">the Delivery Day D: </w:t>
      </w:r>
      <w:r w:rsidR="00244EDB" w:rsidRPr="005E08C9">
        <w:rPr>
          <w:lang w:val="en-GB"/>
        </w:rPr>
        <w:t>an Hourly Product, a Half-hourly Product (30 minutes), a Quarter-hourly Product (15 minutes) or a Block Product, as applicable</w:t>
      </w:r>
      <w:r w:rsidRPr="005E08C9">
        <w:t>;</w:t>
      </w:r>
    </w:p>
    <w:p w14:paraId="4CD74AE4" w14:textId="77777777" w:rsidR="00C3770B" w:rsidRPr="005E08C9" w:rsidRDefault="00C3770B" w:rsidP="00C0139A">
      <w:pPr>
        <w:pStyle w:val="CERLEVEL5"/>
        <w:spacing w:line="276" w:lineRule="auto"/>
        <w:ind w:left="1440" w:hanging="540"/>
      </w:pPr>
      <w:r w:rsidRPr="005E08C9">
        <w:t>Order Type;</w:t>
      </w:r>
    </w:p>
    <w:p w14:paraId="7A60FAD2" w14:textId="2D2E6D22" w:rsidR="00C3770B" w:rsidRPr="005E08C9" w:rsidRDefault="0017135B" w:rsidP="00C0139A">
      <w:pPr>
        <w:pStyle w:val="CERLEVEL5"/>
        <w:spacing w:line="276" w:lineRule="auto"/>
        <w:ind w:left="1440" w:hanging="540"/>
      </w:pPr>
      <w:r w:rsidRPr="005E08C9">
        <w:rPr>
          <w:lang w:val="en-GB"/>
        </w:rPr>
        <w:t>Whether the Order is a Buy Order or a Sell Order</w:t>
      </w:r>
      <w:r w:rsidR="00C3770B" w:rsidRPr="005E08C9">
        <w:t>;</w:t>
      </w:r>
    </w:p>
    <w:p w14:paraId="75833D00" w14:textId="2A1BEEE2" w:rsidR="00C3770B" w:rsidRPr="005E08C9" w:rsidRDefault="00B50CC6" w:rsidP="00C0139A">
      <w:pPr>
        <w:pStyle w:val="CERLEVEL5"/>
        <w:spacing w:line="276" w:lineRule="auto"/>
        <w:ind w:left="1440" w:hanging="540"/>
      </w:pPr>
      <w:r w:rsidRPr="005E08C9">
        <w:t>The electricity quantity for the Order</w:t>
      </w:r>
      <w:r w:rsidR="00C3770B" w:rsidRPr="005E08C9">
        <w:t>;</w:t>
      </w:r>
    </w:p>
    <w:p w14:paraId="0FF379A6" w14:textId="7E6A3890" w:rsidR="00B50CC6" w:rsidRPr="005E08C9" w:rsidRDefault="00B50CC6" w:rsidP="00C0139A">
      <w:pPr>
        <w:pStyle w:val="CERLEVEL5"/>
        <w:spacing w:line="276" w:lineRule="auto"/>
        <w:ind w:left="1440" w:hanging="540"/>
      </w:pPr>
      <w:r w:rsidRPr="005E08C9">
        <w:rPr>
          <w:lang w:val="en-GB"/>
        </w:rPr>
        <w:t>The applicable Order quantity limit (if any)</w:t>
      </w:r>
      <w:r w:rsidR="008D19EE" w:rsidRPr="005E08C9">
        <w:rPr>
          <w:lang w:val="en-GB"/>
        </w:rPr>
        <w:t>;</w:t>
      </w:r>
    </w:p>
    <w:p w14:paraId="04421A32" w14:textId="47FE3AB9" w:rsidR="008D19EE" w:rsidRPr="005E08C9" w:rsidRDefault="008D19EE" w:rsidP="00C0139A">
      <w:pPr>
        <w:pStyle w:val="CERLEVEL5"/>
        <w:spacing w:line="276" w:lineRule="auto"/>
        <w:ind w:left="1440" w:hanging="540"/>
      </w:pPr>
      <w:r w:rsidRPr="005E08C9">
        <w:rPr>
          <w:lang w:val="en-GB"/>
        </w:rPr>
        <w:t>The applicable Order price limit</w:t>
      </w:r>
    </w:p>
    <w:p w14:paraId="46C82CCC" w14:textId="0CA829D3" w:rsidR="00C3770B" w:rsidRPr="005E08C9" w:rsidRDefault="00615BED" w:rsidP="00C0139A">
      <w:pPr>
        <w:pStyle w:val="CERLEVEL5"/>
        <w:spacing w:line="276" w:lineRule="auto"/>
        <w:ind w:left="1440" w:hanging="540"/>
      </w:pPr>
      <w:r w:rsidRPr="005E08C9">
        <w:t>The Trading Period or Trading Periods for which the Order is submitted</w:t>
      </w:r>
      <w:r w:rsidR="00C3770B" w:rsidRPr="005E08C9">
        <w:t>;</w:t>
      </w:r>
    </w:p>
    <w:p w14:paraId="086B7B6F" w14:textId="77777777" w:rsidR="00C3770B" w:rsidRPr="005E08C9" w:rsidRDefault="00C3770B" w:rsidP="00C0139A">
      <w:pPr>
        <w:pStyle w:val="CERLEVEL5"/>
        <w:spacing w:line="276" w:lineRule="auto"/>
        <w:ind w:left="1440" w:hanging="540"/>
      </w:pPr>
      <w:r w:rsidRPr="005E08C9">
        <w:t>Order’s execution specification;</w:t>
      </w:r>
    </w:p>
    <w:p w14:paraId="1E6B0554" w14:textId="77777777" w:rsidR="00C3770B" w:rsidRPr="005E08C9" w:rsidRDefault="00C3770B" w:rsidP="00C0139A">
      <w:pPr>
        <w:pStyle w:val="CERLEVEL5"/>
        <w:spacing w:line="276" w:lineRule="auto"/>
        <w:ind w:left="1440" w:hanging="540"/>
      </w:pPr>
      <w:r w:rsidRPr="005E08C9">
        <w:t>Order’s validity specification, and</w:t>
      </w:r>
    </w:p>
    <w:p w14:paraId="0AB81D3E" w14:textId="77777777" w:rsidR="00C3770B" w:rsidRPr="0068647D" w:rsidRDefault="00C3770B" w:rsidP="00C0139A">
      <w:pPr>
        <w:pStyle w:val="CERLEVEL5"/>
        <w:spacing w:line="276" w:lineRule="auto"/>
        <w:ind w:left="1440" w:hanging="540"/>
      </w:pPr>
      <w:r w:rsidRPr="0068647D">
        <w:lastRenderedPageBreak/>
        <w:t>Any additional information, where required, as defined by the ETSS functionality requirements.</w:t>
      </w:r>
    </w:p>
    <w:p w14:paraId="54469011" w14:textId="163BFCE1" w:rsidR="00C3770B" w:rsidRPr="0068647D" w:rsidRDefault="00C3770B" w:rsidP="00C0139A">
      <w:pPr>
        <w:pStyle w:val="CERLEVEL4"/>
        <w:spacing w:line="276" w:lineRule="auto"/>
        <w:ind w:left="900" w:hanging="900"/>
        <w:rPr>
          <w:rFonts w:eastAsiaTheme="minorEastAsia" w:cs="Arial"/>
          <w:lang w:eastAsia="en-IE"/>
        </w:rPr>
      </w:pPr>
      <w:r w:rsidRPr="0068647D">
        <w:rPr>
          <w:rFonts w:eastAsiaTheme="minorEastAsia" w:cs="Arial"/>
          <w:lang w:eastAsia="en-IE"/>
        </w:rPr>
        <w:t>Order prices are submitted in EUR/MWh with two (2) decimal places. Order quantities are submitted in MW with one (1) decimal places.</w:t>
      </w:r>
    </w:p>
    <w:p w14:paraId="17948351" w14:textId="6076BADC" w:rsidR="00016894" w:rsidRPr="0068647D" w:rsidRDefault="008925BF" w:rsidP="00C0139A">
      <w:pPr>
        <w:pStyle w:val="CERLEVEL3"/>
        <w:numPr>
          <w:ilvl w:val="2"/>
          <w:numId w:val="37"/>
        </w:numPr>
        <w:spacing w:line="276" w:lineRule="auto"/>
        <w:ind w:left="900" w:hanging="900"/>
        <w:rPr>
          <w:lang w:val="en-IE"/>
        </w:rPr>
      </w:pPr>
      <w:bookmarkStart w:id="231" w:name="_Ref243771595"/>
      <w:bookmarkStart w:id="232" w:name="_Toc244526732"/>
      <w:r w:rsidRPr="0068647D">
        <w:t>Regular Orders</w:t>
      </w:r>
      <w:r w:rsidRPr="0068647D">
        <w:rPr>
          <w:lang w:val="en-IE"/>
        </w:rPr>
        <w:t xml:space="preserve"> </w:t>
      </w:r>
      <w:r w:rsidR="00016894" w:rsidRPr="0068647D">
        <w:rPr>
          <w:lang w:val="en-IE"/>
        </w:rPr>
        <w:t xml:space="preserve">in the </w:t>
      </w:r>
      <w:r w:rsidR="00965AF4" w:rsidRPr="0068647D">
        <w:rPr>
          <w:lang w:val="en-IE"/>
        </w:rPr>
        <w:t>Continuous I</w:t>
      </w:r>
      <w:r w:rsidR="00016894" w:rsidRPr="0068647D">
        <w:rPr>
          <w:lang w:val="en-IE"/>
        </w:rPr>
        <w:t>ntraday</w:t>
      </w:r>
      <w:r w:rsidR="00965AF4" w:rsidRPr="0068647D">
        <w:rPr>
          <w:lang w:val="en-IE"/>
        </w:rPr>
        <w:t xml:space="preserve"> Trading M</w:t>
      </w:r>
      <w:r w:rsidR="00016894" w:rsidRPr="0068647D">
        <w:rPr>
          <w:lang w:val="en-IE"/>
        </w:rPr>
        <w:t>arket</w:t>
      </w:r>
      <w:bookmarkEnd w:id="227"/>
      <w:bookmarkEnd w:id="231"/>
      <w:bookmarkEnd w:id="232"/>
      <w:r w:rsidR="00016894" w:rsidRPr="0068647D">
        <w:rPr>
          <w:lang w:val="en-IE"/>
        </w:rPr>
        <w:t xml:space="preserve"> </w:t>
      </w:r>
    </w:p>
    <w:p w14:paraId="3FD5E6F1" w14:textId="630165A8" w:rsidR="003A7C24" w:rsidRDefault="00A00AAB" w:rsidP="00C0139A">
      <w:pPr>
        <w:pStyle w:val="CERLEVEL4"/>
        <w:spacing w:line="276" w:lineRule="auto"/>
        <w:ind w:left="900" w:hanging="900"/>
      </w:pPr>
      <w:r w:rsidRPr="0068647D">
        <w:t xml:space="preserve">A </w:t>
      </w:r>
      <w:r w:rsidR="00010F6F" w:rsidRPr="0068647D">
        <w:t>Regular</w:t>
      </w:r>
      <w:r w:rsidRPr="0068647D">
        <w:t xml:space="preserve"> Order in the </w:t>
      </w:r>
      <w:r w:rsidR="00965AF4" w:rsidRPr="0068647D">
        <w:t>Continuous I</w:t>
      </w:r>
      <w:r w:rsidRPr="0068647D">
        <w:t xml:space="preserve">ntraday </w:t>
      </w:r>
      <w:r w:rsidR="00965AF4" w:rsidRPr="0068647D">
        <w:t>Trading M</w:t>
      </w:r>
      <w:r w:rsidRPr="0068647D">
        <w:t xml:space="preserve">arket relates to a single </w:t>
      </w:r>
      <w:r w:rsidR="00214544">
        <w:t xml:space="preserve">Trading Period </w:t>
      </w:r>
      <w:r w:rsidR="00B13812" w:rsidRPr="00B13812">
        <w:t>specified in paragraph</w:t>
      </w:r>
      <w:r w:rsidR="00B13812">
        <w:t xml:space="preserve"> </w:t>
      </w:r>
      <w:r w:rsidR="003C5A12">
        <w:fldChar w:fldCharType="begin"/>
      </w:r>
      <w:r w:rsidR="003C5A12">
        <w:instrText xml:space="preserve"> REF _Ref243415927 \r \h </w:instrText>
      </w:r>
      <w:r w:rsidR="00C0139A">
        <w:instrText xml:space="preserve"> \* MERGEFORMAT </w:instrText>
      </w:r>
      <w:r w:rsidR="003C5A12">
        <w:fldChar w:fldCharType="separate"/>
      </w:r>
      <w:r w:rsidR="003C5A12">
        <w:t>A.2.3.2</w:t>
      </w:r>
      <w:r w:rsidR="003C5A12">
        <w:fldChar w:fldCharType="end"/>
      </w:r>
      <w:r w:rsidR="003C5A12">
        <w:t xml:space="preserve"> </w:t>
      </w:r>
      <w:r w:rsidRPr="0068647D">
        <w:t>and a specifi</w:t>
      </w:r>
      <w:r w:rsidR="003C5A12">
        <w:t>c</w:t>
      </w:r>
      <w:r w:rsidRPr="0068647D">
        <w:t xml:space="preserve"> </w:t>
      </w:r>
      <w:r w:rsidR="00010F6F" w:rsidRPr="0068647D">
        <w:t>Portfolio.</w:t>
      </w:r>
      <w:r w:rsidR="003A7C24" w:rsidRPr="0068647D">
        <w:t xml:space="preserve"> </w:t>
      </w:r>
    </w:p>
    <w:p w14:paraId="783F718D" w14:textId="142B1720" w:rsidR="00917614" w:rsidRPr="005E08C9" w:rsidRDefault="00917614" w:rsidP="00C0139A">
      <w:pPr>
        <w:pStyle w:val="CERLEVEL4"/>
        <w:spacing w:line="276" w:lineRule="auto"/>
        <w:ind w:left="900" w:hanging="900"/>
      </w:pPr>
      <w:r w:rsidRPr="0068647D">
        <w:t xml:space="preserve">A Regular Order combines a </w:t>
      </w:r>
      <w:r w:rsidRPr="005E08C9">
        <w:t>price limit (in Euro) and a quantity of electricity (a “</w:t>
      </w:r>
      <w:r w:rsidRPr="005E08C9">
        <w:rPr>
          <w:b/>
        </w:rPr>
        <w:t>Price Quantity Pair</w:t>
      </w:r>
      <w:r w:rsidRPr="005E08C9">
        <w:t>”, or “</w:t>
      </w:r>
      <w:r w:rsidRPr="005E08C9">
        <w:rPr>
          <w:b/>
        </w:rPr>
        <w:t>PQ pair</w:t>
      </w:r>
      <w:r w:rsidRPr="005E08C9">
        <w:t xml:space="preserve">”) for sale or purchase in a specified </w:t>
      </w:r>
      <w:r w:rsidR="00AC143F" w:rsidRPr="005E08C9">
        <w:t>Trading Period. The price limit shall not be lower than the Minimum Order Price or higher than the Maximum Order Price in Continuous Intraday Trading.</w:t>
      </w:r>
    </w:p>
    <w:p w14:paraId="17A10010" w14:textId="022F8229" w:rsidR="007C169E" w:rsidRPr="005E08C9" w:rsidRDefault="00F34C0F" w:rsidP="00C0139A">
      <w:pPr>
        <w:pStyle w:val="CERLEVEL4"/>
        <w:spacing w:line="276" w:lineRule="auto"/>
        <w:ind w:left="900" w:hanging="900"/>
      </w:pPr>
      <w:r w:rsidRPr="005E08C9">
        <w:t>For a Regular Buy Order, the price limit represents the maximum acceptable price for the specified quantity. The Buy Order may be executed at that price or at a lower price</w:t>
      </w:r>
      <w:r w:rsidR="00ED4F0C" w:rsidRPr="005E08C9">
        <w:t>.</w:t>
      </w:r>
    </w:p>
    <w:p w14:paraId="521EC848" w14:textId="06530C4B" w:rsidR="0056409B" w:rsidRDefault="003B779E" w:rsidP="00C0139A">
      <w:pPr>
        <w:pStyle w:val="CERLEVEL4"/>
        <w:spacing w:line="276" w:lineRule="auto"/>
        <w:ind w:left="900" w:hanging="900"/>
      </w:pPr>
      <w:r w:rsidRPr="003B779E">
        <w:t>For a Regular Sell Order, the price limit represents the minimum acceptable price for the specified quantity. The Sell Order may be executed at that price or at a higher price</w:t>
      </w:r>
      <w:r w:rsidR="003A7C24" w:rsidRPr="002F7853">
        <w:t>.</w:t>
      </w:r>
      <w:r w:rsidR="0056409B" w:rsidRPr="002F7853">
        <w:t xml:space="preserve"> </w:t>
      </w:r>
    </w:p>
    <w:p w14:paraId="5C2C56F7" w14:textId="1637E81E" w:rsidR="003338D9" w:rsidRPr="0068647D" w:rsidRDefault="008925BF" w:rsidP="00C0139A">
      <w:pPr>
        <w:pStyle w:val="CERLEVEL4"/>
        <w:spacing w:line="276" w:lineRule="auto"/>
        <w:ind w:left="900" w:hanging="900"/>
      </w:pPr>
      <w:bookmarkStart w:id="233" w:name="_Hlk505758719"/>
      <w:r w:rsidRPr="0068647D">
        <w:t xml:space="preserve">Regular Orders may be executed partially (partial quantity) or fully (full quantity). </w:t>
      </w:r>
    </w:p>
    <w:p w14:paraId="45B1E8F6" w14:textId="76DE2AA5" w:rsidR="00FB212E" w:rsidRPr="0068647D" w:rsidRDefault="746C9586" w:rsidP="00C0139A">
      <w:pPr>
        <w:pStyle w:val="CERLEVEL4"/>
        <w:spacing w:line="276" w:lineRule="auto"/>
        <w:ind w:left="900" w:hanging="900"/>
      </w:pPr>
      <w:r w:rsidRPr="0068647D">
        <w:t xml:space="preserve">Regular Orders can be submitted with the execution </w:t>
      </w:r>
      <w:r w:rsidR="00B017F7" w:rsidRPr="0068647D">
        <w:t xml:space="preserve">conditions </w:t>
      </w:r>
      <w:r w:rsidR="52848074" w:rsidRPr="0068647D">
        <w:t>as follows:</w:t>
      </w:r>
    </w:p>
    <w:p w14:paraId="76371348" w14:textId="615A3D70" w:rsidR="00FB212E" w:rsidRPr="0068647D" w:rsidRDefault="746C9586" w:rsidP="00C0139A">
      <w:pPr>
        <w:pStyle w:val="CERLEVEL5"/>
        <w:spacing w:line="276" w:lineRule="auto"/>
        <w:ind w:left="1440" w:hanging="540"/>
      </w:pPr>
      <w:r w:rsidRPr="0068647D">
        <w:t>None (NON), or</w:t>
      </w:r>
    </w:p>
    <w:p w14:paraId="6962954B" w14:textId="77777777" w:rsidR="00FB212E" w:rsidRPr="0068647D" w:rsidRDefault="008925BF" w:rsidP="00C0139A">
      <w:pPr>
        <w:pStyle w:val="CERLEVEL5"/>
        <w:spacing w:line="276" w:lineRule="auto"/>
        <w:ind w:left="1440" w:hanging="540"/>
      </w:pPr>
      <w:r w:rsidRPr="0068647D">
        <w:t>Fill-or-Kill (FOK) or</w:t>
      </w:r>
    </w:p>
    <w:p w14:paraId="4F9F352B" w14:textId="677DFBB8" w:rsidR="00E16A4B" w:rsidRPr="0068647D" w:rsidRDefault="008925BF" w:rsidP="00C0139A">
      <w:pPr>
        <w:pStyle w:val="CERLEVEL5"/>
        <w:spacing w:line="276" w:lineRule="auto"/>
        <w:ind w:left="1440" w:hanging="540"/>
      </w:pPr>
      <w:r w:rsidRPr="0068647D">
        <w:t>Immediate-or-Cancel (IOC)</w:t>
      </w:r>
      <w:r w:rsidR="007D69C7" w:rsidRPr="0068647D">
        <w:t xml:space="preserve"> or</w:t>
      </w:r>
    </w:p>
    <w:p w14:paraId="672EC112" w14:textId="29962CF9" w:rsidR="007D69C7" w:rsidRPr="0068647D" w:rsidRDefault="008D0BEB" w:rsidP="00C0139A">
      <w:pPr>
        <w:pStyle w:val="CERLEVEL5"/>
        <w:spacing w:line="276" w:lineRule="auto"/>
        <w:ind w:left="1440" w:hanging="540"/>
      </w:pPr>
      <w:r w:rsidRPr="0068647D">
        <w:t>All or Nothing (AON)</w:t>
      </w:r>
      <w:r w:rsidR="00BA788C" w:rsidRPr="0068647D">
        <w:t>.</w:t>
      </w:r>
    </w:p>
    <w:p w14:paraId="0F2BCBB5" w14:textId="3CB218C8" w:rsidR="008925BF" w:rsidRPr="0068647D" w:rsidRDefault="008925BF" w:rsidP="00C0139A">
      <w:pPr>
        <w:pStyle w:val="CERLEVEL4"/>
        <w:spacing w:line="276" w:lineRule="auto"/>
        <w:ind w:left="900" w:hanging="900"/>
      </w:pPr>
      <w:r w:rsidRPr="0068647D">
        <w:t xml:space="preserve"> All Regular Orders can be submitted with the validity</w:t>
      </w:r>
      <w:r w:rsidR="008D0BEB" w:rsidRPr="0068647D">
        <w:t xml:space="preserve"> </w:t>
      </w:r>
      <w:r w:rsidR="00B017F7" w:rsidRPr="0068647D">
        <w:t xml:space="preserve">conditions </w:t>
      </w:r>
      <w:r w:rsidRPr="0068647D">
        <w:t>“Good for Session” (GFS) and “Good Till Date” (GTD).</w:t>
      </w:r>
    </w:p>
    <w:p w14:paraId="1B67296F" w14:textId="08206CED" w:rsidR="00E21082" w:rsidRDefault="00AE4F2C" w:rsidP="00C0139A">
      <w:pPr>
        <w:pStyle w:val="CERLEVEL3"/>
        <w:spacing w:line="276" w:lineRule="auto"/>
        <w:ind w:left="900" w:hanging="900"/>
        <w:rPr>
          <w:rFonts w:cs="Arial"/>
        </w:rPr>
      </w:pPr>
      <w:bookmarkStart w:id="234" w:name="_Ref243896351"/>
      <w:bookmarkStart w:id="235" w:name="_Ref110168610"/>
      <w:bookmarkStart w:id="236" w:name="_Toc244526733"/>
      <w:bookmarkEnd w:id="233"/>
      <w:r w:rsidRPr="00AE4F2C">
        <w:rPr>
          <w:rFonts w:cs="Arial"/>
          <w:lang w:val="en-GB"/>
        </w:rPr>
        <w:t>Block Orders in Continuous Intraday Trading</w:t>
      </w:r>
      <w:bookmarkEnd w:id="234"/>
      <w:bookmarkEnd w:id="236"/>
    </w:p>
    <w:p w14:paraId="65C38A7F" w14:textId="7D1D78BC" w:rsidR="00AE4F2C" w:rsidRDefault="008C13B6" w:rsidP="00C0139A">
      <w:pPr>
        <w:pStyle w:val="CERLEVEL4"/>
        <w:spacing w:line="276" w:lineRule="auto"/>
        <w:ind w:left="900" w:hanging="900"/>
      </w:pPr>
      <w:r w:rsidRPr="008C13B6">
        <w:t>A Block Order in Continuous Intraday Trading (IDCT) relates to more than one Trading Period</w:t>
      </w:r>
      <w:r>
        <w:t>.</w:t>
      </w:r>
    </w:p>
    <w:p w14:paraId="4484422A" w14:textId="5FBB6C70" w:rsidR="008C13B6" w:rsidRDefault="008C13B6" w:rsidP="00C0139A">
      <w:pPr>
        <w:pStyle w:val="CERLEVEL4"/>
        <w:spacing w:line="276" w:lineRule="auto"/>
        <w:ind w:left="900" w:hanging="900"/>
      </w:pPr>
      <w:r w:rsidRPr="008C13B6">
        <w:t xml:space="preserve">A Buy </w:t>
      </w:r>
      <w:r w:rsidRPr="00AC38A9">
        <w:t>or Sell Block Order covers a combination of two (2) to thirty (30) consecutive Trading Periods, as specified by the Exchange Member.</w:t>
      </w:r>
    </w:p>
    <w:p w14:paraId="2907118F" w14:textId="09CAAC61" w:rsidR="006315F0" w:rsidRDefault="00FC5397" w:rsidP="00C0139A">
      <w:pPr>
        <w:pStyle w:val="CERLEVEL4"/>
        <w:spacing w:line="276" w:lineRule="auto"/>
        <w:ind w:left="900" w:hanging="900"/>
      </w:pPr>
      <w:r w:rsidRPr="00FC5397">
        <w:t xml:space="preserve">A Block Order combines a </w:t>
      </w:r>
      <w:r w:rsidRPr="00AC38A9">
        <w:t>price limit and an electricity quantity (a “</w:t>
      </w:r>
      <w:r w:rsidRPr="00AC38A9">
        <w:rPr>
          <w:b/>
          <w:bCs/>
        </w:rPr>
        <w:t>Price Quantity Pair</w:t>
      </w:r>
      <w:r w:rsidRPr="00AC38A9">
        <w:t>”, or “</w:t>
      </w:r>
      <w:r w:rsidRPr="00AC38A9">
        <w:rPr>
          <w:b/>
          <w:bCs/>
        </w:rPr>
        <w:t>PQ pair</w:t>
      </w:r>
      <w:r w:rsidRPr="00AC38A9">
        <w:t>”) for sale or purchase during the relevant period. For a Sell Block Order, the price limit represents the minimum acceptable price for the specified quantity. For a Buy Block Order, the price limit represents the maximum acceptable</w:t>
      </w:r>
      <w:r w:rsidRPr="00FC5397">
        <w:t xml:space="preserve"> price for the specified quantity. The price limit shall not be lower than the Minimum Order Price or higher than the Maximum Order Price in Continuous Intraday Trading</w:t>
      </w:r>
      <w:r w:rsidR="00964E32">
        <w:t>.</w:t>
      </w:r>
    </w:p>
    <w:p w14:paraId="6E13C62B" w14:textId="24DBB2CD" w:rsidR="00402CD8" w:rsidRPr="0068647D" w:rsidRDefault="00402CD8" w:rsidP="00C0139A">
      <w:pPr>
        <w:pStyle w:val="CERLEVEL3"/>
        <w:spacing w:line="276" w:lineRule="auto"/>
        <w:ind w:left="900" w:hanging="900"/>
        <w:rPr>
          <w:rFonts w:cs="Arial"/>
        </w:rPr>
      </w:pPr>
      <w:bookmarkStart w:id="237" w:name="_Ref243771528"/>
      <w:bookmarkStart w:id="238" w:name="_Toc244526734"/>
      <w:r w:rsidRPr="0068647D">
        <w:t>Iceber</w:t>
      </w:r>
      <w:r w:rsidR="000F185F" w:rsidRPr="0068647D">
        <w:t>g</w:t>
      </w:r>
      <w:r w:rsidRPr="0068647D">
        <w:t xml:space="preserve"> Orders in the Continuous Intraday Trading Market</w:t>
      </w:r>
      <w:bookmarkEnd w:id="235"/>
      <w:bookmarkEnd w:id="237"/>
      <w:bookmarkEnd w:id="238"/>
    </w:p>
    <w:p w14:paraId="34AA5E5B" w14:textId="03227706" w:rsidR="003732BA" w:rsidRDefault="00456F82" w:rsidP="00C0139A">
      <w:pPr>
        <w:pStyle w:val="CERLEVEL4"/>
        <w:spacing w:line="276" w:lineRule="auto"/>
        <w:ind w:left="900" w:hanging="900"/>
      </w:pPr>
      <w:r w:rsidRPr="00456F82">
        <w:t>An Iceberg Order has the following characteristics</w:t>
      </w:r>
      <w:r>
        <w:t>:</w:t>
      </w:r>
    </w:p>
    <w:p w14:paraId="30F3647E" w14:textId="6A8EB207" w:rsidR="00456F82" w:rsidRDefault="004D76E4" w:rsidP="00C0139A">
      <w:pPr>
        <w:pStyle w:val="CERLEVEL5"/>
        <w:spacing w:line="276" w:lineRule="auto"/>
        <w:ind w:left="1440" w:hanging="540"/>
      </w:pPr>
      <w:r w:rsidRPr="004D76E4">
        <w:lastRenderedPageBreak/>
        <w:t>The Exchange Member specifies the total Order quantity, divided into smaller sub-Orders that are entered into the Order Book sequentially, while the total quantity remains available for Matching in the market</w:t>
      </w:r>
      <w:r w:rsidR="003D2D82">
        <w:t>;</w:t>
      </w:r>
    </w:p>
    <w:p w14:paraId="58BE27A0" w14:textId="290EF2D1" w:rsidR="004D76E4" w:rsidRPr="00C41892" w:rsidRDefault="003D2D82" w:rsidP="00C0139A">
      <w:pPr>
        <w:pStyle w:val="CERLEVEL5"/>
        <w:spacing w:line="276" w:lineRule="auto"/>
        <w:ind w:left="1440" w:hanging="540"/>
      </w:pPr>
      <w:bookmarkStart w:id="239" w:name="_Ref243418474"/>
      <w:r w:rsidRPr="003D2D82">
        <w:rPr>
          <w:lang w:val="en-GB"/>
        </w:rPr>
        <w:t>The Exchange Member specifies an initial quantity. Depending on the quantity selected</w:t>
      </w:r>
      <w:r>
        <w:rPr>
          <w:lang w:val="en-GB"/>
        </w:rPr>
        <w:t>:</w:t>
      </w:r>
      <w:bookmarkEnd w:id="239"/>
    </w:p>
    <w:p w14:paraId="096BDF38" w14:textId="768EBFE7" w:rsidR="003D2D82" w:rsidRDefault="006C1272" w:rsidP="00C0139A">
      <w:pPr>
        <w:pStyle w:val="CERLEVEL6"/>
        <w:spacing w:line="276" w:lineRule="auto"/>
        <w:ind w:left="1980" w:hanging="540"/>
      </w:pPr>
      <w:r w:rsidRPr="006C1272">
        <w:t>the total quantity can be divided into sub-Orders with quantities equal to the initial quantity; or</w:t>
      </w:r>
    </w:p>
    <w:p w14:paraId="40F99CB8" w14:textId="00088EF5" w:rsidR="006C1272" w:rsidRPr="00C41892" w:rsidRDefault="006C1272" w:rsidP="00C0139A">
      <w:pPr>
        <w:pStyle w:val="CERLEVEL6"/>
        <w:spacing w:line="276" w:lineRule="auto"/>
        <w:ind w:left="1980" w:hanging="540"/>
      </w:pPr>
      <w:r w:rsidRPr="006C1272">
        <w:rPr>
          <w:lang w:val="en-GB"/>
        </w:rPr>
        <w:t xml:space="preserve">the total quantity cannot be divided in this way, in which case point </w:t>
      </w:r>
      <w:r w:rsidR="000D51C3">
        <w:rPr>
          <w:highlight w:val="yellow"/>
          <w:lang w:val="en-GB"/>
        </w:rPr>
        <w:fldChar w:fldCharType="begin"/>
      </w:r>
      <w:r w:rsidR="000D51C3">
        <w:rPr>
          <w:lang w:val="en-GB"/>
        </w:rPr>
        <w:instrText xml:space="preserve"> REF _Ref243418445 \r \h </w:instrText>
      </w:r>
      <w:r w:rsidR="00C0139A">
        <w:rPr>
          <w:highlight w:val="yellow"/>
          <w:lang w:val="en-GB"/>
        </w:rPr>
        <w:instrText xml:space="preserve"> \* MERGEFORMAT </w:instrText>
      </w:r>
      <w:r w:rsidR="000D51C3">
        <w:rPr>
          <w:highlight w:val="yellow"/>
          <w:lang w:val="en-GB"/>
        </w:rPr>
      </w:r>
      <w:r w:rsidR="000D51C3">
        <w:rPr>
          <w:highlight w:val="yellow"/>
          <w:lang w:val="en-GB"/>
        </w:rPr>
        <w:fldChar w:fldCharType="separate"/>
      </w:r>
      <w:r w:rsidR="000D51C3">
        <w:rPr>
          <w:lang w:val="en-GB"/>
        </w:rPr>
        <w:t>(h)</w:t>
      </w:r>
      <w:r w:rsidR="000D51C3">
        <w:rPr>
          <w:highlight w:val="yellow"/>
          <w:lang w:val="en-GB"/>
        </w:rPr>
        <w:fldChar w:fldCharType="end"/>
      </w:r>
      <w:r w:rsidR="00971643">
        <w:rPr>
          <w:lang w:val="en-GB"/>
        </w:rPr>
        <w:t xml:space="preserve"> </w:t>
      </w:r>
      <w:r w:rsidRPr="006C1272">
        <w:rPr>
          <w:lang w:val="en-GB"/>
        </w:rPr>
        <w:t>applies</w:t>
      </w:r>
      <w:r w:rsidR="00B224D7">
        <w:rPr>
          <w:lang w:val="en-GB"/>
        </w:rPr>
        <w:t>;</w:t>
      </w:r>
    </w:p>
    <w:p w14:paraId="78B2653B" w14:textId="55496048" w:rsidR="007F4060" w:rsidRDefault="007F4060" w:rsidP="00C0139A">
      <w:pPr>
        <w:pStyle w:val="CERLEVEL5"/>
        <w:spacing w:line="276" w:lineRule="auto"/>
        <w:ind w:left="1440" w:hanging="540"/>
        <w:rPr>
          <w:lang w:val="en-GB"/>
        </w:rPr>
      </w:pPr>
      <w:r w:rsidRPr="007F4060">
        <w:rPr>
          <w:lang w:val="en-GB"/>
        </w:rPr>
        <w:t>The first sub-Order contains the initial quantity, and it is this part of the total Order quantity that is initially visible to other Exchange Members in the Order Book</w:t>
      </w:r>
      <w:r>
        <w:rPr>
          <w:lang w:val="en-GB"/>
        </w:rPr>
        <w:t>;</w:t>
      </w:r>
    </w:p>
    <w:p w14:paraId="6D7F2EB6" w14:textId="50C87D49" w:rsidR="007F4060" w:rsidRDefault="006A2190" w:rsidP="00C0139A">
      <w:pPr>
        <w:pStyle w:val="CERLEVEL5"/>
        <w:spacing w:line="276" w:lineRule="auto"/>
        <w:ind w:left="1440" w:hanging="540"/>
        <w:rPr>
          <w:lang w:val="en-GB"/>
        </w:rPr>
      </w:pPr>
      <w:r w:rsidRPr="006A2190">
        <w:rPr>
          <w:lang w:val="en-GB"/>
        </w:rPr>
        <w:t>The remainder of the total Order quantity (i.e. the hidden quantity) is not visible to other Exchange Members in the Order Book at that stage</w:t>
      </w:r>
      <w:r>
        <w:rPr>
          <w:lang w:val="en-GB"/>
        </w:rPr>
        <w:t>;</w:t>
      </w:r>
    </w:p>
    <w:p w14:paraId="50FAF8C9" w14:textId="0D93C8D5" w:rsidR="006A2190" w:rsidRDefault="006A2190" w:rsidP="00C0139A">
      <w:pPr>
        <w:pStyle w:val="CERLEVEL5"/>
        <w:spacing w:line="276" w:lineRule="auto"/>
        <w:ind w:left="1440" w:hanging="540"/>
        <w:rPr>
          <w:lang w:val="en-GB"/>
        </w:rPr>
      </w:pPr>
      <w:r w:rsidRPr="006A2190">
        <w:rPr>
          <w:lang w:val="en-GB"/>
        </w:rPr>
        <w:t>The hidden quantity is made available sequentially through a series of sub-Orders, each with a quantity equal to the initial quantity, subject to point (h). The number of sub-Orders shall be sufficient to cover the hidden quantity</w:t>
      </w:r>
      <w:r>
        <w:rPr>
          <w:lang w:val="en-GB"/>
        </w:rPr>
        <w:t>;</w:t>
      </w:r>
    </w:p>
    <w:p w14:paraId="2AB735E7" w14:textId="5C9EC1B8" w:rsidR="006A2190" w:rsidRDefault="006A2190" w:rsidP="00C0139A">
      <w:pPr>
        <w:pStyle w:val="CERLEVEL5"/>
        <w:spacing w:line="276" w:lineRule="auto"/>
        <w:ind w:left="1440" w:hanging="540"/>
        <w:rPr>
          <w:lang w:val="en-GB"/>
        </w:rPr>
      </w:pPr>
      <w:r w:rsidRPr="006A2190">
        <w:rPr>
          <w:lang w:val="en-GB"/>
        </w:rPr>
        <w:t>Once the initial sub-Order and each subsequent sub-Order have been fully Matched, the next sub-Order becomes visible in the Order Book</w:t>
      </w:r>
      <w:r>
        <w:rPr>
          <w:lang w:val="en-GB"/>
        </w:rPr>
        <w:t>;</w:t>
      </w:r>
    </w:p>
    <w:p w14:paraId="7EFD5022" w14:textId="5A82F733" w:rsidR="006A2190" w:rsidRDefault="006A2190" w:rsidP="00C0139A">
      <w:pPr>
        <w:pStyle w:val="CERLEVEL5"/>
        <w:spacing w:line="276" w:lineRule="auto"/>
        <w:ind w:left="1440" w:hanging="540"/>
        <w:rPr>
          <w:lang w:val="en-GB"/>
        </w:rPr>
      </w:pPr>
      <w:r w:rsidRPr="006A2190">
        <w:rPr>
          <w:lang w:val="en-GB"/>
        </w:rPr>
        <w:t>Each subsequent sub-Order is treated as a new Order for the purposes of priority in the Order Book</w:t>
      </w:r>
      <w:r>
        <w:rPr>
          <w:lang w:val="en-GB"/>
        </w:rPr>
        <w:t>;</w:t>
      </w:r>
    </w:p>
    <w:p w14:paraId="2287940A" w14:textId="783EC5A3" w:rsidR="006A2190" w:rsidRDefault="005B6DD3" w:rsidP="00C0139A">
      <w:pPr>
        <w:pStyle w:val="CERLEVEL5"/>
        <w:spacing w:line="276" w:lineRule="auto"/>
        <w:ind w:left="1440" w:hanging="540"/>
        <w:rPr>
          <w:lang w:val="en-GB"/>
        </w:rPr>
      </w:pPr>
      <w:bookmarkStart w:id="240" w:name="_Ref243418445"/>
      <w:r w:rsidRPr="005B6DD3">
        <w:rPr>
          <w:lang w:val="en-GB"/>
        </w:rPr>
        <w:t xml:space="preserve">If the total quantity cannot be divided into sub-Orders with quantities equal to the initial quantity specified under point </w:t>
      </w:r>
      <w:r w:rsidR="00C604E2">
        <w:rPr>
          <w:highlight w:val="yellow"/>
          <w:lang w:val="en-GB"/>
        </w:rPr>
        <w:fldChar w:fldCharType="begin"/>
      </w:r>
      <w:r w:rsidR="00C604E2">
        <w:rPr>
          <w:lang w:val="en-GB"/>
        </w:rPr>
        <w:instrText xml:space="preserve"> REF _Ref243418474 \r \h </w:instrText>
      </w:r>
      <w:r w:rsidR="00C0139A">
        <w:rPr>
          <w:highlight w:val="yellow"/>
          <w:lang w:val="en-GB"/>
        </w:rPr>
        <w:instrText xml:space="preserve"> \* MERGEFORMAT </w:instrText>
      </w:r>
      <w:r w:rsidR="00C604E2">
        <w:rPr>
          <w:highlight w:val="yellow"/>
          <w:lang w:val="en-GB"/>
        </w:rPr>
      </w:r>
      <w:r w:rsidR="00C604E2">
        <w:rPr>
          <w:highlight w:val="yellow"/>
          <w:lang w:val="en-GB"/>
        </w:rPr>
        <w:fldChar w:fldCharType="separate"/>
      </w:r>
      <w:r w:rsidR="00C604E2">
        <w:rPr>
          <w:lang w:val="en-GB"/>
        </w:rPr>
        <w:t>(b)</w:t>
      </w:r>
      <w:r w:rsidR="00C604E2">
        <w:rPr>
          <w:highlight w:val="yellow"/>
          <w:lang w:val="en-GB"/>
        </w:rPr>
        <w:fldChar w:fldCharType="end"/>
      </w:r>
      <w:r w:rsidRPr="005B6DD3">
        <w:rPr>
          <w:lang w:val="en-GB"/>
        </w:rPr>
        <w:t>, the final sub-Order has a smaller quantity than the initial quantity, equal to the remaining quantity</w:t>
      </w:r>
      <w:r>
        <w:rPr>
          <w:lang w:val="en-GB"/>
        </w:rPr>
        <w:t>;</w:t>
      </w:r>
      <w:bookmarkEnd w:id="240"/>
    </w:p>
    <w:p w14:paraId="66857B7A" w14:textId="3285C0EB" w:rsidR="005B6DD3" w:rsidRPr="00AC38A9" w:rsidRDefault="005B6DD3" w:rsidP="00C0139A">
      <w:pPr>
        <w:pStyle w:val="CERLEVEL5"/>
        <w:spacing w:line="276" w:lineRule="auto"/>
        <w:ind w:left="1440" w:hanging="540"/>
        <w:rPr>
          <w:lang w:val="en-GB"/>
        </w:rPr>
      </w:pPr>
      <w:r w:rsidRPr="005B6DD3">
        <w:rPr>
          <w:lang w:val="en-GB"/>
        </w:rPr>
        <w:t xml:space="preserve">The minimum total </w:t>
      </w:r>
      <w:r w:rsidRPr="00AC38A9">
        <w:rPr>
          <w:lang w:val="en-GB"/>
        </w:rPr>
        <w:t xml:space="preserve">Order quantity is 5 MW; </w:t>
      </w:r>
    </w:p>
    <w:p w14:paraId="2BD35C8B" w14:textId="127F08DD" w:rsidR="005B6DD3" w:rsidRPr="00AC38A9" w:rsidRDefault="005B6DD3" w:rsidP="00C0139A">
      <w:pPr>
        <w:pStyle w:val="CERLEVEL5"/>
        <w:spacing w:line="276" w:lineRule="auto"/>
        <w:ind w:left="1440" w:hanging="540"/>
        <w:rPr>
          <w:lang w:val="en-GB"/>
        </w:rPr>
      </w:pPr>
      <w:r w:rsidRPr="00AC38A9">
        <w:rPr>
          <w:lang w:val="en-GB"/>
        </w:rPr>
        <w:t>If an Iceberg Order is cancelled, both the visible quantity and the hidden quantity are removed</w:t>
      </w:r>
      <w:r w:rsidR="00F25B86" w:rsidRPr="00AC38A9">
        <w:rPr>
          <w:lang w:val="en-GB"/>
        </w:rPr>
        <w:t>; and</w:t>
      </w:r>
    </w:p>
    <w:p w14:paraId="4F5CB15B" w14:textId="2E83D051" w:rsidR="00470ABE" w:rsidRPr="00AC38A9" w:rsidRDefault="00470ABE" w:rsidP="00C0139A">
      <w:pPr>
        <w:pStyle w:val="CERLEVEL5"/>
        <w:spacing w:line="276" w:lineRule="auto"/>
        <w:ind w:left="1440" w:hanging="540"/>
        <w:rPr>
          <w:lang w:val="en-GB"/>
        </w:rPr>
      </w:pPr>
      <w:r w:rsidRPr="00AC38A9">
        <w:rPr>
          <w:lang w:val="en-GB"/>
        </w:rPr>
        <w:t>Each subsequent sub-Order shall be assigned a new timestamp upon activation and shall be treated as a new Order for the purposes of price-time priority in the Order Book</w:t>
      </w:r>
      <w:r w:rsidR="00F25B86" w:rsidRPr="00AC38A9">
        <w:rPr>
          <w:lang w:val="en-GB"/>
        </w:rPr>
        <w:t>.</w:t>
      </w:r>
    </w:p>
    <w:p w14:paraId="672FD42A" w14:textId="3290563F" w:rsidR="007040D0" w:rsidRPr="00AC38A9" w:rsidRDefault="007040D0" w:rsidP="00C0139A">
      <w:pPr>
        <w:pStyle w:val="CERLEVEL4"/>
        <w:spacing w:line="276" w:lineRule="auto"/>
        <w:ind w:left="900" w:hanging="900"/>
      </w:pPr>
      <w:r w:rsidRPr="00AC38A9">
        <w:t>An Iceberg Order can only be entered with the execution specification "NON".</w:t>
      </w:r>
    </w:p>
    <w:p w14:paraId="63BF2250" w14:textId="58DBFDEE" w:rsidR="00402CD8" w:rsidRPr="00AC38A9" w:rsidRDefault="00402CD8" w:rsidP="00C0139A">
      <w:pPr>
        <w:pStyle w:val="CERLEVEL3"/>
        <w:spacing w:line="276" w:lineRule="auto"/>
        <w:ind w:left="900" w:hanging="900"/>
      </w:pPr>
      <w:bookmarkStart w:id="241" w:name="_Ref110168627"/>
      <w:bookmarkStart w:id="242" w:name="_Toc244526735"/>
      <w:r w:rsidRPr="00AC38A9">
        <w:t>Basket Orders</w:t>
      </w:r>
      <w:bookmarkEnd w:id="241"/>
      <w:bookmarkEnd w:id="242"/>
    </w:p>
    <w:p w14:paraId="0AA97300" w14:textId="5B83C528" w:rsidR="00402CD8" w:rsidRPr="00AC38A9" w:rsidRDefault="00584DB3" w:rsidP="00C0139A">
      <w:pPr>
        <w:pStyle w:val="CERLEVEL4"/>
        <w:spacing w:line="276" w:lineRule="auto"/>
        <w:ind w:left="900" w:hanging="900"/>
      </w:pPr>
      <w:r w:rsidRPr="00AC38A9">
        <w:t>ETSS support the import multiple Orders (basket Orders) wi</w:t>
      </w:r>
      <w:r w:rsidR="00597E39" w:rsidRPr="00AC38A9">
        <w:t>t</w:t>
      </w:r>
      <w:r w:rsidRPr="00AC38A9">
        <w:t>h the following specifications:</w:t>
      </w:r>
    </w:p>
    <w:p w14:paraId="59A5D759" w14:textId="09E580AC" w:rsidR="00584DB3" w:rsidRPr="00AC38A9" w:rsidRDefault="00584DB3" w:rsidP="00C0139A">
      <w:pPr>
        <w:pStyle w:val="CERLEVEL5"/>
        <w:spacing w:line="276" w:lineRule="auto"/>
        <w:ind w:left="1440" w:hanging="540"/>
      </w:pPr>
      <w:r w:rsidRPr="00AC38A9">
        <w:t>“None”: All Orders are treated independently.</w:t>
      </w:r>
    </w:p>
    <w:p w14:paraId="44860C8B" w14:textId="3E6B44B7" w:rsidR="00584DB3" w:rsidRPr="00AC38A9" w:rsidRDefault="00584DB3" w:rsidP="00C0139A">
      <w:pPr>
        <w:pStyle w:val="CERLEVEL5"/>
        <w:spacing w:line="276" w:lineRule="auto"/>
        <w:ind w:left="1440" w:hanging="540"/>
      </w:pPr>
      <w:r w:rsidRPr="00AC38A9">
        <w:t>“Valid”: In this case all Orders of the group must be valid, i.e. none must violate the validation checks of the Shared Order Book Module in order for the group to be accepted as a whole. If an Order fails the relevant check, the entire list of submitted Orders is rejected.</w:t>
      </w:r>
    </w:p>
    <w:p w14:paraId="3437E80A" w14:textId="0550336B" w:rsidR="00584DB3" w:rsidRPr="0068647D" w:rsidRDefault="00584DB3" w:rsidP="00C0139A">
      <w:pPr>
        <w:pStyle w:val="CERLEVEL5"/>
        <w:spacing w:line="276" w:lineRule="auto"/>
        <w:ind w:left="1440" w:hanging="540"/>
      </w:pPr>
      <w:r w:rsidRPr="0068647D">
        <w:lastRenderedPageBreak/>
        <w:t>“Linked”: In this case all Orders can be fully executed, or no Order will be executed. A group of Orders may be submitted with that submission specification if it contains only Orders with the execution specification 'Execute or Cancel'. The Orders of an Order group with the entry specification Linked are also called Linked Orders.</w:t>
      </w:r>
    </w:p>
    <w:p w14:paraId="36CBCD96" w14:textId="6BF0DC6E" w:rsidR="003479D3" w:rsidRPr="00AC38A9" w:rsidRDefault="003479D3" w:rsidP="00C0139A">
      <w:pPr>
        <w:pStyle w:val="CERLEVEL3"/>
        <w:numPr>
          <w:ilvl w:val="2"/>
          <w:numId w:val="37"/>
        </w:numPr>
        <w:spacing w:line="276" w:lineRule="auto"/>
        <w:ind w:left="900" w:hanging="900"/>
        <w:rPr>
          <w:lang w:val="en-IE"/>
        </w:rPr>
      </w:pPr>
      <w:bookmarkStart w:id="243" w:name="_Ref243414717"/>
      <w:bookmarkStart w:id="244" w:name="_Ref243771971"/>
      <w:bookmarkStart w:id="245" w:name="_Toc244526736"/>
      <w:r w:rsidRPr="00AC38A9">
        <w:rPr>
          <w:lang w:val="en-IE"/>
        </w:rPr>
        <w:t>Execution Specifications</w:t>
      </w:r>
      <w:bookmarkEnd w:id="243"/>
      <w:bookmarkEnd w:id="244"/>
      <w:bookmarkEnd w:id="245"/>
    </w:p>
    <w:p w14:paraId="246DCB6F" w14:textId="79237DA1" w:rsidR="003479D3" w:rsidRPr="00AC38A9" w:rsidRDefault="002A2BEF" w:rsidP="00C0139A">
      <w:pPr>
        <w:pStyle w:val="CERLEVEL4"/>
        <w:spacing w:line="276" w:lineRule="auto"/>
        <w:ind w:left="900" w:hanging="900"/>
      </w:pPr>
      <w:r w:rsidRPr="00AC38A9">
        <w:t xml:space="preserve">None - </w:t>
      </w:r>
      <w:r w:rsidRPr="00AC38A9">
        <w:rPr>
          <w:b/>
          <w:bCs/>
        </w:rPr>
        <w:t>NON</w:t>
      </w:r>
      <w:r w:rsidRPr="00AC38A9">
        <w:t>: An Order submitted with the execution restriction NON is either executed immediately or, if the Order can not be matched right away, is entered into the Order Book. Partial Order executions are allowed and NON Orders can be executed against multiple other Orders and create multiple trades</w:t>
      </w:r>
      <w:r w:rsidR="003479D3" w:rsidRPr="00AC38A9">
        <w:t>.</w:t>
      </w:r>
    </w:p>
    <w:p w14:paraId="23221CE5" w14:textId="7FF636B8" w:rsidR="003479D3" w:rsidRPr="00AC38A9" w:rsidRDefault="002A2BEF" w:rsidP="00C0139A">
      <w:pPr>
        <w:pStyle w:val="CERLEVEL4"/>
        <w:spacing w:line="276" w:lineRule="auto"/>
        <w:ind w:left="900" w:hanging="900"/>
      </w:pPr>
      <w:r w:rsidRPr="00AC38A9">
        <w:t xml:space="preserve">Fill-Or-Kill - </w:t>
      </w:r>
      <w:r w:rsidRPr="00AC38A9">
        <w:rPr>
          <w:b/>
          <w:bCs/>
        </w:rPr>
        <w:t>FOK</w:t>
      </w:r>
      <w:r w:rsidRPr="00AC38A9">
        <w:t>: The Order is either fully traded at one point immediately after the Order is submitted with its full quantity or deleted without entry in the Order Book. FOK Orders can be matched against multiple existing Orders in the Order Book. FOK Orders cannot have a validity restriction</w:t>
      </w:r>
      <w:r w:rsidR="003479D3" w:rsidRPr="00AC38A9">
        <w:t xml:space="preserve">. </w:t>
      </w:r>
    </w:p>
    <w:p w14:paraId="6EBB402D" w14:textId="6CFD5070" w:rsidR="003479D3" w:rsidRPr="00AC38A9" w:rsidRDefault="002A2BEF" w:rsidP="00C0139A">
      <w:pPr>
        <w:pStyle w:val="CERLEVEL4"/>
        <w:spacing w:line="276" w:lineRule="auto"/>
        <w:ind w:left="900" w:hanging="900"/>
      </w:pPr>
      <w:r w:rsidRPr="00AC38A9">
        <w:t xml:space="preserve">Immediate-Or-Cancel - </w:t>
      </w:r>
      <w:r w:rsidRPr="00AC38A9">
        <w:rPr>
          <w:b/>
          <w:bCs/>
        </w:rPr>
        <w:t>IOC</w:t>
      </w:r>
      <w:r w:rsidRPr="00AC38A9">
        <w:t>: The Order is either traded (in any amount) at one point immediately after the Order is submitted or, if the Order can't be matched, deleted without entry in the Order Book. Partial executions are allowed and IOC Orders can be executed against multiple other Orders and create multiple trades. An Order with execution restriction IOC cannot have a validity restriction</w:t>
      </w:r>
      <w:r w:rsidR="003479D3" w:rsidRPr="00AC38A9">
        <w:t>.</w:t>
      </w:r>
    </w:p>
    <w:p w14:paraId="2964EE99" w14:textId="2DA6598C" w:rsidR="002A2BEF" w:rsidRPr="00AC38A9" w:rsidRDefault="002A2BEF" w:rsidP="00C0139A">
      <w:pPr>
        <w:pStyle w:val="CERLEVEL4"/>
        <w:spacing w:line="276" w:lineRule="auto"/>
        <w:ind w:left="900" w:hanging="900"/>
      </w:pPr>
      <w:r w:rsidRPr="00AC38A9">
        <w:t xml:space="preserve">All-Or-None - </w:t>
      </w:r>
      <w:r w:rsidRPr="00AC38A9">
        <w:rPr>
          <w:b/>
          <w:bCs/>
        </w:rPr>
        <w:t>AON</w:t>
      </w:r>
      <w:r w:rsidRPr="00AC38A9">
        <w:t>: An Order submitted with the execution restriction AON is either executed against exactly one other Order with its full quantity or entered into the Order Book. Partial executions are not allowed. The execution restriction AON is only allowed for Orders in the user-defined market.</w:t>
      </w:r>
    </w:p>
    <w:p w14:paraId="4B40A194" w14:textId="2B2003D9" w:rsidR="003479D3" w:rsidRPr="0068647D" w:rsidRDefault="003479D3" w:rsidP="00C0139A">
      <w:pPr>
        <w:pStyle w:val="CERLEVEL4"/>
        <w:spacing w:line="276" w:lineRule="auto"/>
        <w:ind w:left="900" w:hanging="900"/>
      </w:pPr>
      <w:r w:rsidRPr="0068647D">
        <w:t xml:space="preserve">An Order may be subject to either </w:t>
      </w:r>
      <w:r w:rsidR="002A2BEF" w:rsidRPr="0068647D">
        <w:t>validity restrictions as follows</w:t>
      </w:r>
      <w:r w:rsidRPr="0068647D">
        <w:t>:</w:t>
      </w:r>
    </w:p>
    <w:p w14:paraId="098380C9" w14:textId="77777777" w:rsidR="003479D3" w:rsidRPr="0068647D" w:rsidRDefault="003479D3" w:rsidP="00C0139A">
      <w:pPr>
        <w:pStyle w:val="CERLEVEL5"/>
        <w:spacing w:line="276" w:lineRule="auto"/>
        <w:ind w:left="1440" w:hanging="540"/>
      </w:pPr>
      <w:r w:rsidRPr="0068647D">
        <w:t xml:space="preserve">a Good till Date Condition - </w:t>
      </w:r>
      <w:r w:rsidRPr="00737D9B">
        <w:rPr>
          <w:b/>
          <w:bCs/>
        </w:rPr>
        <w:t>GTD</w:t>
      </w:r>
      <w:r w:rsidRPr="0068647D">
        <w:t>, whereby (unless cancelled earlier in accordance with the operation of a Fill or Kill Condition or an Immediate or Cancel Condition) the Order will be cancelled and removed from the Order Book after a specified date and time; or</w:t>
      </w:r>
    </w:p>
    <w:p w14:paraId="6883DC51" w14:textId="75F10AEE" w:rsidR="00584DB3" w:rsidRPr="0068647D" w:rsidRDefault="003479D3" w:rsidP="00C0139A">
      <w:pPr>
        <w:pStyle w:val="CERLEVEL5"/>
        <w:spacing w:line="276" w:lineRule="auto"/>
        <w:ind w:left="1440" w:hanging="540"/>
      </w:pPr>
      <w:r w:rsidRPr="0068647D">
        <w:t xml:space="preserve">a Good for Session Condition - </w:t>
      </w:r>
      <w:r w:rsidRPr="00737D9B">
        <w:rPr>
          <w:b/>
          <w:bCs/>
        </w:rPr>
        <w:t>GFS</w:t>
      </w:r>
      <w:r w:rsidRPr="0068647D">
        <w:t xml:space="preserve">, whereby (unless cancelled earlier in accordance with the operation of a Fill or Kill Condition or an Immediate or Cancel Condition) the Order will be cancelled and removed from the Order Book on closure of the Order Book for the </w:t>
      </w:r>
      <w:r w:rsidR="00B74877">
        <w:t>Tradinf Period</w:t>
      </w:r>
      <w:r w:rsidR="00B74877" w:rsidRPr="0068647D">
        <w:t xml:space="preserve"> </w:t>
      </w:r>
      <w:r w:rsidRPr="0068647D">
        <w:t>to which the Order relates. The Order is pulled out of the trading automatically the defined time validity of the corresponding trading session passes.</w:t>
      </w:r>
    </w:p>
    <w:p w14:paraId="6D66EA48" w14:textId="40B8743F" w:rsidR="00D158D1" w:rsidRPr="00C41892" w:rsidRDefault="00D158D1" w:rsidP="00C0139A">
      <w:pPr>
        <w:pStyle w:val="CERLEVEL2"/>
        <w:spacing w:line="276" w:lineRule="auto"/>
        <w:rPr>
          <w:rFonts w:cs="Arial"/>
        </w:rPr>
      </w:pPr>
      <w:bookmarkStart w:id="246" w:name="_Toc244526737"/>
      <w:r w:rsidRPr="0068647D">
        <w:rPr>
          <w:rFonts w:eastAsiaTheme="minorEastAsia"/>
        </w:rPr>
        <w:t xml:space="preserve">Order Matching in </w:t>
      </w:r>
      <w:r w:rsidR="00965AF4" w:rsidRPr="0068647D">
        <w:rPr>
          <w:rFonts w:eastAsiaTheme="minorEastAsia"/>
        </w:rPr>
        <w:t xml:space="preserve">Continuous </w:t>
      </w:r>
      <w:r w:rsidRPr="0068647D">
        <w:rPr>
          <w:rFonts w:eastAsiaTheme="minorEastAsia"/>
        </w:rPr>
        <w:t>Intra</w:t>
      </w:r>
      <w:r w:rsidR="00965AF4" w:rsidRPr="0068647D">
        <w:rPr>
          <w:rFonts w:eastAsiaTheme="minorEastAsia"/>
        </w:rPr>
        <w:t>d</w:t>
      </w:r>
      <w:r w:rsidRPr="0068647D">
        <w:rPr>
          <w:rFonts w:eastAsiaTheme="minorEastAsia"/>
        </w:rPr>
        <w:t>ay Trading</w:t>
      </w:r>
      <w:bookmarkEnd w:id="246"/>
      <w:r w:rsidRPr="0068647D">
        <w:rPr>
          <w:rFonts w:asciiTheme="minorHAnsi" w:eastAsiaTheme="minorEastAsia" w:hAnsiTheme="minorHAnsi"/>
        </w:rPr>
        <w:t xml:space="preserve"> </w:t>
      </w:r>
    </w:p>
    <w:p w14:paraId="56025CFF" w14:textId="5377981C" w:rsidR="00E25FAD" w:rsidRPr="0068647D" w:rsidRDefault="006E5907" w:rsidP="00C0139A">
      <w:pPr>
        <w:pStyle w:val="CERLEVEL3"/>
        <w:spacing w:line="276" w:lineRule="auto"/>
        <w:ind w:left="900" w:hanging="900"/>
        <w:rPr>
          <w:rFonts w:cs="Arial"/>
        </w:rPr>
      </w:pPr>
      <w:bookmarkStart w:id="247" w:name="_Toc244526738"/>
      <w:r w:rsidRPr="006E5907">
        <w:rPr>
          <w:rFonts w:cs="Arial"/>
          <w:lang w:val="en-GB"/>
        </w:rPr>
        <w:t xml:space="preserve">Price and Quantity </w:t>
      </w:r>
      <w:r w:rsidR="006F1D11" w:rsidRPr="006F1D11">
        <w:rPr>
          <w:rFonts w:cs="Arial"/>
          <w:lang w:val="en-GB"/>
        </w:rPr>
        <w:t>Determination</w:t>
      </w:r>
      <w:bookmarkEnd w:id="247"/>
    </w:p>
    <w:p w14:paraId="1D565AF4" w14:textId="301EE3DE" w:rsidR="00F037B7" w:rsidRDefault="004E4D53" w:rsidP="00C0139A">
      <w:pPr>
        <w:pStyle w:val="CERLEVEL4"/>
        <w:spacing w:line="276" w:lineRule="auto"/>
        <w:ind w:left="900" w:hanging="900"/>
        <w:rPr>
          <w:rFonts w:eastAsiaTheme="minorEastAsia" w:cs="Arial"/>
          <w:lang w:eastAsia="en-IE"/>
        </w:rPr>
      </w:pPr>
      <w:r w:rsidRPr="004E4D53">
        <w:rPr>
          <w:rFonts w:eastAsiaTheme="minorEastAsia" w:cs="Arial"/>
          <w:lang w:eastAsia="en-IE"/>
        </w:rPr>
        <w:t>All Orders shall appear in the Order Book, provided that they meet the requirements specified in these Procedures</w:t>
      </w:r>
      <w:r>
        <w:rPr>
          <w:rFonts w:eastAsiaTheme="minorEastAsia" w:cs="Arial"/>
          <w:lang w:eastAsia="en-IE"/>
        </w:rPr>
        <w:t>.</w:t>
      </w:r>
    </w:p>
    <w:p w14:paraId="2252A3BA" w14:textId="63AFF9E8" w:rsidR="0093675C" w:rsidRDefault="00707908" w:rsidP="00C0139A">
      <w:pPr>
        <w:pStyle w:val="CERLEVEL4"/>
        <w:spacing w:line="276" w:lineRule="auto"/>
        <w:ind w:left="900" w:hanging="900"/>
        <w:rPr>
          <w:rFonts w:eastAsiaTheme="minorEastAsia" w:cs="Arial"/>
          <w:lang w:eastAsia="en-IE"/>
        </w:rPr>
      </w:pPr>
      <w:r w:rsidRPr="00707908">
        <w:rPr>
          <w:rFonts w:eastAsiaTheme="minorEastAsia" w:cs="Arial"/>
          <w:lang w:eastAsia="en-IE"/>
        </w:rPr>
        <w:t>A Regular Order is generally valid from the time it is registered in ETSS until it is Matched, cancelled, amended or expires in accordance with its individual execution specifications</w:t>
      </w:r>
    </w:p>
    <w:p w14:paraId="234F6234" w14:textId="7192A862" w:rsidR="0023155C" w:rsidRDefault="4E2A9E81" w:rsidP="00C0139A">
      <w:pPr>
        <w:pStyle w:val="CERLEVEL4"/>
        <w:spacing w:line="276" w:lineRule="auto"/>
        <w:ind w:left="900" w:hanging="900"/>
        <w:rPr>
          <w:rFonts w:eastAsiaTheme="minorEastAsia" w:cs="Arial"/>
          <w:lang w:eastAsia="en-IE"/>
        </w:rPr>
      </w:pPr>
      <w:r w:rsidRPr="0068647D">
        <w:rPr>
          <w:rFonts w:eastAsiaTheme="minorEastAsia" w:cs="Arial"/>
          <w:lang w:eastAsia="en-IE"/>
        </w:rPr>
        <w:lastRenderedPageBreak/>
        <w:t xml:space="preserve">The principle </w:t>
      </w:r>
      <w:r w:rsidR="7ECE71A8" w:rsidRPr="0068647D">
        <w:rPr>
          <w:rFonts w:eastAsiaTheme="minorEastAsia" w:cs="Arial"/>
          <w:lang w:eastAsia="en-IE"/>
        </w:rPr>
        <w:t xml:space="preserve">of </w:t>
      </w:r>
      <w:r w:rsidR="7ECE71A8" w:rsidRPr="000445AB">
        <w:rPr>
          <w:rFonts w:eastAsiaTheme="minorEastAsia" w:cs="Arial"/>
          <w:lang w:eastAsia="en-IE"/>
        </w:rPr>
        <w:t>continuous matching process is that t</w:t>
      </w:r>
      <w:r w:rsidR="0B7D7F0E" w:rsidRPr="000445AB">
        <w:rPr>
          <w:rFonts w:eastAsiaTheme="minorEastAsia" w:cs="Arial"/>
          <w:lang w:eastAsia="en-IE"/>
        </w:rPr>
        <w:t xml:space="preserve">he </w:t>
      </w:r>
      <w:r w:rsidR="00F44EAC" w:rsidRPr="000445AB">
        <w:rPr>
          <w:rFonts w:eastAsiaTheme="minorEastAsia" w:cs="Arial"/>
          <w:lang w:eastAsia="en-IE"/>
        </w:rPr>
        <w:t xml:space="preserve">Regular </w:t>
      </w:r>
      <w:r w:rsidR="089D0493" w:rsidRPr="000445AB">
        <w:rPr>
          <w:rFonts w:eastAsiaTheme="minorEastAsia" w:cs="Arial"/>
          <w:lang w:eastAsia="en-IE"/>
        </w:rPr>
        <w:t xml:space="preserve">Buy </w:t>
      </w:r>
      <w:r w:rsidR="0B7D7F0E" w:rsidRPr="000445AB">
        <w:rPr>
          <w:rFonts w:eastAsiaTheme="minorEastAsia" w:cs="Arial"/>
          <w:lang w:eastAsia="en-IE"/>
        </w:rPr>
        <w:t xml:space="preserve">Orders with the highest price and the </w:t>
      </w:r>
      <w:r w:rsidR="00F44EAC" w:rsidRPr="000445AB">
        <w:rPr>
          <w:rFonts w:eastAsiaTheme="minorEastAsia" w:cs="Arial"/>
          <w:lang w:eastAsia="en-IE"/>
        </w:rPr>
        <w:t xml:space="preserve">Regular </w:t>
      </w:r>
      <w:r w:rsidR="089D0493" w:rsidRPr="000445AB">
        <w:rPr>
          <w:rFonts w:eastAsiaTheme="minorEastAsia" w:cs="Arial"/>
          <w:lang w:eastAsia="en-IE"/>
        </w:rPr>
        <w:t xml:space="preserve">Sell Orders with the </w:t>
      </w:r>
      <w:r w:rsidR="0B7D7F0E" w:rsidRPr="000445AB">
        <w:rPr>
          <w:rFonts w:eastAsiaTheme="minorEastAsia" w:cs="Arial"/>
          <w:lang w:eastAsia="en-IE"/>
        </w:rPr>
        <w:t>lowest price</w:t>
      </w:r>
      <w:r w:rsidR="0B7D7F0E" w:rsidRPr="0068647D">
        <w:rPr>
          <w:rFonts w:eastAsiaTheme="minorEastAsia" w:cs="Arial"/>
          <w:lang w:eastAsia="en-IE"/>
        </w:rPr>
        <w:t xml:space="preserve"> </w:t>
      </w:r>
      <w:r w:rsidR="089D0493" w:rsidRPr="0068647D">
        <w:rPr>
          <w:rFonts w:eastAsiaTheme="minorEastAsia" w:cs="Arial"/>
          <w:lang w:eastAsia="en-IE"/>
        </w:rPr>
        <w:t xml:space="preserve">are </w:t>
      </w:r>
      <w:r w:rsidR="0B7D7F0E" w:rsidRPr="0068647D">
        <w:rPr>
          <w:rFonts w:eastAsiaTheme="minorEastAsia" w:cs="Arial"/>
          <w:lang w:eastAsia="en-IE"/>
        </w:rPr>
        <w:t>get</w:t>
      </w:r>
      <w:r w:rsidR="089D0493" w:rsidRPr="0068647D">
        <w:rPr>
          <w:rFonts w:eastAsiaTheme="minorEastAsia" w:cs="Arial"/>
          <w:lang w:eastAsia="en-IE"/>
        </w:rPr>
        <w:t>ting</w:t>
      </w:r>
      <w:r w:rsidR="0B7D7F0E" w:rsidRPr="0068647D">
        <w:rPr>
          <w:rFonts w:eastAsiaTheme="minorEastAsia" w:cs="Arial"/>
          <w:lang w:eastAsia="en-IE"/>
        </w:rPr>
        <w:t xml:space="preserve"> served first</w:t>
      </w:r>
      <w:r w:rsidR="089D0493" w:rsidRPr="0068647D">
        <w:rPr>
          <w:rFonts w:eastAsiaTheme="minorEastAsia" w:cs="Arial"/>
          <w:lang w:eastAsia="en-IE"/>
        </w:rPr>
        <w:t>.</w:t>
      </w:r>
    </w:p>
    <w:p w14:paraId="5AC306D7" w14:textId="77777777" w:rsidR="005F15CC" w:rsidRPr="00F12CEF" w:rsidRDefault="005F15CC" w:rsidP="005F15CC">
      <w:pPr>
        <w:pStyle w:val="CERLEVEL4"/>
        <w:spacing w:line="276" w:lineRule="auto"/>
        <w:ind w:left="900" w:hanging="900"/>
      </w:pPr>
      <w:bookmarkStart w:id="248" w:name="_Ref505610875"/>
      <w:r>
        <w:t>ALPEX</w:t>
      </w:r>
      <w:r w:rsidRPr="00F12CEF">
        <w:t xml:space="preserve"> shall apply the following rules for Matching Orders in the intraday continuous market:</w:t>
      </w:r>
      <w:bookmarkEnd w:id="248"/>
    </w:p>
    <w:p w14:paraId="06EA5F91" w14:textId="7BA1DF93" w:rsidR="005F15CC" w:rsidRPr="00F12CEF" w:rsidRDefault="005F15CC" w:rsidP="005F15CC">
      <w:pPr>
        <w:pStyle w:val="CERLEVEL5"/>
        <w:spacing w:line="276" w:lineRule="auto"/>
        <w:ind w:left="1440" w:hanging="540"/>
      </w:pPr>
      <w:r>
        <w:t>ALPEX</w:t>
      </w:r>
      <w:r w:rsidRPr="00F12CEF">
        <w:t xml:space="preserve"> shall Match Orders in real time, either fully or (except in the case of an Order subject to a </w:t>
      </w:r>
      <w:r w:rsidRPr="00F12CEF">
        <w:rPr>
          <w:lang w:val="en-IE"/>
        </w:rPr>
        <w:t xml:space="preserve">Fill or Kill </w:t>
      </w:r>
      <w:r w:rsidRPr="00EF65BC">
        <w:rPr>
          <w:lang w:val="en-IE"/>
        </w:rPr>
        <w:t>Condition)</w:t>
      </w:r>
      <w:r w:rsidRPr="00EF65BC">
        <w:t xml:space="preserve"> p</w:t>
      </w:r>
      <w:r w:rsidRPr="00F12CEF">
        <w:t>artially;</w:t>
      </w:r>
    </w:p>
    <w:p w14:paraId="68610202" w14:textId="3988B9E7" w:rsidR="005F15CC" w:rsidRPr="00F12CEF" w:rsidRDefault="005F15CC" w:rsidP="005F15CC">
      <w:pPr>
        <w:pStyle w:val="CERLEVEL5"/>
        <w:spacing w:line="276" w:lineRule="auto"/>
        <w:ind w:left="1440" w:hanging="540"/>
      </w:pPr>
      <w:bookmarkStart w:id="249" w:name="_Ref505784357"/>
      <w:r w:rsidRPr="00F12CEF">
        <w:t>where an Order is subject to any Condition described in section</w:t>
      </w:r>
      <w:r w:rsidR="00032D91">
        <w:t xml:space="preserve"> </w:t>
      </w:r>
      <w:r w:rsidR="00032D91">
        <w:fldChar w:fldCharType="begin"/>
      </w:r>
      <w:r w:rsidR="00032D91">
        <w:instrText xml:space="preserve"> REF _Ref243771971 \r \h </w:instrText>
      </w:r>
      <w:r w:rsidR="00032D91">
        <w:fldChar w:fldCharType="separate"/>
      </w:r>
      <w:r w:rsidR="00032D91">
        <w:t>D.1.7</w:t>
      </w:r>
      <w:r w:rsidR="00032D91">
        <w:fldChar w:fldCharType="end"/>
      </w:r>
      <w:r w:rsidRPr="00F12CEF">
        <w:t xml:space="preserve">, </w:t>
      </w:r>
      <w:r>
        <w:t>ALPEX</w:t>
      </w:r>
      <w:r w:rsidRPr="00F12CEF">
        <w:t xml:space="preserve"> shall give effect to that Condition;</w:t>
      </w:r>
      <w:bookmarkEnd w:id="249"/>
      <w:r w:rsidRPr="00F12CEF">
        <w:t xml:space="preserve"> </w:t>
      </w:r>
    </w:p>
    <w:p w14:paraId="6C96F9BD" w14:textId="77777777" w:rsidR="005F15CC" w:rsidRPr="00F12CEF" w:rsidRDefault="005F15CC" w:rsidP="005F15CC">
      <w:pPr>
        <w:pStyle w:val="CERLEVEL5"/>
        <w:spacing w:line="276" w:lineRule="auto"/>
        <w:ind w:left="1440" w:hanging="540"/>
      </w:pPr>
      <w:bookmarkStart w:id="250" w:name="_Ref243598722"/>
      <w:r w:rsidRPr="00F12CEF">
        <w:t>where a Buy Order is submitted (a “</w:t>
      </w:r>
      <w:r w:rsidRPr="00843163">
        <w:rPr>
          <w:bCs/>
        </w:rPr>
        <w:t>new order</w:t>
      </w:r>
      <w:r w:rsidRPr="00F12CEF">
        <w:t>”) and there is one corresponding Sell Order in the Order Book with the same or a lower price, those Orders shall be Matched;</w:t>
      </w:r>
      <w:bookmarkEnd w:id="250"/>
    </w:p>
    <w:p w14:paraId="76F7C0E4" w14:textId="77777777" w:rsidR="005F15CC" w:rsidRPr="00F12CEF" w:rsidRDefault="005F15CC" w:rsidP="005F15CC">
      <w:pPr>
        <w:pStyle w:val="CERLEVEL5"/>
        <w:spacing w:line="276" w:lineRule="auto"/>
        <w:ind w:left="1440" w:hanging="540"/>
      </w:pPr>
      <w:bookmarkStart w:id="251" w:name="_Ref243598703"/>
      <w:r w:rsidRPr="00F12CEF">
        <w:t xml:space="preserve">where a Sell Order is submitted (also a </w:t>
      </w:r>
      <w:r w:rsidRPr="00A2794E">
        <w:t>“</w:t>
      </w:r>
      <w:r w:rsidRPr="00843163">
        <w:t>new order</w:t>
      </w:r>
      <w:r w:rsidRPr="00F12CEF">
        <w:t>”) and there is one corresponding Buy Order in the Order Book with the same or a higher price, those Orders shall be Matched;</w:t>
      </w:r>
      <w:bookmarkEnd w:id="251"/>
    </w:p>
    <w:p w14:paraId="19AFE723" w14:textId="77777777" w:rsidR="005F15CC" w:rsidRPr="00F12CEF" w:rsidRDefault="005F15CC" w:rsidP="005F15CC">
      <w:pPr>
        <w:pStyle w:val="CERLEVEL5"/>
        <w:spacing w:line="276" w:lineRule="auto"/>
        <w:ind w:left="1440" w:hanging="540"/>
      </w:pPr>
      <w:bookmarkStart w:id="252" w:name="_Ref243598746"/>
      <w:r w:rsidRPr="00F12CEF">
        <w:t>where a Buy Order is submitted (also a “</w:t>
      </w:r>
      <w:r w:rsidRPr="00843163">
        <w:rPr>
          <w:bCs/>
        </w:rPr>
        <w:t>new order</w:t>
      </w:r>
      <w:r w:rsidRPr="00F12CEF">
        <w:t>”), and there is more than one corresponding Sell Order in the Order Book with the same or a lower price, the new order shall be Matched with the one of those corresponding Sell Orders that has the lowest price (or if there is more than one with the lowest price, the one that has been in the Order Book longest);</w:t>
      </w:r>
      <w:bookmarkEnd w:id="252"/>
    </w:p>
    <w:p w14:paraId="0C42EA62" w14:textId="77777777" w:rsidR="005F15CC" w:rsidRPr="00B9085F" w:rsidRDefault="005F15CC" w:rsidP="005F15CC">
      <w:pPr>
        <w:pStyle w:val="CERLEVEL5"/>
        <w:numPr>
          <w:ilvl w:val="4"/>
          <w:numId w:val="34"/>
        </w:numPr>
        <w:spacing w:line="276" w:lineRule="auto"/>
        <w:ind w:left="1440" w:hanging="540"/>
      </w:pPr>
      <w:bookmarkStart w:id="253" w:name="_Ref243598762"/>
      <w:r w:rsidRPr="00F12CEF">
        <w:t>where a Sell Order is submitted (also a “</w:t>
      </w:r>
      <w:r w:rsidRPr="00843163">
        <w:rPr>
          <w:bCs/>
        </w:rPr>
        <w:t>new order</w:t>
      </w:r>
      <w:r w:rsidRPr="00F12CEF">
        <w:t>”), and there is more than one corresponding Buy Order in the Order Book with the same or a higher price, the new order shall be Matched with the one of those corresponding Buy Orders that has the highest price (or if there is more than one with the highest price, the one that has been in the Order Book longest</w:t>
      </w:r>
      <w:r w:rsidRPr="00B9085F">
        <w:t>);</w:t>
      </w:r>
      <w:bookmarkEnd w:id="253"/>
    </w:p>
    <w:p w14:paraId="7E265BB5" w14:textId="3965D7A2" w:rsidR="005F15CC" w:rsidRPr="00F12CEF" w:rsidRDefault="005F15CC" w:rsidP="005F15CC">
      <w:pPr>
        <w:pStyle w:val="CERLEVEL5"/>
        <w:numPr>
          <w:ilvl w:val="4"/>
          <w:numId w:val="34"/>
        </w:numPr>
        <w:spacing w:line="276" w:lineRule="auto"/>
        <w:ind w:left="1440" w:hanging="540"/>
      </w:pPr>
      <w:bookmarkStart w:id="254" w:name="_Ref243767232"/>
      <w:r w:rsidRPr="00B9085F">
        <w:t xml:space="preserve">the price at which the Orders under sub-paragraphs </w:t>
      </w:r>
      <w:r w:rsidRPr="00843163">
        <w:fldChar w:fldCharType="begin"/>
      </w:r>
      <w:r w:rsidRPr="00843163">
        <w:instrText xml:space="preserve"> REF _Ref243598722 \r \h  \* MERGEFORMAT </w:instrText>
      </w:r>
      <w:r w:rsidRPr="00843163">
        <w:fldChar w:fldCharType="separate"/>
      </w:r>
      <w:r w:rsidR="00032D91">
        <w:t>(c)</w:t>
      </w:r>
      <w:r w:rsidRPr="00843163">
        <w:fldChar w:fldCharType="end"/>
      </w:r>
      <w:r w:rsidRPr="00843163">
        <w:t xml:space="preserve">, </w:t>
      </w:r>
      <w:r w:rsidRPr="00843163">
        <w:fldChar w:fldCharType="begin"/>
      </w:r>
      <w:r w:rsidRPr="00843163">
        <w:instrText xml:space="preserve"> REF _Ref243598703 \r \h  \* MERGEFORMAT </w:instrText>
      </w:r>
      <w:r w:rsidRPr="00843163">
        <w:fldChar w:fldCharType="separate"/>
      </w:r>
      <w:r w:rsidR="00032D91">
        <w:t>(d)</w:t>
      </w:r>
      <w:r w:rsidRPr="00843163">
        <w:fldChar w:fldCharType="end"/>
      </w:r>
      <w:r w:rsidRPr="00843163">
        <w:t xml:space="preserve">, </w:t>
      </w:r>
      <w:r w:rsidRPr="00843163">
        <w:fldChar w:fldCharType="begin"/>
      </w:r>
      <w:r w:rsidRPr="00843163">
        <w:instrText xml:space="preserve"> REF _Ref243598746 \r \h  \* MERGEFORMAT </w:instrText>
      </w:r>
      <w:r w:rsidRPr="00843163">
        <w:fldChar w:fldCharType="separate"/>
      </w:r>
      <w:r w:rsidR="00032D91">
        <w:t>(e)</w:t>
      </w:r>
      <w:r w:rsidRPr="00843163">
        <w:fldChar w:fldCharType="end"/>
      </w:r>
      <w:r w:rsidRPr="00843163">
        <w:t xml:space="preserve"> and </w:t>
      </w:r>
      <w:r w:rsidRPr="00843163">
        <w:fldChar w:fldCharType="begin"/>
      </w:r>
      <w:r w:rsidRPr="00843163">
        <w:instrText xml:space="preserve"> REF _Ref243598762 \r \h  \* MERGEFORMAT </w:instrText>
      </w:r>
      <w:r w:rsidRPr="00843163">
        <w:fldChar w:fldCharType="separate"/>
      </w:r>
      <w:r w:rsidR="00032D91">
        <w:t>(f)</w:t>
      </w:r>
      <w:r w:rsidRPr="00843163">
        <w:fldChar w:fldCharType="end"/>
      </w:r>
      <w:r w:rsidRPr="00F12CEF">
        <w:t xml:space="preserve"> are Matched is the price specified for the corresponding Order in the Order Book with which the new order is Matched;</w:t>
      </w:r>
      <w:bookmarkEnd w:id="254"/>
    </w:p>
    <w:p w14:paraId="2099321B" w14:textId="2D945072" w:rsidR="005F15CC" w:rsidRPr="00AC38A9" w:rsidRDefault="005F15CC" w:rsidP="005F15CC">
      <w:pPr>
        <w:pStyle w:val="CERLEVEL5"/>
        <w:numPr>
          <w:ilvl w:val="4"/>
          <w:numId w:val="34"/>
        </w:numPr>
        <w:spacing w:line="276" w:lineRule="auto"/>
        <w:ind w:left="1440" w:hanging="540"/>
      </w:pPr>
      <w:r w:rsidRPr="00F12CEF">
        <w:t xml:space="preserve">where a new order is not Matched in accordance with </w:t>
      </w:r>
      <w:r w:rsidRPr="00AC38A9">
        <w:t xml:space="preserve">sub-paragraphs </w:t>
      </w:r>
      <w:r w:rsidRPr="00AC38A9">
        <w:fldChar w:fldCharType="begin"/>
      </w:r>
      <w:r w:rsidRPr="00AC38A9">
        <w:instrText xml:space="preserve"> REF _Ref243598722 \r \h  \* MERGEFORMAT </w:instrText>
      </w:r>
      <w:r w:rsidRPr="00AC38A9">
        <w:fldChar w:fldCharType="separate"/>
      </w:r>
      <w:r w:rsidR="00032D91" w:rsidRPr="00AC38A9">
        <w:t>(c)</w:t>
      </w:r>
      <w:r w:rsidRPr="00AC38A9">
        <w:fldChar w:fldCharType="end"/>
      </w:r>
      <w:r w:rsidRPr="00AC38A9">
        <w:t xml:space="preserve">, </w:t>
      </w:r>
      <w:r w:rsidRPr="00AC38A9">
        <w:fldChar w:fldCharType="begin"/>
      </w:r>
      <w:r w:rsidRPr="00AC38A9">
        <w:instrText xml:space="preserve"> REF _Ref243598703 \r \h  \* MERGEFORMAT </w:instrText>
      </w:r>
      <w:r w:rsidRPr="00AC38A9">
        <w:fldChar w:fldCharType="separate"/>
      </w:r>
      <w:r w:rsidR="00032D91" w:rsidRPr="00AC38A9">
        <w:t>(d)</w:t>
      </w:r>
      <w:r w:rsidRPr="00AC38A9">
        <w:fldChar w:fldCharType="end"/>
      </w:r>
      <w:r w:rsidRPr="00AC38A9">
        <w:t xml:space="preserve">, </w:t>
      </w:r>
      <w:r w:rsidRPr="00AC38A9">
        <w:fldChar w:fldCharType="begin"/>
      </w:r>
      <w:r w:rsidRPr="00AC38A9">
        <w:instrText xml:space="preserve"> REF _Ref243598746 \r \h  \* MERGEFORMAT </w:instrText>
      </w:r>
      <w:r w:rsidRPr="00AC38A9">
        <w:fldChar w:fldCharType="separate"/>
      </w:r>
      <w:r w:rsidR="00032D91" w:rsidRPr="00AC38A9">
        <w:t>(e)</w:t>
      </w:r>
      <w:r w:rsidRPr="00AC38A9">
        <w:fldChar w:fldCharType="end"/>
      </w:r>
      <w:r w:rsidRPr="00AC38A9">
        <w:t xml:space="preserve"> and </w:t>
      </w:r>
      <w:r w:rsidRPr="00AC38A9">
        <w:fldChar w:fldCharType="begin"/>
      </w:r>
      <w:r w:rsidRPr="00AC38A9">
        <w:instrText xml:space="preserve"> REF _Ref243598762 \r \h  \* MERGEFORMAT </w:instrText>
      </w:r>
      <w:r w:rsidRPr="00AC38A9">
        <w:fldChar w:fldCharType="separate"/>
      </w:r>
      <w:r w:rsidR="00032D91" w:rsidRPr="00AC38A9">
        <w:t>(f)</w:t>
      </w:r>
      <w:r w:rsidRPr="00AC38A9">
        <w:fldChar w:fldCharType="end"/>
      </w:r>
      <w:r w:rsidRPr="00AC38A9">
        <w:t xml:space="preserve"> upon submission, and is not subject to a </w:t>
      </w:r>
      <w:r w:rsidRPr="00AC38A9">
        <w:rPr>
          <w:lang w:val="en-IE"/>
        </w:rPr>
        <w:t>Fill or Kill Condition</w:t>
      </w:r>
      <w:r w:rsidRPr="00AC38A9">
        <w:t xml:space="preserve"> or </w:t>
      </w:r>
      <w:r w:rsidRPr="00AC38A9">
        <w:rPr>
          <w:lang w:val="en-IE"/>
        </w:rPr>
        <w:t>an Immediate or Cancel Condition</w:t>
      </w:r>
      <w:r w:rsidRPr="00AC38A9">
        <w:t xml:space="preserve">, it shall be entered into the </w:t>
      </w:r>
      <w:r w:rsidR="00412534" w:rsidRPr="00AC38A9">
        <w:t xml:space="preserve">Share </w:t>
      </w:r>
      <w:r w:rsidRPr="00AC38A9">
        <w:t xml:space="preserve">Order Book where it can be Matched subsequently under sub-paragraphs </w:t>
      </w:r>
      <w:r w:rsidRPr="00AC38A9">
        <w:fldChar w:fldCharType="begin"/>
      </w:r>
      <w:r w:rsidRPr="00AC38A9">
        <w:instrText xml:space="preserve"> REF _Ref243598722 \r \h  \* MERGEFORMAT </w:instrText>
      </w:r>
      <w:r w:rsidRPr="00AC38A9">
        <w:fldChar w:fldCharType="separate"/>
      </w:r>
      <w:r w:rsidR="00032D91" w:rsidRPr="00AC38A9">
        <w:t>(c)</w:t>
      </w:r>
      <w:r w:rsidRPr="00AC38A9">
        <w:fldChar w:fldCharType="end"/>
      </w:r>
      <w:r w:rsidRPr="00AC38A9">
        <w:t xml:space="preserve">, </w:t>
      </w:r>
      <w:r w:rsidRPr="00AC38A9">
        <w:fldChar w:fldCharType="begin"/>
      </w:r>
      <w:r w:rsidRPr="00AC38A9">
        <w:instrText xml:space="preserve"> REF _Ref243598703 \r \h  \* MERGEFORMAT </w:instrText>
      </w:r>
      <w:r w:rsidRPr="00AC38A9">
        <w:fldChar w:fldCharType="separate"/>
      </w:r>
      <w:r w:rsidR="00032D91" w:rsidRPr="00AC38A9">
        <w:t>(d)</w:t>
      </w:r>
      <w:r w:rsidRPr="00AC38A9">
        <w:fldChar w:fldCharType="end"/>
      </w:r>
      <w:r w:rsidRPr="00AC38A9">
        <w:t xml:space="preserve">, </w:t>
      </w:r>
      <w:r w:rsidRPr="00AC38A9">
        <w:fldChar w:fldCharType="begin"/>
      </w:r>
      <w:r w:rsidRPr="00AC38A9">
        <w:instrText xml:space="preserve"> REF _Ref243598746 \r \h  \* MERGEFORMAT </w:instrText>
      </w:r>
      <w:r w:rsidRPr="00AC38A9">
        <w:fldChar w:fldCharType="separate"/>
      </w:r>
      <w:r w:rsidR="00032D91" w:rsidRPr="00AC38A9">
        <w:t>(e)</w:t>
      </w:r>
      <w:r w:rsidRPr="00AC38A9">
        <w:fldChar w:fldCharType="end"/>
      </w:r>
      <w:r w:rsidRPr="00AC38A9">
        <w:t xml:space="preserve"> or </w:t>
      </w:r>
      <w:r w:rsidRPr="00AC38A9">
        <w:fldChar w:fldCharType="begin"/>
      </w:r>
      <w:r w:rsidRPr="00AC38A9">
        <w:instrText xml:space="preserve"> REF _Ref243598762 \r \h  \* MERGEFORMAT </w:instrText>
      </w:r>
      <w:r w:rsidRPr="00AC38A9">
        <w:fldChar w:fldCharType="separate"/>
      </w:r>
      <w:r w:rsidR="00032D91" w:rsidRPr="00AC38A9">
        <w:t>(f)</w:t>
      </w:r>
      <w:r w:rsidRPr="00AC38A9">
        <w:fldChar w:fldCharType="end"/>
      </w:r>
      <w:r w:rsidRPr="00AC38A9">
        <w:t>; and</w:t>
      </w:r>
    </w:p>
    <w:p w14:paraId="3023F952" w14:textId="77777777" w:rsidR="005F15CC" w:rsidRPr="00AC38A9" w:rsidRDefault="005F15CC" w:rsidP="005F15CC">
      <w:pPr>
        <w:pStyle w:val="CERLEVEL5"/>
        <w:numPr>
          <w:ilvl w:val="4"/>
          <w:numId w:val="34"/>
        </w:numPr>
        <w:spacing w:line="276" w:lineRule="auto"/>
        <w:ind w:left="1440" w:hanging="540"/>
      </w:pPr>
      <w:r w:rsidRPr="00AC38A9">
        <w:t>Orders not Matched:</w:t>
      </w:r>
    </w:p>
    <w:p w14:paraId="6F208B83" w14:textId="77777777" w:rsidR="005F15CC" w:rsidRPr="00AC38A9" w:rsidRDefault="005F15CC" w:rsidP="005F15CC">
      <w:pPr>
        <w:pStyle w:val="CERLEVEL6"/>
        <w:numPr>
          <w:ilvl w:val="5"/>
          <w:numId w:val="34"/>
        </w:numPr>
        <w:spacing w:line="276" w:lineRule="auto"/>
        <w:ind w:left="1980" w:hanging="540"/>
      </w:pPr>
      <w:r w:rsidRPr="00AC38A9">
        <w:t>if the Order is subject to a Good till Date Condition, by the specified date and time; or</w:t>
      </w:r>
    </w:p>
    <w:p w14:paraId="4E9520CB" w14:textId="0342CF59" w:rsidR="005F15CC" w:rsidRPr="00AC38A9" w:rsidRDefault="005F15CC" w:rsidP="005F15CC">
      <w:pPr>
        <w:pStyle w:val="CERLEVEL6"/>
        <w:numPr>
          <w:ilvl w:val="5"/>
          <w:numId w:val="34"/>
        </w:numPr>
        <w:spacing w:line="276" w:lineRule="auto"/>
        <w:ind w:left="1980" w:hanging="540"/>
      </w:pPr>
      <w:r w:rsidRPr="00AC38A9">
        <w:t>if the Order is subject to a Good for Session Condition, by the time the Order Book closes for the relevant Trading Period (or, in the case of a Block Order, for the first of the Trading Periods covered by the Order)</w:t>
      </w:r>
      <w:r w:rsidR="00EB198B" w:rsidRPr="00AC38A9">
        <w:t>.</w:t>
      </w:r>
    </w:p>
    <w:p w14:paraId="08473FC4" w14:textId="10990B22" w:rsidR="005F15CC" w:rsidRPr="00AC38A9" w:rsidRDefault="005F15CC" w:rsidP="00843163">
      <w:pPr>
        <w:pStyle w:val="CERLEVEL4"/>
        <w:numPr>
          <w:ilvl w:val="0"/>
          <w:numId w:val="0"/>
        </w:numPr>
        <w:spacing w:line="276" w:lineRule="auto"/>
        <w:ind w:left="900"/>
        <w:rPr>
          <w:rFonts w:eastAsiaTheme="minorEastAsia" w:cs="Arial"/>
          <w:lang w:eastAsia="en-IE"/>
        </w:rPr>
      </w:pPr>
      <w:r w:rsidRPr="00AC38A9">
        <w:t>shall remain un-Matched and shall be deleted from the Order Book</w:t>
      </w:r>
    </w:p>
    <w:p w14:paraId="3D47BAD8" w14:textId="1A14E587" w:rsidR="00145181" w:rsidRPr="00AC38A9" w:rsidRDefault="00C96891" w:rsidP="00C0139A">
      <w:pPr>
        <w:pStyle w:val="CERLEVEL4"/>
        <w:spacing w:line="276" w:lineRule="auto"/>
        <w:ind w:left="900" w:hanging="900"/>
        <w:rPr>
          <w:rFonts w:cs="Arial"/>
        </w:rPr>
      </w:pPr>
      <w:r w:rsidRPr="00AC38A9">
        <w:rPr>
          <w:rFonts w:eastAsiaTheme="minorEastAsia" w:cs="Arial"/>
          <w:lang w:eastAsia="en-IE"/>
        </w:rPr>
        <w:lastRenderedPageBreak/>
        <w:t xml:space="preserve">Matching against multiple Orders: If an Order with a new timestamp can be executed, it is not necessarily executed at a single price (except from Orders with the execution restriction AON), but may sequentially generate multiple transactions at different prices against multiple different Orders that already existed in the Shared Order Book. As soon as the Order has been executed against all Orders at a </w:t>
      </w:r>
      <w:r w:rsidR="005F4B11" w:rsidRPr="00AC38A9">
        <w:rPr>
          <w:rFonts w:eastAsiaTheme="minorEastAsia" w:cs="Arial"/>
          <w:lang w:eastAsia="en-IE"/>
        </w:rPr>
        <w:t>given</w:t>
      </w:r>
      <w:r w:rsidRPr="00AC38A9">
        <w:rPr>
          <w:rFonts w:eastAsiaTheme="minorEastAsia" w:cs="Arial"/>
          <w:lang w:eastAsia="en-IE"/>
        </w:rPr>
        <w:t xml:space="preserve"> price limit, the next best price level becomes best </w:t>
      </w:r>
      <w:r w:rsidR="009D237C" w:rsidRPr="00AC38A9">
        <w:rPr>
          <w:rFonts w:eastAsiaTheme="minorEastAsia" w:cs="Arial"/>
          <w:lang w:eastAsia="en-IE"/>
        </w:rPr>
        <w:t xml:space="preserve">available price level </w:t>
      </w:r>
      <w:r w:rsidRPr="00AC38A9">
        <w:rPr>
          <w:rFonts w:eastAsiaTheme="minorEastAsia" w:cs="Arial"/>
          <w:lang w:eastAsia="en-IE"/>
        </w:rPr>
        <w:t xml:space="preserve">and the Order continues </w:t>
      </w:r>
      <w:r w:rsidR="004007DA" w:rsidRPr="00AC38A9">
        <w:rPr>
          <w:rFonts w:eastAsiaTheme="minorEastAsia" w:cs="Arial"/>
          <w:lang w:eastAsia="en-IE"/>
        </w:rPr>
        <w:t>M</w:t>
      </w:r>
      <w:r w:rsidRPr="00AC38A9">
        <w:rPr>
          <w:rFonts w:eastAsiaTheme="minorEastAsia" w:cs="Arial"/>
          <w:lang w:eastAsia="en-IE"/>
        </w:rPr>
        <w:t>atch</w:t>
      </w:r>
      <w:r w:rsidR="004007DA" w:rsidRPr="00AC38A9">
        <w:rPr>
          <w:rFonts w:eastAsiaTheme="minorEastAsia" w:cs="Arial"/>
          <w:lang w:eastAsia="en-IE"/>
        </w:rPr>
        <w:t>ing</w:t>
      </w:r>
      <w:r w:rsidRPr="00AC38A9">
        <w:rPr>
          <w:rFonts w:eastAsiaTheme="minorEastAsia" w:cs="Arial"/>
          <w:lang w:eastAsia="en-IE"/>
        </w:rPr>
        <w:t xml:space="preserve"> against Orders entered at </w:t>
      </w:r>
      <w:r w:rsidR="00DC0E09" w:rsidRPr="00AC38A9">
        <w:rPr>
          <w:rFonts w:eastAsiaTheme="minorEastAsia" w:cs="Arial"/>
          <w:lang w:eastAsia="en-IE"/>
        </w:rPr>
        <w:t>that</w:t>
      </w:r>
      <w:r w:rsidRPr="00AC38A9">
        <w:rPr>
          <w:rFonts w:eastAsiaTheme="minorEastAsia" w:cs="Arial"/>
          <w:lang w:eastAsia="en-IE"/>
        </w:rPr>
        <w:t xml:space="preserve"> level. This process continues as long as the incoming Order remains executable and </w:t>
      </w:r>
      <w:r w:rsidR="00A8590E" w:rsidRPr="00AC38A9">
        <w:rPr>
          <w:rFonts w:eastAsiaTheme="minorEastAsia" w:cs="Arial"/>
          <w:lang w:eastAsia="en-IE"/>
        </w:rPr>
        <w:t>its remaining quantity is greater than zero</w:t>
      </w:r>
      <w:r w:rsidRPr="00AC38A9">
        <w:rPr>
          <w:rFonts w:eastAsiaTheme="minorEastAsia" w:cs="Arial"/>
          <w:lang w:eastAsia="en-IE"/>
        </w:rPr>
        <w:t xml:space="preserve">. </w:t>
      </w:r>
      <w:r w:rsidR="009C5439" w:rsidRPr="00AC38A9">
        <w:rPr>
          <w:rFonts w:eastAsiaTheme="minorEastAsia" w:cs="Arial"/>
          <w:lang w:eastAsia="en-IE"/>
        </w:rPr>
        <w:t>he Order is then deleted if its quantity has reached zero or if it is subject to an IOC execution restriction. In all other cases, the Order is entered into the Shared Order Book with its remaining quantity</w:t>
      </w:r>
      <w:r w:rsidRPr="00AC38A9">
        <w:rPr>
          <w:rFonts w:eastAsiaTheme="minorEastAsia" w:cs="Arial"/>
          <w:lang w:eastAsia="en-IE"/>
        </w:rPr>
        <w:t>.</w:t>
      </w:r>
    </w:p>
    <w:p w14:paraId="57DAD648" w14:textId="5A0A93B8" w:rsidR="007A46D3" w:rsidRPr="00AC38A9" w:rsidRDefault="007A46D3" w:rsidP="007A46D3">
      <w:pPr>
        <w:pStyle w:val="CERLEVEL4"/>
        <w:spacing w:line="276" w:lineRule="auto"/>
        <w:ind w:left="900" w:hanging="900"/>
      </w:pPr>
      <w:r w:rsidRPr="00AC38A9">
        <w:t xml:space="preserve">For the purposes of applying paragraph </w:t>
      </w:r>
      <w:r w:rsidRPr="00AC38A9">
        <w:fldChar w:fldCharType="begin"/>
      </w:r>
      <w:r w:rsidRPr="00AC38A9">
        <w:instrText xml:space="preserve"> REF _Ref505610875 \r \h  \* MERGEFORMAT </w:instrText>
      </w:r>
      <w:r w:rsidRPr="00AC38A9">
        <w:fldChar w:fldCharType="separate"/>
      </w:r>
      <w:r w:rsidR="00032D91" w:rsidRPr="00AC38A9">
        <w:t>D.2.1.4</w:t>
      </w:r>
      <w:r w:rsidRPr="00AC38A9">
        <w:fldChar w:fldCharType="end"/>
      </w:r>
      <w:r w:rsidRPr="00AC38A9">
        <w:t>:</w:t>
      </w:r>
    </w:p>
    <w:p w14:paraId="015B6CCA" w14:textId="0347DEC7" w:rsidR="007A46D3" w:rsidRPr="00AC38A9" w:rsidRDefault="007A46D3" w:rsidP="007A46D3">
      <w:pPr>
        <w:pStyle w:val="CERLEVEL5"/>
        <w:numPr>
          <w:ilvl w:val="4"/>
          <w:numId w:val="34"/>
        </w:numPr>
        <w:spacing w:line="276" w:lineRule="auto"/>
        <w:ind w:left="1440" w:hanging="540"/>
      </w:pPr>
      <w:r w:rsidRPr="00AC38A9">
        <w:t xml:space="preserve">a reference to a Buy Order includes a </w:t>
      </w:r>
      <w:r w:rsidR="001B621E" w:rsidRPr="00AC38A9">
        <w:t>Regular</w:t>
      </w:r>
      <w:r w:rsidRPr="00AC38A9">
        <w:t xml:space="preserve"> Buy Order or a Block Buy Order;</w:t>
      </w:r>
    </w:p>
    <w:p w14:paraId="2B6932B0" w14:textId="14882C76" w:rsidR="007A46D3" w:rsidRPr="00AC38A9" w:rsidRDefault="007A46D3" w:rsidP="007A46D3">
      <w:pPr>
        <w:pStyle w:val="CERLEVEL5"/>
        <w:numPr>
          <w:ilvl w:val="4"/>
          <w:numId w:val="34"/>
        </w:numPr>
        <w:spacing w:line="276" w:lineRule="auto"/>
        <w:ind w:left="1440" w:hanging="540"/>
      </w:pPr>
      <w:r w:rsidRPr="00AC38A9">
        <w:t xml:space="preserve">a reference to a Sell Order includes a </w:t>
      </w:r>
      <w:r w:rsidR="001B621E" w:rsidRPr="00AC38A9">
        <w:t>Regular</w:t>
      </w:r>
      <w:r w:rsidRPr="00AC38A9">
        <w:t xml:space="preserve"> Sell Order or a Block Sell Order;</w:t>
      </w:r>
    </w:p>
    <w:p w14:paraId="7DCA5158" w14:textId="77777777" w:rsidR="007A46D3" w:rsidRPr="00AC38A9" w:rsidRDefault="007A46D3" w:rsidP="007A46D3">
      <w:pPr>
        <w:pStyle w:val="CERLEVEL5"/>
        <w:numPr>
          <w:ilvl w:val="4"/>
          <w:numId w:val="34"/>
        </w:numPr>
        <w:spacing w:line="276" w:lineRule="auto"/>
        <w:ind w:left="1440" w:hanging="540"/>
      </w:pPr>
      <w:r w:rsidRPr="00AC38A9">
        <w:t>a reference, in respect of a Buy Order, to a corresponding Sell Order means:</w:t>
      </w:r>
    </w:p>
    <w:p w14:paraId="559F8648" w14:textId="115D360D" w:rsidR="007A46D3" w:rsidRPr="00AC38A9" w:rsidRDefault="007A46D3" w:rsidP="007A46D3">
      <w:pPr>
        <w:pStyle w:val="CERLEVEL6"/>
        <w:numPr>
          <w:ilvl w:val="5"/>
          <w:numId w:val="34"/>
        </w:numPr>
        <w:spacing w:line="276" w:lineRule="auto"/>
        <w:ind w:left="1980" w:hanging="540"/>
      </w:pPr>
      <w:r w:rsidRPr="00AC38A9">
        <w:t xml:space="preserve">if the Buy Order is a </w:t>
      </w:r>
      <w:r w:rsidR="001B621E" w:rsidRPr="00AC38A9">
        <w:t>Regular</w:t>
      </w:r>
      <w:r w:rsidRPr="00AC38A9">
        <w:t xml:space="preserve"> Buy Order, then a </w:t>
      </w:r>
      <w:r w:rsidR="00DF1B12" w:rsidRPr="00AC38A9">
        <w:t>Regular</w:t>
      </w:r>
      <w:r w:rsidRPr="00AC38A9">
        <w:t xml:space="preserve"> Sell Order for the same Trading Period; and</w:t>
      </w:r>
    </w:p>
    <w:p w14:paraId="63EF4A33" w14:textId="77777777" w:rsidR="007A46D3" w:rsidRPr="00AC38A9" w:rsidRDefault="007A46D3" w:rsidP="007A46D3">
      <w:pPr>
        <w:pStyle w:val="CERLEVEL6"/>
        <w:numPr>
          <w:ilvl w:val="5"/>
          <w:numId w:val="34"/>
        </w:numPr>
        <w:spacing w:line="276" w:lineRule="auto"/>
        <w:ind w:left="1980" w:hanging="540"/>
      </w:pPr>
      <w:r w:rsidRPr="00AC38A9">
        <w:t>if the Buy Order is a Block Buy Order, then a Block Sell Order of the same Trading Period;</w:t>
      </w:r>
    </w:p>
    <w:p w14:paraId="6DFE82C2" w14:textId="77777777" w:rsidR="007A46D3" w:rsidRPr="00AC38A9" w:rsidRDefault="007A46D3" w:rsidP="007A46D3">
      <w:pPr>
        <w:pStyle w:val="CERLEVEL5"/>
        <w:numPr>
          <w:ilvl w:val="4"/>
          <w:numId w:val="34"/>
        </w:numPr>
        <w:spacing w:line="276" w:lineRule="auto"/>
        <w:ind w:left="1440" w:hanging="540"/>
      </w:pPr>
      <w:bookmarkStart w:id="255" w:name="_Ref243598643"/>
      <w:r w:rsidRPr="00AC38A9">
        <w:t>a reference, in respect of a Sell Order, to a corresponding Buy Order means:</w:t>
      </w:r>
      <w:bookmarkEnd w:id="255"/>
    </w:p>
    <w:p w14:paraId="57EB2C75" w14:textId="5D98A352" w:rsidR="007A46D3" w:rsidRPr="00AC38A9" w:rsidRDefault="007A46D3" w:rsidP="007A46D3">
      <w:pPr>
        <w:pStyle w:val="CERLEVEL6"/>
        <w:numPr>
          <w:ilvl w:val="5"/>
          <w:numId w:val="34"/>
        </w:numPr>
        <w:spacing w:line="276" w:lineRule="auto"/>
        <w:ind w:left="1980" w:hanging="540"/>
      </w:pPr>
      <w:r w:rsidRPr="00AC38A9">
        <w:t xml:space="preserve">if the Sell Order is a </w:t>
      </w:r>
      <w:r w:rsidR="001B621E" w:rsidRPr="00AC38A9">
        <w:t>Regular</w:t>
      </w:r>
      <w:r w:rsidRPr="00AC38A9">
        <w:t xml:space="preserve"> Sell Order, then a </w:t>
      </w:r>
      <w:r w:rsidR="001B621E" w:rsidRPr="00AC38A9">
        <w:t>Regular</w:t>
      </w:r>
      <w:r w:rsidRPr="00AC38A9">
        <w:t xml:space="preserve"> Buy Order for the same Trading Period and for the same or a lesser quantity; and</w:t>
      </w:r>
    </w:p>
    <w:p w14:paraId="74157891" w14:textId="45671068" w:rsidR="007A46D3" w:rsidRPr="00AC38A9" w:rsidRDefault="007A46D3" w:rsidP="007A46D3">
      <w:pPr>
        <w:pStyle w:val="CERLEVEL6"/>
        <w:numPr>
          <w:ilvl w:val="5"/>
          <w:numId w:val="34"/>
        </w:numPr>
        <w:spacing w:line="276" w:lineRule="auto"/>
        <w:ind w:left="1980" w:hanging="540"/>
      </w:pPr>
      <w:r w:rsidRPr="00AC38A9">
        <w:t>if the Sell Order is a Block Sell Order, then a Block Buy Order of the same Type and for the same or a lesser quantity;</w:t>
      </w:r>
    </w:p>
    <w:p w14:paraId="76BF3A60" w14:textId="41B1FD2F" w:rsidR="007A46D3" w:rsidRPr="00AC38A9" w:rsidRDefault="007A46D3" w:rsidP="007A46D3">
      <w:pPr>
        <w:pStyle w:val="CERLEVEL4"/>
        <w:tabs>
          <w:tab w:val="left" w:pos="990"/>
        </w:tabs>
        <w:spacing w:line="276" w:lineRule="auto"/>
        <w:ind w:left="900" w:right="22" w:hanging="900"/>
        <w:rPr>
          <w:rFonts w:eastAsiaTheme="minorEastAsia" w:cs="Arial"/>
        </w:rPr>
      </w:pPr>
      <w:r w:rsidRPr="00AC38A9">
        <w:t xml:space="preserve">where two Matched Orders are not for the same quantity of electricity, the larger Order shall remain in the Order Book in respect of the remaining (un-Matched) quantity, subject to paragraph </w:t>
      </w:r>
      <w:r w:rsidRPr="00AC38A9">
        <w:fldChar w:fldCharType="begin"/>
      </w:r>
      <w:r w:rsidRPr="00AC38A9">
        <w:instrText xml:space="preserve"> REF _Ref505784357 \w \h  \* MERGEFORMAT </w:instrText>
      </w:r>
      <w:r w:rsidRPr="00AC38A9">
        <w:fldChar w:fldCharType="separate"/>
      </w:r>
      <w:r w:rsidR="00032D91" w:rsidRPr="00AC38A9">
        <w:t>D.2.1.4(b)</w:t>
      </w:r>
      <w:r w:rsidRPr="00AC38A9">
        <w:fldChar w:fldCharType="end"/>
      </w:r>
      <w:r w:rsidRPr="00AC38A9">
        <w:t>.</w:t>
      </w:r>
    </w:p>
    <w:p w14:paraId="65FB570A" w14:textId="22D35250" w:rsidR="00893A65" w:rsidRPr="00AC38A9" w:rsidRDefault="4F4A18B5" w:rsidP="00C0139A">
      <w:pPr>
        <w:pStyle w:val="CERLEVEL4"/>
        <w:spacing w:line="276" w:lineRule="auto"/>
        <w:ind w:left="900" w:hanging="900"/>
        <w:rPr>
          <w:rFonts w:cs="Arial"/>
        </w:rPr>
      </w:pPr>
      <w:r w:rsidRPr="00AC38A9">
        <w:rPr>
          <w:rFonts w:eastAsiaTheme="minorEastAsia" w:cs="Arial"/>
          <w:lang w:eastAsia="en-IE"/>
        </w:rPr>
        <w:t xml:space="preserve">Intraday continuous solution </w:t>
      </w:r>
      <w:r w:rsidR="0056384F" w:rsidRPr="00AC38A9">
        <w:rPr>
          <w:rFonts w:eastAsiaTheme="minorEastAsia" w:cs="Arial"/>
          <w:lang w:eastAsia="en-IE"/>
        </w:rPr>
        <w:t>comprises</w:t>
      </w:r>
      <w:r w:rsidRPr="00AC38A9">
        <w:rPr>
          <w:rFonts w:eastAsiaTheme="minorEastAsia" w:cs="Arial"/>
          <w:lang w:eastAsia="en-IE"/>
        </w:rPr>
        <w:t xml:space="preserve"> a Shared Order Book (SOB) Module</w:t>
      </w:r>
      <w:r w:rsidR="00BA0FA4" w:rsidRPr="00AC38A9">
        <w:rPr>
          <w:rFonts w:eastAsiaTheme="minorEastAsia" w:cs="Arial"/>
          <w:lang w:eastAsia="en-IE"/>
        </w:rPr>
        <w:t>,</w:t>
      </w:r>
      <w:r w:rsidRPr="00AC38A9">
        <w:rPr>
          <w:rFonts w:eastAsiaTheme="minorEastAsia" w:cs="Arial"/>
          <w:lang w:eastAsia="en-IE"/>
        </w:rPr>
        <w:t xml:space="preserve"> a Capacity</w:t>
      </w:r>
      <w:r w:rsidR="00A70721" w:rsidRPr="00AC38A9">
        <w:rPr>
          <w:rFonts w:eastAsiaTheme="minorEastAsia" w:cs="Arial"/>
          <w:lang w:eastAsia="en-IE"/>
        </w:rPr>
        <w:t xml:space="preserve"> </w:t>
      </w:r>
      <w:r w:rsidRPr="00AC38A9">
        <w:rPr>
          <w:rFonts w:eastAsiaTheme="minorEastAsia" w:cs="Arial"/>
          <w:lang w:eastAsia="en-IE"/>
        </w:rPr>
        <w:t>Management</w:t>
      </w:r>
      <w:r w:rsidR="00BA0FA4" w:rsidRPr="00AC38A9">
        <w:rPr>
          <w:rFonts w:eastAsiaTheme="minorEastAsia" w:cs="Arial"/>
          <w:lang w:eastAsia="en-IE"/>
        </w:rPr>
        <w:t xml:space="preserve"> and the Shipping</w:t>
      </w:r>
      <w:r w:rsidRPr="00AC38A9">
        <w:rPr>
          <w:rFonts w:eastAsiaTheme="minorEastAsia" w:cs="Arial"/>
          <w:lang w:eastAsia="en-IE"/>
        </w:rPr>
        <w:t xml:space="preserve"> Module. The Shared Order Book module </w:t>
      </w:r>
      <w:r w:rsidR="00FC1ACE" w:rsidRPr="00AC38A9">
        <w:rPr>
          <w:rFonts w:eastAsiaTheme="minorEastAsia" w:cs="Arial"/>
          <w:lang w:eastAsia="en-IE"/>
        </w:rPr>
        <w:t>handles</w:t>
      </w:r>
      <w:r w:rsidRPr="00AC38A9">
        <w:rPr>
          <w:rFonts w:eastAsiaTheme="minorEastAsia" w:cs="Arial"/>
          <w:lang w:eastAsia="en-IE"/>
        </w:rPr>
        <w:t xml:space="preserve"> Order entry, Order management and Order matching. The Capacity Management Module </w:t>
      </w:r>
      <w:r w:rsidR="00E739D0" w:rsidRPr="00AC38A9">
        <w:rPr>
          <w:rFonts w:eastAsiaTheme="minorEastAsia" w:cs="Arial"/>
          <w:lang w:eastAsia="en-IE"/>
        </w:rPr>
        <w:t>handles</w:t>
      </w:r>
      <w:r w:rsidRPr="00AC38A9">
        <w:rPr>
          <w:rFonts w:eastAsiaTheme="minorEastAsia" w:cs="Arial"/>
          <w:lang w:eastAsia="en-IE"/>
        </w:rPr>
        <w:t xml:space="preserve"> </w:t>
      </w:r>
      <w:r w:rsidR="00E739D0" w:rsidRPr="00AC38A9">
        <w:rPr>
          <w:rFonts w:eastAsiaTheme="minorEastAsia" w:cs="Arial"/>
          <w:lang w:eastAsia="en-IE"/>
        </w:rPr>
        <w:t xml:space="preserve">allocation and management </w:t>
      </w:r>
      <w:r w:rsidRPr="00AC38A9">
        <w:rPr>
          <w:rFonts w:eastAsiaTheme="minorEastAsia" w:cs="Arial"/>
          <w:lang w:eastAsia="en-IE"/>
        </w:rPr>
        <w:t>the transmission capacity</w:t>
      </w:r>
      <w:r w:rsidR="000C4B9C" w:rsidRPr="00AC38A9">
        <w:rPr>
          <w:rFonts w:eastAsiaTheme="minorEastAsia" w:cs="Arial"/>
          <w:lang w:eastAsia="en-IE"/>
        </w:rPr>
        <w:t>.</w:t>
      </w:r>
    </w:p>
    <w:p w14:paraId="76470C39" w14:textId="532C0CDB" w:rsidR="00893A65" w:rsidRPr="00AC38A9" w:rsidRDefault="00893A65" w:rsidP="00C0139A">
      <w:pPr>
        <w:pStyle w:val="CERLEVEL4"/>
        <w:spacing w:line="276" w:lineRule="auto"/>
        <w:ind w:left="900" w:hanging="900"/>
        <w:rPr>
          <w:rFonts w:eastAsiaTheme="minorEastAsia" w:cs="Arial"/>
          <w:lang w:eastAsia="en-IE"/>
        </w:rPr>
      </w:pPr>
      <w:r w:rsidRPr="00AC38A9">
        <w:rPr>
          <w:rFonts w:eastAsiaTheme="minorEastAsia" w:cs="Arial"/>
          <w:lang w:eastAsia="en-IE"/>
        </w:rPr>
        <w:t xml:space="preserve">The Orders are entered by the </w:t>
      </w:r>
      <w:r w:rsidR="00384C03" w:rsidRPr="00AC38A9">
        <w:rPr>
          <w:rFonts w:eastAsiaTheme="minorEastAsia" w:cs="Arial"/>
          <w:lang w:eastAsia="en-IE"/>
        </w:rPr>
        <w:t>Exchange Member</w:t>
      </w:r>
      <w:r w:rsidRPr="00AC38A9">
        <w:rPr>
          <w:rFonts w:eastAsiaTheme="minorEastAsia" w:cs="Arial"/>
          <w:lang w:eastAsia="en-IE"/>
        </w:rPr>
        <w:t>s in the ETSS. All validated Orders entered timely in the ETSS are automatically entered into the SOB of the already agreed Intra</w:t>
      </w:r>
      <w:r w:rsidR="00965AF4" w:rsidRPr="00AC38A9">
        <w:rPr>
          <w:rFonts w:eastAsiaTheme="minorEastAsia" w:cs="Arial"/>
          <w:lang w:eastAsia="en-IE"/>
        </w:rPr>
        <w:t>d</w:t>
      </w:r>
      <w:r w:rsidRPr="00AC38A9">
        <w:rPr>
          <w:rFonts w:eastAsiaTheme="minorEastAsia" w:cs="Arial"/>
          <w:lang w:eastAsia="en-IE"/>
        </w:rPr>
        <w:t xml:space="preserve">ay Solution. </w:t>
      </w:r>
      <w:r w:rsidR="00384C03" w:rsidRPr="00AC38A9">
        <w:rPr>
          <w:rFonts w:eastAsiaTheme="minorEastAsia" w:cs="Arial"/>
          <w:lang w:eastAsia="en-IE"/>
        </w:rPr>
        <w:t>Exchange Member</w:t>
      </w:r>
      <w:r w:rsidRPr="00AC38A9">
        <w:rPr>
          <w:rFonts w:eastAsiaTheme="minorEastAsia" w:cs="Arial"/>
          <w:lang w:eastAsia="en-IE"/>
        </w:rPr>
        <w:t>s are not entitled of direct access to the Single Order Book.</w:t>
      </w:r>
    </w:p>
    <w:p w14:paraId="1EACCEA3" w14:textId="77777777" w:rsidR="00893A65" w:rsidRPr="00AC38A9" w:rsidRDefault="00893A65" w:rsidP="00C0139A">
      <w:pPr>
        <w:pStyle w:val="CERLEVEL4"/>
        <w:spacing w:line="276" w:lineRule="auto"/>
        <w:ind w:left="900" w:hanging="900"/>
        <w:rPr>
          <w:rFonts w:eastAsiaTheme="minorEastAsia" w:cs="Arial"/>
          <w:lang w:eastAsia="en-IE"/>
        </w:rPr>
      </w:pPr>
      <w:r w:rsidRPr="00AC38A9">
        <w:rPr>
          <w:rFonts w:eastAsiaTheme="minorEastAsia" w:cs="Arial"/>
          <w:lang w:eastAsia="en-IE"/>
        </w:rPr>
        <w:t>An Order is generally valid from the time of its registration in the ETSS until it is matched, cancelled, modified, or has expired pursuant to its individual execution specifications.</w:t>
      </w:r>
    </w:p>
    <w:p w14:paraId="667FF44A" w14:textId="21CFAD60" w:rsidR="00893A65" w:rsidRPr="00AC38A9" w:rsidRDefault="00893A65" w:rsidP="00C0139A">
      <w:pPr>
        <w:pStyle w:val="CERLEVEL4"/>
        <w:spacing w:line="276" w:lineRule="auto"/>
        <w:ind w:left="900" w:hanging="900"/>
        <w:rPr>
          <w:rFonts w:eastAsiaTheme="minorEastAsia" w:cs="Arial"/>
          <w:lang w:eastAsia="en-IE"/>
        </w:rPr>
      </w:pPr>
      <w:r w:rsidRPr="00AC38A9">
        <w:rPr>
          <w:rFonts w:eastAsiaTheme="minorEastAsia" w:cs="Arial"/>
          <w:lang w:eastAsia="en-IE"/>
        </w:rPr>
        <w:t xml:space="preserve">Matching of </w:t>
      </w:r>
      <w:r w:rsidR="00DC48A3" w:rsidRPr="00AC38A9">
        <w:rPr>
          <w:rFonts w:eastAsiaTheme="minorEastAsia" w:cs="Arial"/>
          <w:lang w:eastAsia="en-IE"/>
        </w:rPr>
        <w:t>Orders</w:t>
      </w:r>
      <w:r w:rsidRPr="00AC38A9">
        <w:rPr>
          <w:rFonts w:eastAsiaTheme="minorEastAsia" w:cs="Arial"/>
          <w:lang w:eastAsia="en-IE"/>
        </w:rPr>
        <w:t xml:space="preserve"> is performed in the SOB Module. The SOB Module maintains one consolidated Order Book for all </w:t>
      </w:r>
      <w:r w:rsidR="00341795" w:rsidRPr="00AC38A9">
        <w:rPr>
          <w:rFonts w:eastAsiaTheme="minorEastAsia" w:cs="Arial"/>
          <w:lang w:eastAsia="en-IE"/>
        </w:rPr>
        <w:t xml:space="preserve">Transactions taking into account </w:t>
      </w:r>
      <w:r w:rsidRPr="00AC38A9">
        <w:rPr>
          <w:rFonts w:eastAsiaTheme="minorEastAsia" w:cs="Arial"/>
          <w:lang w:eastAsia="en-IE"/>
        </w:rPr>
        <w:t xml:space="preserve">Allocation </w:t>
      </w:r>
      <w:r w:rsidRPr="00AC38A9">
        <w:rPr>
          <w:rFonts w:eastAsiaTheme="minorEastAsia" w:cs="Arial"/>
          <w:lang w:eastAsia="en-IE"/>
        </w:rPr>
        <w:lastRenderedPageBreak/>
        <w:t xml:space="preserve">Constraints between Bidding Zones. All input data regarding Sell/Buy Orders </w:t>
      </w:r>
      <w:r w:rsidR="00B81478" w:rsidRPr="00AC38A9">
        <w:rPr>
          <w:rFonts w:eastAsiaTheme="minorEastAsia" w:cs="Arial"/>
          <w:lang w:eastAsia="en-IE"/>
        </w:rPr>
        <w:t>received</w:t>
      </w:r>
      <w:r w:rsidRPr="00AC38A9">
        <w:rPr>
          <w:rFonts w:eastAsiaTheme="minorEastAsia" w:cs="Arial"/>
          <w:lang w:eastAsia="en-IE"/>
        </w:rPr>
        <w:t xml:space="preserve"> from the ETSS are published in the SOB in a fully anonymized manner to ensure both that:</w:t>
      </w:r>
    </w:p>
    <w:p w14:paraId="55CBBA1C" w14:textId="3548A261" w:rsidR="00893A65" w:rsidRPr="00AC38A9" w:rsidRDefault="00893A65" w:rsidP="00C0139A">
      <w:pPr>
        <w:pStyle w:val="CERLEVEL5"/>
        <w:spacing w:line="276" w:lineRule="auto"/>
        <w:ind w:left="1440" w:hanging="540"/>
        <w:rPr>
          <w:rFonts w:eastAsiaTheme="minorEastAsia" w:cs="Arial"/>
        </w:rPr>
      </w:pPr>
      <w:r w:rsidRPr="00AC38A9">
        <w:rPr>
          <w:rFonts w:eastAsiaTheme="minorEastAsia" w:cs="Arial"/>
          <w:lang w:val="en-GB" w:eastAsia="en-IE"/>
        </w:rPr>
        <w:t xml:space="preserve">competing NEMOs do not know which </w:t>
      </w:r>
      <w:r w:rsidR="00384C03" w:rsidRPr="00AC38A9">
        <w:rPr>
          <w:rFonts w:eastAsiaTheme="minorEastAsia" w:cs="Arial"/>
          <w:lang w:val="en-GB" w:eastAsia="en-IE"/>
        </w:rPr>
        <w:t>Exchange Member</w:t>
      </w:r>
      <w:r w:rsidRPr="00AC38A9">
        <w:rPr>
          <w:rFonts w:eastAsiaTheme="minorEastAsia" w:cs="Arial"/>
          <w:lang w:val="en-GB" w:eastAsia="en-IE"/>
        </w:rPr>
        <w:t>s connected to another NEMO</w:t>
      </w:r>
      <w:r w:rsidRPr="00AC38A9">
        <w:rPr>
          <w:rFonts w:eastAsiaTheme="minorEastAsia" w:cs="Arial"/>
          <w:sz w:val="20"/>
          <w:szCs w:val="20"/>
          <w:lang w:val="en-GB" w:eastAsia="en-IE"/>
        </w:rPr>
        <w:t>’</w:t>
      </w:r>
      <w:r w:rsidRPr="00AC38A9">
        <w:rPr>
          <w:rFonts w:eastAsiaTheme="minorEastAsia" w:cs="Arial"/>
          <w:lang w:val="en-GB" w:eastAsia="en-IE"/>
        </w:rPr>
        <w:t>s Local Trading System are placing the individual Orders, and</w:t>
      </w:r>
    </w:p>
    <w:p w14:paraId="0CADB011" w14:textId="33354BD3" w:rsidR="00E2757A" w:rsidRPr="00AC38A9" w:rsidRDefault="00893A65" w:rsidP="00053195">
      <w:pPr>
        <w:pStyle w:val="CERLEVEL5"/>
        <w:spacing w:line="276" w:lineRule="auto"/>
        <w:ind w:left="1440" w:hanging="540"/>
        <w:rPr>
          <w:rFonts w:eastAsiaTheme="minorEastAsia" w:cs="Arial"/>
          <w:lang w:val="en-GB" w:eastAsia="en-IE"/>
        </w:rPr>
      </w:pPr>
      <w:r w:rsidRPr="00AC38A9">
        <w:rPr>
          <w:rFonts w:eastAsiaTheme="minorEastAsia" w:cs="Arial"/>
          <w:lang w:val="en-GB" w:eastAsia="en-IE"/>
        </w:rPr>
        <w:t xml:space="preserve">in general, the confidentiality of individual </w:t>
      </w:r>
      <w:r w:rsidR="00384C03" w:rsidRPr="00AC38A9">
        <w:rPr>
          <w:rFonts w:eastAsiaTheme="minorEastAsia" w:cs="Arial"/>
          <w:lang w:val="en-GB" w:eastAsia="en-IE"/>
        </w:rPr>
        <w:t>Exchange Member</w:t>
      </w:r>
      <w:r w:rsidRPr="00AC38A9">
        <w:rPr>
          <w:rFonts w:eastAsiaTheme="minorEastAsia" w:cs="Arial"/>
          <w:lang w:val="en-GB" w:eastAsia="en-IE"/>
        </w:rPr>
        <w:t>s’ Orders is protected.</w:t>
      </w:r>
    </w:p>
    <w:p w14:paraId="1329FCAA" w14:textId="57D426D2" w:rsidR="00263B0B" w:rsidRPr="00AC38A9" w:rsidRDefault="23106345" w:rsidP="00C0139A">
      <w:pPr>
        <w:pStyle w:val="CERLEVEL4"/>
        <w:spacing w:line="276" w:lineRule="auto"/>
        <w:ind w:left="900" w:hanging="900"/>
        <w:rPr>
          <w:rFonts w:eastAsiaTheme="minorEastAsia" w:cs="Arial"/>
          <w:lang w:eastAsia="en-IE"/>
        </w:rPr>
      </w:pPr>
      <w:r w:rsidRPr="00AC38A9">
        <w:rPr>
          <w:rFonts w:eastAsiaTheme="minorEastAsia" w:cs="Arial"/>
          <w:lang w:eastAsia="en-IE"/>
        </w:rPr>
        <w:t xml:space="preserve">Batch Matching is triggered by an increase of the </w:t>
      </w:r>
      <w:r w:rsidR="00972560" w:rsidRPr="00AC38A9">
        <w:rPr>
          <w:rFonts w:eastAsiaTheme="minorEastAsia" w:cs="Arial"/>
          <w:lang w:eastAsia="en-IE"/>
        </w:rPr>
        <w:t>C</w:t>
      </w:r>
      <w:r w:rsidRPr="00AC38A9">
        <w:rPr>
          <w:rFonts w:eastAsiaTheme="minorEastAsia" w:cs="Arial"/>
          <w:lang w:eastAsia="en-IE"/>
        </w:rPr>
        <w:t>ross-</w:t>
      </w:r>
      <w:r w:rsidR="00F1520F" w:rsidRPr="00AC38A9">
        <w:rPr>
          <w:rFonts w:eastAsiaTheme="minorEastAsia" w:cs="Arial"/>
          <w:lang w:eastAsia="en-IE"/>
        </w:rPr>
        <w:t>Zonal</w:t>
      </w:r>
      <w:r w:rsidRPr="00AC38A9">
        <w:rPr>
          <w:rFonts w:eastAsiaTheme="minorEastAsia" w:cs="Arial"/>
          <w:lang w:eastAsia="en-IE"/>
        </w:rPr>
        <w:t xml:space="preserve"> </w:t>
      </w:r>
      <w:r w:rsidR="00972560" w:rsidRPr="00AC38A9">
        <w:rPr>
          <w:rFonts w:eastAsiaTheme="minorEastAsia" w:cs="Arial"/>
          <w:lang w:eastAsia="en-IE"/>
        </w:rPr>
        <w:t>C</w:t>
      </w:r>
      <w:r w:rsidRPr="00AC38A9">
        <w:rPr>
          <w:rFonts w:eastAsiaTheme="minorEastAsia" w:cs="Arial"/>
          <w:lang w:eastAsia="en-IE"/>
        </w:rPr>
        <w:t xml:space="preserve">apacity. </w:t>
      </w:r>
      <w:r w:rsidR="00071EDE" w:rsidRPr="00AC38A9">
        <w:rPr>
          <w:rFonts w:eastAsiaTheme="minorEastAsia" w:cs="Arial"/>
          <w:lang w:eastAsia="en-IE"/>
        </w:rPr>
        <w:t>Such</w:t>
      </w:r>
      <w:r w:rsidRPr="00AC38A9">
        <w:rPr>
          <w:rFonts w:eastAsiaTheme="minorEastAsia" w:cs="Arial"/>
          <w:lang w:eastAsia="en-IE"/>
        </w:rPr>
        <w:t xml:space="preserve"> increase </w:t>
      </w:r>
      <w:r w:rsidR="00DB5277" w:rsidRPr="00AC38A9">
        <w:rPr>
          <w:rFonts w:eastAsiaTheme="minorEastAsia" w:cs="Arial"/>
          <w:lang w:eastAsia="en-IE"/>
        </w:rPr>
        <w:t>may</w:t>
      </w:r>
      <w:r w:rsidRPr="00AC38A9">
        <w:rPr>
          <w:rFonts w:eastAsiaTheme="minorEastAsia" w:cs="Arial"/>
          <w:lang w:eastAsia="en-IE"/>
        </w:rPr>
        <w:t xml:space="preserve"> lead to a crossed Order Book. This means that sets of Orders </w:t>
      </w:r>
      <w:r w:rsidR="00BF64AF" w:rsidRPr="00AC38A9">
        <w:rPr>
          <w:rFonts w:eastAsiaTheme="minorEastAsia" w:cs="Arial"/>
          <w:lang w:eastAsia="en-IE"/>
        </w:rPr>
        <w:t>t</w:t>
      </w:r>
      <w:r w:rsidR="00DB5277" w:rsidRPr="00AC38A9">
        <w:rPr>
          <w:rFonts w:eastAsiaTheme="minorEastAsia" w:cs="Arial"/>
          <w:lang w:eastAsia="en-IE"/>
        </w:rPr>
        <w:t>hat could not previously be</w:t>
      </w:r>
      <w:r w:rsidR="00927FC7" w:rsidRPr="00AC38A9">
        <w:rPr>
          <w:rFonts w:eastAsiaTheme="minorEastAsia" w:cs="Arial"/>
          <w:lang w:eastAsia="en-IE"/>
        </w:rPr>
        <w:t xml:space="preserve"> </w:t>
      </w:r>
      <w:r w:rsidR="00DB5277" w:rsidRPr="00AC38A9">
        <w:rPr>
          <w:rFonts w:eastAsiaTheme="minorEastAsia" w:cs="Arial"/>
          <w:lang w:eastAsia="en-IE"/>
        </w:rPr>
        <w:t xml:space="preserve">Matched </w:t>
      </w:r>
      <w:r w:rsidRPr="00AC38A9">
        <w:rPr>
          <w:rFonts w:eastAsiaTheme="minorEastAsia" w:cs="Arial"/>
          <w:lang w:eastAsia="en-IE"/>
        </w:rPr>
        <w:t xml:space="preserve">due to insufficient </w:t>
      </w:r>
      <w:r w:rsidR="00F1520F" w:rsidRPr="00AC38A9">
        <w:rPr>
          <w:rFonts w:eastAsiaTheme="minorEastAsia" w:cs="Arial"/>
          <w:lang w:eastAsia="en-IE"/>
        </w:rPr>
        <w:t>Cross-Zona</w:t>
      </w:r>
      <w:r w:rsidRPr="00AC38A9">
        <w:rPr>
          <w:rFonts w:eastAsiaTheme="minorEastAsia" w:cs="Arial"/>
          <w:lang w:eastAsia="en-IE"/>
        </w:rPr>
        <w:t xml:space="preserve"> </w:t>
      </w:r>
      <w:r w:rsidR="0005238D" w:rsidRPr="00AC38A9">
        <w:rPr>
          <w:rFonts w:eastAsiaTheme="minorEastAsia" w:cs="Arial"/>
          <w:lang w:eastAsia="en-IE"/>
        </w:rPr>
        <w:t>C</w:t>
      </w:r>
      <w:r w:rsidRPr="00AC38A9">
        <w:rPr>
          <w:rFonts w:eastAsiaTheme="minorEastAsia" w:cs="Arial"/>
          <w:lang w:eastAsia="en-IE"/>
        </w:rPr>
        <w:t xml:space="preserve">apacity become matchable. For </w:t>
      </w:r>
      <w:r w:rsidR="008D19B7" w:rsidRPr="00AC38A9">
        <w:rPr>
          <w:rFonts w:eastAsiaTheme="minorEastAsia" w:cs="Arial"/>
          <w:lang w:eastAsia="en-IE"/>
        </w:rPr>
        <w:t xml:space="preserve">Block </w:t>
      </w:r>
      <w:r w:rsidRPr="00AC38A9">
        <w:rPr>
          <w:rFonts w:eastAsiaTheme="minorEastAsia" w:cs="Arial"/>
          <w:lang w:eastAsia="en-IE"/>
        </w:rPr>
        <w:t xml:space="preserve">Orders </w:t>
      </w:r>
      <w:r w:rsidR="0009558F" w:rsidRPr="00AC38A9">
        <w:rPr>
          <w:rFonts w:eastAsiaTheme="minorEastAsia" w:cs="Arial"/>
          <w:lang w:eastAsia="en-IE"/>
        </w:rPr>
        <w:t xml:space="preserve">which cannot be partially Matched because they are subject to the AON execution restriction, Batch Matching may occur following any capacity increase. </w:t>
      </w:r>
      <w:r w:rsidR="0074489E" w:rsidRPr="00AC38A9">
        <w:rPr>
          <w:rFonts w:eastAsiaTheme="minorEastAsia" w:cs="Arial"/>
          <w:lang w:eastAsia="en-IE"/>
        </w:rPr>
        <w:t xml:space="preserve">For Orders </w:t>
      </w:r>
      <w:r w:rsidRPr="00AC38A9">
        <w:rPr>
          <w:rFonts w:eastAsiaTheme="minorEastAsia" w:cs="Arial"/>
          <w:lang w:eastAsia="en-IE"/>
        </w:rPr>
        <w:t xml:space="preserve">that allow for partial </w:t>
      </w:r>
      <w:r w:rsidR="004A2A21" w:rsidRPr="00AC38A9">
        <w:rPr>
          <w:rFonts w:eastAsiaTheme="minorEastAsia" w:cs="Arial"/>
          <w:lang w:eastAsia="en-IE"/>
        </w:rPr>
        <w:t>Matching</w:t>
      </w:r>
      <w:r w:rsidRPr="00AC38A9">
        <w:rPr>
          <w:rFonts w:eastAsiaTheme="minorEastAsia" w:cs="Arial"/>
          <w:lang w:eastAsia="en-IE"/>
        </w:rPr>
        <w:t xml:space="preserve">, </w:t>
      </w:r>
      <w:r w:rsidR="004A2A21" w:rsidRPr="00AC38A9">
        <w:rPr>
          <w:rFonts w:eastAsiaTheme="minorEastAsia" w:cs="Arial"/>
          <w:lang w:eastAsia="en-IE"/>
        </w:rPr>
        <w:t>Batch Matching</w:t>
      </w:r>
      <w:r w:rsidRPr="00AC38A9">
        <w:rPr>
          <w:rFonts w:eastAsiaTheme="minorEastAsia" w:cs="Arial"/>
          <w:lang w:eastAsia="en-IE"/>
        </w:rPr>
        <w:t xml:space="preserve"> </w:t>
      </w:r>
      <w:r w:rsidR="004A2A21" w:rsidRPr="00AC38A9">
        <w:rPr>
          <w:rFonts w:eastAsiaTheme="minorEastAsia" w:cs="Arial"/>
          <w:lang w:eastAsia="en-IE"/>
        </w:rPr>
        <w:t xml:space="preserve">may </w:t>
      </w:r>
      <w:r w:rsidRPr="00AC38A9">
        <w:rPr>
          <w:rFonts w:eastAsiaTheme="minorEastAsia" w:cs="Arial"/>
          <w:lang w:eastAsia="en-IE"/>
        </w:rPr>
        <w:t xml:space="preserve">occur </w:t>
      </w:r>
      <w:r w:rsidR="004A2A21" w:rsidRPr="00AC38A9">
        <w:rPr>
          <w:rFonts w:eastAsiaTheme="minorEastAsia" w:cs="Arial"/>
          <w:lang w:eastAsia="en-IE"/>
        </w:rPr>
        <w:t xml:space="preserve">only </w:t>
      </w:r>
      <w:r w:rsidR="00756935" w:rsidRPr="00AC38A9">
        <w:rPr>
          <w:rFonts w:eastAsiaTheme="minorEastAsia" w:cs="Arial"/>
          <w:lang w:eastAsia="en-IE"/>
        </w:rPr>
        <w:t>when capacity increases from</w:t>
      </w:r>
      <w:r w:rsidRPr="00AC38A9">
        <w:rPr>
          <w:rFonts w:eastAsiaTheme="minorEastAsia" w:cs="Arial"/>
          <w:lang w:eastAsia="en-IE"/>
        </w:rPr>
        <w:t xml:space="preserve"> an </w:t>
      </w:r>
      <w:r w:rsidR="002F4654" w:rsidRPr="00AC38A9">
        <w:rPr>
          <w:rFonts w:eastAsiaTheme="minorEastAsia" w:cs="Arial"/>
          <w:lang w:eastAsia="en-IE"/>
        </w:rPr>
        <w:t>initial</w:t>
      </w:r>
      <w:r w:rsidRPr="00AC38A9">
        <w:rPr>
          <w:rFonts w:eastAsiaTheme="minorEastAsia" w:cs="Arial"/>
          <w:lang w:eastAsia="en-IE"/>
        </w:rPr>
        <w:t xml:space="preserve"> </w:t>
      </w:r>
      <w:r w:rsidR="002F4654" w:rsidRPr="00AC38A9">
        <w:rPr>
          <w:rFonts w:eastAsiaTheme="minorEastAsia" w:cs="Arial"/>
          <w:lang w:eastAsia="en-IE"/>
        </w:rPr>
        <w:t xml:space="preserve">value of </w:t>
      </w:r>
      <w:r w:rsidRPr="00AC38A9">
        <w:rPr>
          <w:rFonts w:eastAsiaTheme="minorEastAsia" w:cs="Arial"/>
          <w:lang w:eastAsia="en-IE"/>
        </w:rPr>
        <w:t xml:space="preserve">zero </w:t>
      </w:r>
      <w:r w:rsidR="00164230" w:rsidRPr="00AC38A9">
        <w:rPr>
          <w:rFonts w:eastAsiaTheme="minorEastAsia" w:cs="Arial"/>
          <w:lang w:eastAsia="en-IE"/>
        </w:rPr>
        <w:t>as any non-zero capacity would already have been used up by partial Matching</w:t>
      </w:r>
      <w:r w:rsidRPr="00AC38A9">
        <w:rPr>
          <w:rFonts w:eastAsiaTheme="minorEastAsia" w:cs="Arial"/>
          <w:lang w:eastAsia="en-IE"/>
        </w:rPr>
        <w:t>. The Regular Matching of Orders is suspended for the duration of the Batch Matching. The following rules apply in Batch Matching:</w:t>
      </w:r>
    </w:p>
    <w:p w14:paraId="031412A0" w14:textId="25652A78" w:rsidR="00AA0EEA" w:rsidRPr="00AC38A9" w:rsidRDefault="00061E84" w:rsidP="00C0139A">
      <w:pPr>
        <w:pStyle w:val="CERLEVEL5"/>
        <w:spacing w:line="276" w:lineRule="auto"/>
        <w:ind w:left="1440" w:hanging="540"/>
        <w:rPr>
          <w:rFonts w:eastAsiaTheme="minorEastAsia" w:cs="Arial"/>
          <w:lang w:val="en-GB" w:eastAsia="en-IE"/>
        </w:rPr>
      </w:pPr>
      <w:r w:rsidRPr="00AC38A9">
        <w:rPr>
          <w:rFonts w:eastAsiaTheme="minorEastAsia" w:cs="Arial"/>
          <w:lang w:val="en-GB" w:eastAsia="en-IE"/>
        </w:rPr>
        <w:t xml:space="preserve">Price determination: All </w:t>
      </w:r>
      <w:r w:rsidR="00164230" w:rsidRPr="00AC38A9">
        <w:rPr>
          <w:rFonts w:eastAsiaTheme="minorEastAsia" w:cs="Arial"/>
          <w:lang w:val="en-GB" w:eastAsia="en-IE"/>
        </w:rPr>
        <w:t xml:space="preserve">Order </w:t>
      </w:r>
      <w:r w:rsidRPr="00AC38A9">
        <w:rPr>
          <w:rFonts w:eastAsiaTheme="minorEastAsia" w:cs="Arial"/>
          <w:lang w:val="en-GB" w:eastAsia="en-IE"/>
        </w:rPr>
        <w:t xml:space="preserve">pairs matched in the same Batch Matching round </w:t>
      </w:r>
      <w:r w:rsidR="004A4E05" w:rsidRPr="00AC38A9">
        <w:rPr>
          <w:rFonts w:eastAsiaTheme="minorEastAsia" w:cs="Arial"/>
          <w:lang w:val="en-GB" w:eastAsia="en-IE"/>
        </w:rPr>
        <w:t>eceive</w:t>
      </w:r>
      <w:r w:rsidRPr="00AC38A9">
        <w:rPr>
          <w:rFonts w:eastAsiaTheme="minorEastAsia" w:cs="Arial"/>
          <w:lang w:val="en-GB" w:eastAsia="en-IE"/>
        </w:rPr>
        <w:t xml:space="preserve"> the same </w:t>
      </w:r>
      <w:r w:rsidR="004A4E05" w:rsidRPr="00AC38A9">
        <w:rPr>
          <w:rFonts w:eastAsiaTheme="minorEastAsia" w:cs="Arial"/>
          <w:lang w:val="en-GB" w:eastAsia="en-IE"/>
        </w:rPr>
        <w:t>Transaction</w:t>
      </w:r>
      <w:r w:rsidRPr="00AC38A9">
        <w:rPr>
          <w:rFonts w:eastAsiaTheme="minorEastAsia" w:cs="Arial"/>
          <w:lang w:val="en-GB" w:eastAsia="en-IE"/>
        </w:rPr>
        <w:t xml:space="preserve"> price. This price is the arithmetic mean of the price limits of the last pair matched in that round.</w:t>
      </w:r>
    </w:p>
    <w:p w14:paraId="4A742700" w14:textId="416957EC" w:rsidR="00A94236" w:rsidRPr="00AC38A9" w:rsidRDefault="00A94236" w:rsidP="00720A99">
      <w:pPr>
        <w:pStyle w:val="CERLEVEL5"/>
        <w:spacing w:line="276" w:lineRule="auto"/>
        <w:ind w:left="1440" w:hanging="540"/>
        <w:rPr>
          <w:rFonts w:eastAsiaTheme="minorEastAsia" w:cs="Arial"/>
          <w:lang w:val="en-GB" w:eastAsia="en-IE"/>
        </w:rPr>
      </w:pPr>
      <w:r w:rsidRPr="00AC38A9">
        <w:rPr>
          <w:rFonts w:eastAsiaTheme="minorEastAsia" w:cs="Arial"/>
          <w:lang w:val="en-GB" w:eastAsia="en-IE"/>
        </w:rPr>
        <w:t xml:space="preserve">Contract sequence in Batch Matching: A capacity increase may enable the immediate </w:t>
      </w:r>
      <w:r w:rsidR="0083076C" w:rsidRPr="00AC38A9">
        <w:rPr>
          <w:rFonts w:eastAsiaTheme="minorEastAsia" w:cs="Arial"/>
          <w:lang w:val="en-GB" w:eastAsia="en-IE"/>
        </w:rPr>
        <w:t xml:space="preserve">Matching </w:t>
      </w:r>
      <w:r w:rsidRPr="00AC38A9">
        <w:rPr>
          <w:rFonts w:eastAsiaTheme="minorEastAsia" w:cs="Arial"/>
          <w:lang w:val="en-GB" w:eastAsia="en-IE"/>
        </w:rPr>
        <w:t xml:space="preserve">of Orders for multiple </w:t>
      </w:r>
      <w:r w:rsidR="0083076C" w:rsidRPr="00AC38A9">
        <w:rPr>
          <w:rFonts w:eastAsiaTheme="minorEastAsia" w:cs="Arial"/>
          <w:lang w:val="en-GB" w:eastAsia="en-IE"/>
        </w:rPr>
        <w:t>Tr</w:t>
      </w:r>
      <w:r w:rsidR="007F7AE0" w:rsidRPr="00AC38A9">
        <w:rPr>
          <w:rFonts w:eastAsiaTheme="minorEastAsia" w:cs="Arial"/>
          <w:lang w:val="en-GB" w:eastAsia="en-IE"/>
        </w:rPr>
        <w:t>a</w:t>
      </w:r>
      <w:r w:rsidR="0083076C" w:rsidRPr="00AC38A9">
        <w:rPr>
          <w:rFonts w:eastAsiaTheme="minorEastAsia" w:cs="Arial"/>
          <w:lang w:val="en-GB" w:eastAsia="en-IE"/>
        </w:rPr>
        <w:t xml:space="preserve">nsaction </w:t>
      </w:r>
      <w:r w:rsidRPr="00AC38A9">
        <w:rPr>
          <w:rFonts w:eastAsiaTheme="minorEastAsia" w:cs="Arial"/>
          <w:lang w:val="en-GB" w:eastAsia="en-IE"/>
        </w:rPr>
        <w:t xml:space="preserve">and for different </w:t>
      </w:r>
      <w:r w:rsidR="00CC3ECB" w:rsidRPr="00AC38A9">
        <w:rPr>
          <w:rFonts w:eastAsiaTheme="minorEastAsia" w:cs="Arial"/>
          <w:lang w:eastAsia="en-IE"/>
        </w:rPr>
        <w:t>MTU</w:t>
      </w:r>
      <w:r w:rsidRPr="00AC38A9">
        <w:rPr>
          <w:rFonts w:eastAsiaTheme="minorEastAsia" w:cs="Arial"/>
          <w:lang w:val="en-GB" w:eastAsia="en-IE"/>
        </w:rPr>
        <w:t>s. All Orders in the affected Order Books will participate in the Batch Matching. The Batch Matching is performed per contract, as long as capacity is available.</w:t>
      </w:r>
    </w:p>
    <w:p w14:paraId="2177494D" w14:textId="39269075" w:rsidR="00134178" w:rsidRPr="00AC38A9" w:rsidRDefault="00134178" w:rsidP="00C0139A">
      <w:pPr>
        <w:pStyle w:val="CERLEVEL4"/>
        <w:spacing w:line="276" w:lineRule="auto"/>
        <w:ind w:left="900" w:hanging="900"/>
        <w:rPr>
          <w:rFonts w:eastAsiaTheme="minorEastAsia" w:cs="Arial"/>
          <w:lang w:eastAsia="en-IE"/>
        </w:rPr>
      </w:pPr>
      <w:r w:rsidRPr="00AC38A9">
        <w:rPr>
          <w:rFonts w:eastAsiaTheme="minorEastAsia" w:cs="Arial"/>
          <w:lang w:eastAsia="en-IE"/>
        </w:rPr>
        <w:t>Orders are executed in full or partially, in one or more steps according to their execution</w:t>
      </w:r>
      <w:r w:rsidR="003D0917" w:rsidRPr="00AC38A9">
        <w:rPr>
          <w:rFonts w:eastAsiaTheme="minorEastAsia" w:cs="Arial"/>
          <w:lang w:eastAsia="en-IE"/>
        </w:rPr>
        <w:t xml:space="preserve"> </w:t>
      </w:r>
      <w:r w:rsidRPr="00AC38A9">
        <w:rPr>
          <w:rFonts w:eastAsiaTheme="minorEastAsia" w:cs="Arial"/>
          <w:lang w:eastAsia="en-IE"/>
        </w:rPr>
        <w:t>specifications.</w:t>
      </w:r>
    </w:p>
    <w:p w14:paraId="1780A7A2" w14:textId="6078703E" w:rsidR="003D0917" w:rsidRPr="00AC38A9" w:rsidRDefault="003D0917" w:rsidP="00C0139A">
      <w:pPr>
        <w:pStyle w:val="CERLEVEL4"/>
        <w:spacing w:line="276" w:lineRule="auto"/>
        <w:ind w:left="900" w:hanging="900"/>
        <w:rPr>
          <w:rFonts w:eastAsiaTheme="minorEastAsia" w:cs="Arial"/>
          <w:lang w:eastAsia="en-IE"/>
        </w:rPr>
      </w:pPr>
      <w:r w:rsidRPr="00AC38A9">
        <w:rPr>
          <w:rFonts w:eastAsiaTheme="minorEastAsia" w:cs="Arial"/>
          <w:lang w:eastAsia="en-IE"/>
        </w:rPr>
        <w:t>When an Order is matched in a trade, its quantity is reduced by the trade quantity. Orders with the execution restriction FOK or AON can only be matched with their full quantity. Orders with the execution restriction NON or IOC can also be matched partially.</w:t>
      </w:r>
    </w:p>
    <w:p w14:paraId="0776D737" w14:textId="3282E25A" w:rsidR="003D0917" w:rsidRDefault="00564B3D" w:rsidP="00C0139A">
      <w:pPr>
        <w:pStyle w:val="CERLEVEL4"/>
        <w:spacing w:line="276" w:lineRule="auto"/>
        <w:ind w:left="900" w:hanging="900"/>
        <w:rPr>
          <w:rFonts w:eastAsiaTheme="minorEastAsia" w:cs="Arial"/>
          <w:lang w:eastAsia="en-IE"/>
        </w:rPr>
      </w:pPr>
      <w:r w:rsidRPr="00564B3D">
        <w:rPr>
          <w:rFonts w:eastAsiaTheme="minorEastAsia" w:cs="Arial"/>
          <w:lang w:eastAsia="en-IE"/>
        </w:rPr>
        <w:t>The following</w:t>
      </w:r>
      <w:r>
        <w:rPr>
          <w:rFonts w:eastAsiaTheme="minorEastAsia" w:cs="Arial"/>
          <w:lang w:eastAsia="en-IE"/>
        </w:rPr>
        <w:t xml:space="preserve"> a</w:t>
      </w:r>
      <w:r w:rsidRPr="0068647D">
        <w:rPr>
          <w:rFonts w:eastAsiaTheme="minorEastAsia" w:cs="Arial"/>
          <w:lang w:eastAsia="en-IE"/>
        </w:rPr>
        <w:t xml:space="preserve">mendments </w:t>
      </w:r>
      <w:r w:rsidR="003D0917" w:rsidRPr="0068647D">
        <w:rPr>
          <w:rFonts w:eastAsiaTheme="minorEastAsia" w:cs="Arial"/>
          <w:lang w:eastAsia="en-IE"/>
        </w:rPr>
        <w:t xml:space="preserve">to registered Orders which </w:t>
      </w:r>
      <w:r w:rsidR="003309C2" w:rsidRPr="003309C2">
        <w:rPr>
          <w:rFonts w:eastAsiaTheme="minorEastAsia" w:cs="Arial"/>
          <w:lang w:eastAsia="en-IE"/>
        </w:rPr>
        <w:t>result</w:t>
      </w:r>
      <w:r w:rsidR="00695949">
        <w:rPr>
          <w:rFonts w:eastAsiaTheme="minorEastAsia" w:cs="Arial"/>
          <w:lang w:eastAsia="en-IE"/>
        </w:rPr>
        <w:t xml:space="preserve"> </w:t>
      </w:r>
      <w:r w:rsidR="00695949" w:rsidRPr="00695949">
        <w:rPr>
          <w:rFonts w:eastAsiaTheme="minorEastAsia" w:cs="Arial"/>
          <w:lang w:eastAsia="en-IE"/>
        </w:rPr>
        <w:t>in</w:t>
      </w:r>
      <w:r w:rsidR="00695949">
        <w:rPr>
          <w:rFonts w:eastAsiaTheme="minorEastAsia" w:cs="Arial"/>
          <w:lang w:eastAsia="en-IE"/>
        </w:rPr>
        <w:t xml:space="preserve"> </w:t>
      </w:r>
      <w:r w:rsidR="00695949" w:rsidRPr="00695949">
        <w:rPr>
          <w:rFonts w:eastAsiaTheme="minorEastAsia" w:cs="Arial"/>
          <w:lang w:eastAsia="en-IE"/>
        </w:rPr>
        <w:t>the cancellation of the original</w:t>
      </w:r>
      <w:r w:rsidR="00D7356B">
        <w:rPr>
          <w:rFonts w:eastAsiaTheme="minorEastAsia" w:cs="Arial"/>
          <w:lang w:eastAsia="en-IE"/>
        </w:rPr>
        <w:t xml:space="preserve"> </w:t>
      </w:r>
      <w:r w:rsidR="00D7356B" w:rsidRPr="00D7356B">
        <w:rPr>
          <w:rFonts w:eastAsiaTheme="minorEastAsia" w:cs="Arial"/>
          <w:lang w:eastAsia="en-IE"/>
        </w:rPr>
        <w:t>Order and the creation of a new Order with a new chronological rank in the Shared Order Book</w:t>
      </w:r>
      <w:r w:rsidR="00D7356B">
        <w:rPr>
          <w:rFonts w:eastAsiaTheme="minorEastAsia" w:cs="Arial"/>
          <w:lang w:eastAsia="en-IE"/>
        </w:rPr>
        <w:t>:</w:t>
      </w:r>
    </w:p>
    <w:p w14:paraId="648557DE" w14:textId="3643A153" w:rsidR="00D7356B" w:rsidRPr="00843163" w:rsidRDefault="005E2538" w:rsidP="00D7356B">
      <w:pPr>
        <w:pStyle w:val="CERLEVEL5"/>
        <w:ind w:left="1440" w:hanging="540"/>
        <w:rPr>
          <w:rFonts w:eastAsiaTheme="minorEastAsia"/>
        </w:rPr>
      </w:pPr>
      <w:bookmarkStart w:id="256" w:name="_Ref243766872"/>
      <w:r w:rsidRPr="005E2538">
        <w:rPr>
          <w:rFonts w:eastAsiaTheme="minorEastAsia"/>
          <w:lang w:val="en-GB"/>
        </w:rPr>
        <w:t>modification of the Order Type, even if the Order is inactive</w:t>
      </w:r>
      <w:r>
        <w:rPr>
          <w:rFonts w:eastAsiaTheme="minorEastAsia"/>
          <w:lang w:val="en-GB"/>
        </w:rPr>
        <w:t>;</w:t>
      </w:r>
      <w:bookmarkEnd w:id="256"/>
    </w:p>
    <w:p w14:paraId="403B4069" w14:textId="2148C5AE" w:rsidR="005E2538" w:rsidRPr="00843163" w:rsidRDefault="005E2538" w:rsidP="00D7356B">
      <w:pPr>
        <w:pStyle w:val="CERLEVEL5"/>
        <w:ind w:left="1440" w:hanging="540"/>
        <w:rPr>
          <w:rFonts w:eastAsiaTheme="minorEastAsia"/>
        </w:rPr>
      </w:pPr>
      <w:r w:rsidRPr="005E2538">
        <w:rPr>
          <w:rFonts w:eastAsiaTheme="minorEastAsia"/>
          <w:lang w:val="en-GB"/>
        </w:rPr>
        <w:t>modification of the Order price</w:t>
      </w:r>
      <w:r>
        <w:rPr>
          <w:rFonts w:eastAsiaTheme="minorEastAsia"/>
          <w:lang w:val="en-GB"/>
        </w:rPr>
        <w:t>;</w:t>
      </w:r>
    </w:p>
    <w:p w14:paraId="3447042A" w14:textId="04927CB0" w:rsidR="005E2538" w:rsidRPr="00843163" w:rsidRDefault="005E2538" w:rsidP="00D7356B">
      <w:pPr>
        <w:pStyle w:val="CERLEVEL5"/>
        <w:ind w:left="1440" w:hanging="540"/>
        <w:rPr>
          <w:rFonts w:eastAsiaTheme="minorEastAsia"/>
        </w:rPr>
      </w:pPr>
      <w:r w:rsidRPr="005E2538">
        <w:rPr>
          <w:rFonts w:eastAsiaTheme="minorEastAsia"/>
          <w:lang w:val="en-GB"/>
        </w:rPr>
        <w:t>an increase in the Order quantity</w:t>
      </w:r>
      <w:r>
        <w:rPr>
          <w:rFonts w:eastAsiaTheme="minorEastAsia"/>
          <w:lang w:val="en-GB"/>
        </w:rPr>
        <w:t>;</w:t>
      </w:r>
    </w:p>
    <w:p w14:paraId="09CE4D8B" w14:textId="6D91B163" w:rsidR="005E2538" w:rsidRPr="00843163" w:rsidRDefault="005E2538" w:rsidP="00D7356B">
      <w:pPr>
        <w:pStyle w:val="CERLEVEL5"/>
        <w:ind w:left="1440" w:hanging="540"/>
        <w:rPr>
          <w:rFonts w:eastAsiaTheme="minorEastAsia"/>
        </w:rPr>
      </w:pPr>
      <w:r w:rsidRPr="005E2538">
        <w:rPr>
          <w:rFonts w:eastAsiaTheme="minorEastAsia"/>
          <w:lang w:val="en-GB"/>
        </w:rPr>
        <w:t>an increase in the visible part of an Iceberg Order</w:t>
      </w:r>
      <w:r>
        <w:rPr>
          <w:rFonts w:eastAsiaTheme="minorEastAsia"/>
          <w:lang w:val="en-GB"/>
        </w:rPr>
        <w:t>;</w:t>
      </w:r>
    </w:p>
    <w:p w14:paraId="6BF31C85" w14:textId="0D207482" w:rsidR="005E2538" w:rsidRPr="00843163" w:rsidRDefault="005E2538" w:rsidP="00D7356B">
      <w:pPr>
        <w:pStyle w:val="CERLEVEL5"/>
        <w:ind w:left="1440" w:hanging="540"/>
        <w:rPr>
          <w:rFonts w:eastAsiaTheme="minorEastAsia"/>
        </w:rPr>
      </w:pPr>
      <w:r w:rsidRPr="005E2538">
        <w:rPr>
          <w:rFonts w:eastAsiaTheme="minorEastAsia"/>
          <w:lang w:val="en-GB"/>
        </w:rPr>
        <w:t>modification of the Order’s execution restriction</w:t>
      </w:r>
      <w:r>
        <w:rPr>
          <w:rFonts w:eastAsiaTheme="minorEastAsia"/>
          <w:lang w:val="en-GB"/>
        </w:rPr>
        <w:t>;</w:t>
      </w:r>
    </w:p>
    <w:p w14:paraId="6C126DE9" w14:textId="4912C08E" w:rsidR="005E2538" w:rsidRPr="00843163" w:rsidRDefault="00574B35" w:rsidP="00D7356B">
      <w:pPr>
        <w:pStyle w:val="CERLEVEL5"/>
        <w:ind w:left="1440" w:hanging="540"/>
        <w:rPr>
          <w:rFonts w:eastAsiaTheme="minorEastAsia"/>
        </w:rPr>
      </w:pPr>
      <w:bookmarkStart w:id="257" w:name="_Ref243766898"/>
      <w:r w:rsidRPr="00574B35">
        <w:rPr>
          <w:rFonts w:eastAsiaTheme="minorEastAsia"/>
          <w:lang w:val="en-GB"/>
        </w:rPr>
        <w:t>a reduction in the quantity of an Order subject to the All-or-None (AON) execution restriction; and</w:t>
      </w:r>
      <w:bookmarkEnd w:id="257"/>
    </w:p>
    <w:p w14:paraId="154802AB" w14:textId="2E215937" w:rsidR="00574B35" w:rsidRPr="002D2506" w:rsidRDefault="00D742E1" w:rsidP="00843163">
      <w:pPr>
        <w:pStyle w:val="CERLEVEL5"/>
        <w:ind w:left="1440" w:hanging="540"/>
        <w:rPr>
          <w:rFonts w:eastAsiaTheme="minorEastAsia"/>
        </w:rPr>
      </w:pPr>
      <w:r w:rsidRPr="00D742E1">
        <w:rPr>
          <w:rFonts w:eastAsiaTheme="minorEastAsia"/>
          <w:lang w:val="en-GB"/>
        </w:rPr>
        <w:t>any combination of the amendments specified in points</w:t>
      </w:r>
      <w:r>
        <w:rPr>
          <w:rFonts w:eastAsiaTheme="minorEastAsia"/>
          <w:lang w:val="en-GB"/>
        </w:rPr>
        <w:t xml:space="preserve"> </w:t>
      </w:r>
      <w:r w:rsidR="00FE1A03">
        <w:rPr>
          <w:rFonts w:eastAsiaTheme="minorEastAsia"/>
          <w:lang w:val="en-GB"/>
        </w:rPr>
        <w:fldChar w:fldCharType="begin"/>
      </w:r>
      <w:r w:rsidR="00FE1A03">
        <w:rPr>
          <w:rFonts w:eastAsiaTheme="minorEastAsia"/>
          <w:lang w:val="en-GB"/>
        </w:rPr>
        <w:instrText xml:space="preserve"> REF _Ref243766872 \r \h </w:instrText>
      </w:r>
      <w:r w:rsidR="00FE1A03">
        <w:rPr>
          <w:rFonts w:eastAsiaTheme="minorEastAsia"/>
          <w:lang w:val="en-GB"/>
        </w:rPr>
      </w:r>
      <w:r w:rsidR="00FE1A03">
        <w:rPr>
          <w:rFonts w:eastAsiaTheme="minorEastAsia"/>
          <w:lang w:val="en-GB"/>
        </w:rPr>
        <w:fldChar w:fldCharType="separate"/>
      </w:r>
      <w:r w:rsidR="00032D91">
        <w:rPr>
          <w:rFonts w:eastAsiaTheme="minorEastAsia"/>
          <w:lang w:val="en-GB"/>
        </w:rPr>
        <w:t>(a)</w:t>
      </w:r>
      <w:r w:rsidR="00FE1A03">
        <w:rPr>
          <w:rFonts w:eastAsiaTheme="minorEastAsia"/>
          <w:lang w:val="en-GB"/>
        </w:rPr>
        <w:fldChar w:fldCharType="end"/>
      </w:r>
      <w:r w:rsidR="00FE1A03">
        <w:rPr>
          <w:rFonts w:eastAsiaTheme="minorEastAsia"/>
          <w:lang w:val="en-GB"/>
        </w:rPr>
        <w:t xml:space="preserve"> to </w:t>
      </w:r>
      <w:r w:rsidR="00FE1A03">
        <w:rPr>
          <w:rFonts w:eastAsiaTheme="minorEastAsia"/>
          <w:lang w:val="en-GB"/>
        </w:rPr>
        <w:fldChar w:fldCharType="begin"/>
      </w:r>
      <w:r w:rsidR="00FE1A03">
        <w:rPr>
          <w:rFonts w:eastAsiaTheme="minorEastAsia"/>
          <w:lang w:val="en-GB"/>
        </w:rPr>
        <w:instrText xml:space="preserve"> REF _Ref243766898 \r \h </w:instrText>
      </w:r>
      <w:r w:rsidR="00FE1A03">
        <w:rPr>
          <w:rFonts w:eastAsiaTheme="minorEastAsia"/>
          <w:lang w:val="en-GB"/>
        </w:rPr>
      </w:r>
      <w:r w:rsidR="00FE1A03">
        <w:rPr>
          <w:rFonts w:eastAsiaTheme="minorEastAsia"/>
          <w:lang w:val="en-GB"/>
        </w:rPr>
        <w:fldChar w:fldCharType="separate"/>
      </w:r>
      <w:r w:rsidR="00032D91">
        <w:rPr>
          <w:rFonts w:eastAsiaTheme="minorEastAsia"/>
          <w:lang w:val="en-GB"/>
        </w:rPr>
        <w:t>(f)</w:t>
      </w:r>
      <w:r w:rsidR="00FE1A03">
        <w:rPr>
          <w:rFonts w:eastAsiaTheme="minorEastAsia"/>
          <w:lang w:val="en-GB"/>
        </w:rPr>
        <w:fldChar w:fldCharType="end"/>
      </w:r>
      <w:r w:rsidR="00FE1A03">
        <w:rPr>
          <w:rFonts w:eastAsiaTheme="minorEastAsia"/>
          <w:lang w:val="en-GB"/>
        </w:rPr>
        <w:t>.</w:t>
      </w:r>
    </w:p>
    <w:p w14:paraId="46EB84A6" w14:textId="6CC4B7F0" w:rsidR="002D2506" w:rsidRDefault="00F00BA9" w:rsidP="002D2506">
      <w:pPr>
        <w:pStyle w:val="CERLEVEL4"/>
        <w:ind w:left="900" w:hanging="900"/>
        <w:rPr>
          <w:rFonts w:eastAsiaTheme="minorEastAsia"/>
        </w:rPr>
      </w:pPr>
      <w:bookmarkStart w:id="258" w:name="_Ref243856183"/>
      <w:r w:rsidRPr="00F00BA9">
        <w:rPr>
          <w:rFonts w:eastAsiaTheme="minorEastAsia"/>
        </w:rPr>
        <w:t>Suspension of Cross-Zonal Capacity Allocation during Intraday Auctions</w:t>
      </w:r>
      <w:r>
        <w:rPr>
          <w:rFonts w:eastAsiaTheme="minorEastAsia"/>
        </w:rPr>
        <w:t>:</w:t>
      </w:r>
      <w:bookmarkEnd w:id="258"/>
    </w:p>
    <w:p w14:paraId="67A8DFE8" w14:textId="6C5FEE4A" w:rsidR="00F00BA9" w:rsidRDefault="00F00BA9" w:rsidP="00F00BA9">
      <w:pPr>
        <w:pStyle w:val="CERLEVEL5"/>
        <w:ind w:left="1440" w:hanging="540"/>
        <w:rPr>
          <w:rFonts w:eastAsiaTheme="minorEastAsia"/>
        </w:rPr>
      </w:pPr>
      <w:r w:rsidRPr="00F00BA9">
        <w:rPr>
          <w:rFonts w:eastAsiaTheme="minorEastAsia"/>
        </w:rPr>
        <w:lastRenderedPageBreak/>
        <w:t>Cross-Zonal Capacities shall not be allocated simultaneously through Intraday Auctions and Continuous Intraday Trading along the same Bidding Zone Border</w:t>
      </w:r>
      <w:r>
        <w:rPr>
          <w:rFonts w:eastAsiaTheme="minorEastAsia"/>
        </w:rPr>
        <w:t>.</w:t>
      </w:r>
    </w:p>
    <w:p w14:paraId="0236D743" w14:textId="6734B442" w:rsidR="00F00BA9" w:rsidRDefault="00F00BA9" w:rsidP="00F00BA9">
      <w:pPr>
        <w:pStyle w:val="CERLEVEL5"/>
        <w:ind w:left="1440" w:hanging="540"/>
        <w:rPr>
          <w:rFonts w:eastAsiaTheme="minorEastAsia"/>
        </w:rPr>
      </w:pPr>
      <w:r w:rsidRPr="00F00BA9">
        <w:rPr>
          <w:rFonts w:eastAsiaTheme="minorEastAsia"/>
        </w:rPr>
        <w:t>Accordingly, the allocation of Cross-Zonal Capacities through Continuous Intraday Trading shall be temporarily suspended during the period in which such capacities are reserved for allocation through the relevant Intraday Auction</w:t>
      </w:r>
      <w:r>
        <w:rPr>
          <w:rFonts w:eastAsiaTheme="minorEastAsia"/>
        </w:rPr>
        <w:t>.</w:t>
      </w:r>
    </w:p>
    <w:p w14:paraId="14682B0F" w14:textId="5D6B88EC" w:rsidR="00F00BA9" w:rsidRPr="0068647D" w:rsidRDefault="001C101A" w:rsidP="00F00BA9">
      <w:pPr>
        <w:pStyle w:val="CERLEVEL5"/>
        <w:ind w:left="1440" w:hanging="540"/>
        <w:rPr>
          <w:rFonts w:eastAsiaTheme="minorEastAsia"/>
        </w:rPr>
      </w:pPr>
      <w:r w:rsidRPr="001C101A">
        <w:rPr>
          <w:rFonts w:eastAsiaTheme="minorEastAsia"/>
        </w:rPr>
        <w:t>Continuous Intraday Trading within each Bidding Zone shall continue during this suspension, provided that the applicable technical and operational arrangements allow it</w:t>
      </w:r>
      <w:r>
        <w:rPr>
          <w:rFonts w:eastAsiaTheme="minorEastAsia"/>
        </w:rPr>
        <w:t>.</w:t>
      </w:r>
    </w:p>
    <w:p w14:paraId="74E5F5D1" w14:textId="77777777" w:rsidR="00A05B2A" w:rsidRPr="00F12CEF" w:rsidRDefault="00A05B2A" w:rsidP="00C0139A">
      <w:pPr>
        <w:pStyle w:val="CERLEVEL3"/>
        <w:numPr>
          <w:ilvl w:val="2"/>
          <w:numId w:val="34"/>
        </w:numPr>
        <w:spacing w:line="276" w:lineRule="auto"/>
      </w:pPr>
      <w:bookmarkStart w:id="259" w:name="_Toc244526739"/>
      <w:r w:rsidRPr="00F12CEF">
        <w:t>Contracts for the sale or purchase of electricity</w:t>
      </w:r>
      <w:bookmarkEnd w:id="259"/>
    </w:p>
    <w:p w14:paraId="35144365" w14:textId="01864861" w:rsidR="00A05B2A" w:rsidRPr="00F12CEF" w:rsidRDefault="00A05B2A" w:rsidP="00C0139A">
      <w:pPr>
        <w:pStyle w:val="CERLEVEL4"/>
        <w:spacing w:line="276" w:lineRule="auto"/>
        <w:ind w:left="992" w:hanging="992"/>
      </w:pPr>
      <w:r w:rsidRPr="00F12CEF">
        <w:t xml:space="preserve">The Matching of an Order in accordance with the provisions of this Chapter </w:t>
      </w:r>
      <w:r w:rsidR="007D5635">
        <w:t>D</w:t>
      </w:r>
      <w:r w:rsidRPr="00F12CEF">
        <w:t xml:space="preserve"> (</w:t>
      </w:r>
      <w:r w:rsidR="001B4222" w:rsidRPr="0068647D">
        <w:t>the Continuous Intraday Trading Market</w:t>
      </w:r>
      <w:r w:rsidRPr="00F12CEF">
        <w:t xml:space="preserve"> Segment) gives rise to a Transaction in accordance with the </w:t>
      </w:r>
      <w:r>
        <w:t>ALPEX</w:t>
      </w:r>
      <w:r w:rsidRPr="00F12CEF">
        <w:t xml:space="preserve"> Rules</w:t>
      </w:r>
      <w:r>
        <w:t xml:space="preserve"> – General Terms</w:t>
      </w:r>
      <w:r w:rsidRPr="00F12CEF">
        <w:t xml:space="preserve">. </w:t>
      </w:r>
    </w:p>
    <w:p w14:paraId="656A5CD2" w14:textId="77777777" w:rsidR="00A05B2A" w:rsidRPr="00F12CEF" w:rsidRDefault="00A05B2A" w:rsidP="00C0139A">
      <w:pPr>
        <w:pStyle w:val="CERLEVEL4"/>
        <w:spacing w:line="276" w:lineRule="auto"/>
        <w:ind w:left="992" w:hanging="992"/>
      </w:pPr>
      <w:r w:rsidRPr="00F12CEF">
        <w:t xml:space="preserve">Where a Transaction has not been cancelled in accordance with section F.3 of the </w:t>
      </w:r>
      <w:r>
        <w:t>ALPEX</w:t>
      </w:r>
      <w:r w:rsidRPr="00F12CEF">
        <w:t xml:space="preserve"> Rules</w:t>
      </w:r>
      <w:r>
        <w:t xml:space="preserve"> – General Terms</w:t>
      </w:r>
      <w:r w:rsidRPr="00F12CEF">
        <w:t xml:space="preserve">, </w:t>
      </w:r>
      <w:r>
        <w:t>ETSS</w:t>
      </w:r>
      <w:r w:rsidRPr="00F12CEF">
        <w:t xml:space="preserve"> shall notify the </w:t>
      </w:r>
      <w:r>
        <w:t>EMCS</w:t>
      </w:r>
      <w:r w:rsidRPr="00F12CEF">
        <w:t xml:space="preserve"> in accordance with the </w:t>
      </w:r>
      <w:r>
        <w:t>ALPEX</w:t>
      </w:r>
      <w:r w:rsidRPr="00F12CEF">
        <w:t xml:space="preserve"> Rules</w:t>
      </w:r>
      <w:r>
        <w:t xml:space="preserve"> – General Terms</w:t>
      </w:r>
      <w:r w:rsidRPr="00F12CEF">
        <w:t xml:space="preserve">. </w:t>
      </w:r>
    </w:p>
    <w:p w14:paraId="3C77CA0B" w14:textId="77777777" w:rsidR="00A05B2A" w:rsidRPr="00F12CEF" w:rsidRDefault="00A05B2A" w:rsidP="00C0139A">
      <w:pPr>
        <w:pStyle w:val="CERLEVEL4"/>
        <w:spacing w:line="276" w:lineRule="auto"/>
        <w:ind w:left="992" w:hanging="992"/>
      </w:pPr>
      <w:r w:rsidRPr="00F12CEF">
        <w:t xml:space="preserve">Notification of the Transaction to </w:t>
      </w:r>
      <w:r>
        <w:t>EMCS</w:t>
      </w:r>
      <w:r w:rsidRPr="00F12CEF">
        <w:t xml:space="preserve"> creates a binding Contract for the sale or purchase of electricity in accordance with the </w:t>
      </w:r>
      <w:r>
        <w:t>ALPEX</w:t>
      </w:r>
      <w:r w:rsidRPr="00F12CEF">
        <w:t xml:space="preserve"> Rules</w:t>
      </w:r>
      <w:r>
        <w:t xml:space="preserve"> – General Terms</w:t>
      </w:r>
      <w:r w:rsidRPr="00F12CEF">
        <w:t>.</w:t>
      </w:r>
    </w:p>
    <w:p w14:paraId="712D9528" w14:textId="1E77C0F1" w:rsidR="00326773" w:rsidRPr="0068647D" w:rsidRDefault="00A05B2A" w:rsidP="00C0139A">
      <w:pPr>
        <w:pStyle w:val="CERLEVEL4"/>
        <w:spacing w:line="276" w:lineRule="auto"/>
        <w:ind w:left="900" w:hanging="900"/>
        <w:rPr>
          <w:rFonts w:eastAsiaTheme="minorEastAsia" w:cs="Arial"/>
          <w:lang w:eastAsia="en-IE"/>
        </w:rPr>
      </w:pPr>
      <w:r w:rsidRPr="00F12CEF">
        <w:t xml:space="preserve">The price for all Contracts for the sale or purchase of electricity </w:t>
      </w:r>
      <w:r w:rsidRPr="00F12CEF">
        <w:rPr>
          <w:rFonts w:cs="Arial"/>
        </w:rPr>
        <w:t xml:space="preserve">arising out of </w:t>
      </w:r>
      <w:r w:rsidRPr="00F12CEF">
        <w:t xml:space="preserve">a </w:t>
      </w:r>
      <w:r w:rsidR="001B4222" w:rsidRPr="0068647D">
        <w:t>the Continuous Intraday Trading Market</w:t>
      </w:r>
      <w:r w:rsidRPr="00F12CEF">
        <w:t xml:space="preserve"> shall be the applicable Price </w:t>
      </w:r>
      <w:r w:rsidR="00686900">
        <w:t>set out in paragraph</w:t>
      </w:r>
      <w:r w:rsidR="00E1714D">
        <w:t xml:space="preserve"> </w:t>
      </w:r>
      <w:r w:rsidR="0059395E">
        <w:rPr>
          <w:highlight w:val="yellow"/>
        </w:rPr>
        <w:fldChar w:fldCharType="begin"/>
      </w:r>
      <w:r w:rsidR="0059395E">
        <w:instrText xml:space="preserve"> REF _Ref243767232 \r \h </w:instrText>
      </w:r>
      <w:r w:rsidR="0059395E">
        <w:rPr>
          <w:highlight w:val="yellow"/>
        </w:rPr>
      </w:r>
      <w:r w:rsidR="0059395E">
        <w:rPr>
          <w:highlight w:val="yellow"/>
        </w:rPr>
        <w:fldChar w:fldCharType="separate"/>
      </w:r>
      <w:r w:rsidR="0059395E">
        <w:t>D.2.1.4(g)</w:t>
      </w:r>
      <w:r w:rsidR="0059395E">
        <w:rPr>
          <w:highlight w:val="yellow"/>
        </w:rPr>
        <w:fldChar w:fldCharType="end"/>
      </w:r>
      <w:r w:rsidR="0059395E">
        <w:t xml:space="preserve"> </w:t>
      </w:r>
      <w:r w:rsidRPr="00F12CEF">
        <w:t>and</w:t>
      </w:r>
      <w:r>
        <w:t xml:space="preserve"> </w:t>
      </w:r>
      <w:r w:rsidRPr="00F12CEF">
        <w:t>shall be expressed in Euro</w:t>
      </w:r>
    </w:p>
    <w:p w14:paraId="17948399" w14:textId="1785D870" w:rsidR="004D0D17" w:rsidRPr="0068647D" w:rsidRDefault="008F2E80" w:rsidP="00C0139A">
      <w:pPr>
        <w:pStyle w:val="CERLEVEL2"/>
        <w:numPr>
          <w:ilvl w:val="1"/>
          <w:numId w:val="37"/>
        </w:numPr>
        <w:spacing w:line="276" w:lineRule="auto"/>
        <w:ind w:left="900" w:hanging="900"/>
        <w:rPr>
          <w:lang w:val="en-IE"/>
        </w:rPr>
      </w:pPr>
      <w:bookmarkStart w:id="260" w:name="_Toc481737634"/>
      <w:bookmarkStart w:id="261" w:name="_Ref506966335"/>
      <w:bookmarkStart w:id="262" w:name="_Ref478568125"/>
      <w:bookmarkStart w:id="263" w:name="_Toc244526740"/>
      <w:bookmarkEnd w:id="228"/>
      <w:bookmarkEnd w:id="229"/>
      <w:bookmarkEnd w:id="260"/>
      <w:r w:rsidRPr="0068647D">
        <w:rPr>
          <w:caps w:val="0"/>
          <w:lang w:val="en-IE"/>
        </w:rPr>
        <w:t xml:space="preserve">CONTINUOUS INTRADAY TRADING MARKET - PROVISION OF </w:t>
      </w:r>
      <w:bookmarkEnd w:id="261"/>
      <w:r w:rsidRPr="0068647D">
        <w:rPr>
          <w:caps w:val="0"/>
          <w:lang w:val="en-IE"/>
        </w:rPr>
        <w:t>RESULTS</w:t>
      </w:r>
      <w:bookmarkEnd w:id="263"/>
    </w:p>
    <w:p w14:paraId="1794839A" w14:textId="2DACAEC3" w:rsidR="00DD77DE" w:rsidRPr="0068647D" w:rsidRDefault="00DD77DE" w:rsidP="00C0139A">
      <w:pPr>
        <w:pStyle w:val="CERLEVEL3"/>
        <w:numPr>
          <w:ilvl w:val="2"/>
          <w:numId w:val="37"/>
        </w:numPr>
        <w:spacing w:line="276" w:lineRule="auto"/>
        <w:ind w:left="900" w:hanging="900"/>
        <w:rPr>
          <w:lang w:val="en-IE"/>
        </w:rPr>
      </w:pPr>
      <w:bookmarkStart w:id="264" w:name="_Toc244526741"/>
      <w:r w:rsidRPr="0068647D">
        <w:rPr>
          <w:lang w:val="en-IE"/>
        </w:rPr>
        <w:t xml:space="preserve">Publishing trades in the </w:t>
      </w:r>
      <w:bookmarkStart w:id="265" w:name="_Hlk507089822"/>
      <w:r w:rsidR="00965AF4" w:rsidRPr="0068647D">
        <w:rPr>
          <w:lang w:val="en-IE"/>
        </w:rPr>
        <w:t>Continuous I</w:t>
      </w:r>
      <w:r w:rsidRPr="0068647D">
        <w:rPr>
          <w:lang w:val="en-IE"/>
        </w:rPr>
        <w:t xml:space="preserve">ntraday </w:t>
      </w:r>
      <w:r w:rsidR="00965AF4" w:rsidRPr="0068647D">
        <w:rPr>
          <w:lang w:val="en-IE"/>
        </w:rPr>
        <w:t>Trading M</w:t>
      </w:r>
      <w:r w:rsidRPr="0068647D">
        <w:rPr>
          <w:lang w:val="en-IE"/>
        </w:rPr>
        <w:t>arket</w:t>
      </w:r>
      <w:bookmarkEnd w:id="264"/>
      <w:bookmarkEnd w:id="265"/>
    </w:p>
    <w:p w14:paraId="1794839B" w14:textId="6CCF1442" w:rsidR="00FF1196" w:rsidRPr="0068647D" w:rsidRDefault="007A4896" w:rsidP="00C0139A">
      <w:pPr>
        <w:pStyle w:val="CERLEVEL4"/>
        <w:spacing w:line="276" w:lineRule="auto"/>
        <w:ind w:left="900" w:hanging="900"/>
      </w:pPr>
      <w:r w:rsidRPr="0068647D">
        <w:t>ALPEX</w:t>
      </w:r>
      <w:r w:rsidR="00DD77DE" w:rsidRPr="0068647D">
        <w:t xml:space="preserve"> will </w:t>
      </w:r>
      <w:r w:rsidR="00704323" w:rsidRPr="0068647D">
        <w:t>display</w:t>
      </w:r>
      <w:r w:rsidR="00DD77DE" w:rsidRPr="0068647D">
        <w:t xml:space="preserve"> anonymised trades in real time to </w:t>
      </w:r>
      <w:r w:rsidR="00FF2005" w:rsidRPr="0068647D">
        <w:t>Exchange Members</w:t>
      </w:r>
      <w:r w:rsidR="00DD77DE" w:rsidRPr="0068647D">
        <w:t xml:space="preserve"> via the </w:t>
      </w:r>
      <w:bookmarkStart w:id="266" w:name="_Hlk505783670"/>
      <w:r w:rsidR="006A2642" w:rsidRPr="0068647D">
        <w:t>ETSS</w:t>
      </w:r>
      <w:r w:rsidR="00FF1196" w:rsidRPr="0068647D">
        <w:t>.</w:t>
      </w:r>
    </w:p>
    <w:p w14:paraId="1794839C" w14:textId="5F49118D" w:rsidR="006613D0" w:rsidRPr="0068647D" w:rsidRDefault="006613D0" w:rsidP="00C0139A">
      <w:pPr>
        <w:pStyle w:val="CERLEVEL3"/>
        <w:numPr>
          <w:ilvl w:val="2"/>
          <w:numId w:val="38"/>
        </w:numPr>
        <w:spacing w:line="276" w:lineRule="auto"/>
        <w:ind w:left="900" w:hanging="900"/>
        <w:rPr>
          <w:lang w:val="en-IE"/>
        </w:rPr>
      </w:pPr>
      <w:bookmarkStart w:id="267" w:name="_Toc244526742"/>
      <w:r w:rsidRPr="0068647D">
        <w:rPr>
          <w:lang w:val="en-IE"/>
        </w:rPr>
        <w:t xml:space="preserve">Provision of </w:t>
      </w:r>
      <w:r w:rsidR="006A2642" w:rsidRPr="0068647D">
        <w:rPr>
          <w:lang w:val="en-IE"/>
        </w:rPr>
        <w:t xml:space="preserve">results </w:t>
      </w:r>
      <w:r w:rsidRPr="0068647D">
        <w:rPr>
          <w:lang w:val="en-IE"/>
        </w:rPr>
        <w:t>– member private</w:t>
      </w:r>
      <w:bookmarkEnd w:id="267"/>
      <w:r w:rsidRPr="0068647D">
        <w:rPr>
          <w:lang w:val="en-IE"/>
        </w:rPr>
        <w:t xml:space="preserve"> </w:t>
      </w:r>
    </w:p>
    <w:p w14:paraId="7FE5ED58" w14:textId="77777777" w:rsidR="000C2C33" w:rsidRPr="0068647D" w:rsidRDefault="000C2C33" w:rsidP="00C0139A">
      <w:pPr>
        <w:pStyle w:val="CERLEVEL4"/>
        <w:spacing w:line="276" w:lineRule="auto"/>
        <w:ind w:left="900" w:hanging="900"/>
      </w:pPr>
      <w:r w:rsidRPr="0068647D">
        <w:t xml:space="preserve">ALPEX shall make available in ETSS for each Exchange Member a trade confirmation containing </w:t>
      </w:r>
      <w:r w:rsidRPr="0068647D">
        <w:rPr>
          <w:lang w:val="en-US"/>
        </w:rPr>
        <w:t xml:space="preserve">at least </w:t>
      </w:r>
      <w:r w:rsidRPr="0068647D">
        <w:t>the following information:</w:t>
      </w:r>
    </w:p>
    <w:p w14:paraId="179483A1" w14:textId="77777777" w:rsidR="006613D0" w:rsidRPr="0068647D" w:rsidRDefault="006613D0" w:rsidP="00C0139A">
      <w:pPr>
        <w:pStyle w:val="CERLEVEL5"/>
        <w:spacing w:line="276" w:lineRule="auto"/>
        <w:ind w:left="1440" w:hanging="540"/>
        <w:rPr>
          <w:rFonts w:cs="Arial"/>
        </w:rPr>
      </w:pPr>
      <w:r w:rsidRPr="0068647D">
        <w:rPr>
          <w:rFonts w:cs="Arial"/>
        </w:rPr>
        <w:t>the price and quantity; and</w:t>
      </w:r>
    </w:p>
    <w:p w14:paraId="179483A2" w14:textId="43327E37" w:rsidR="006613D0" w:rsidRPr="0068647D" w:rsidRDefault="006613D0" w:rsidP="00C0139A">
      <w:pPr>
        <w:pStyle w:val="CERLEVEL5"/>
        <w:spacing w:line="276" w:lineRule="auto"/>
        <w:ind w:left="1440" w:hanging="540"/>
        <w:rPr>
          <w:rFonts w:cs="Arial"/>
        </w:rPr>
      </w:pPr>
      <w:r w:rsidRPr="0068647D">
        <w:rPr>
          <w:rFonts w:cs="Arial"/>
        </w:rPr>
        <w:t xml:space="preserve">the </w:t>
      </w:r>
      <w:r w:rsidR="000C2C33" w:rsidRPr="0068647D">
        <w:rPr>
          <w:rFonts w:cs="Arial"/>
        </w:rPr>
        <w:t xml:space="preserve">Order </w:t>
      </w:r>
      <w:r w:rsidR="002F3534" w:rsidRPr="0068647D">
        <w:rPr>
          <w:rFonts w:cs="Arial"/>
        </w:rPr>
        <w:t xml:space="preserve">acceptance status </w:t>
      </w:r>
      <w:r w:rsidR="000C2C33" w:rsidRPr="0068647D">
        <w:rPr>
          <w:rFonts w:cs="Arial"/>
        </w:rPr>
        <w:t>and</w:t>
      </w:r>
      <w:r w:rsidR="006D5841" w:rsidRPr="0068647D">
        <w:rPr>
          <w:rFonts w:cs="Arial"/>
        </w:rPr>
        <w:t xml:space="preserve"> Portofolio</w:t>
      </w:r>
      <w:r w:rsidRPr="0068647D">
        <w:rPr>
          <w:rFonts w:cs="Arial"/>
        </w:rPr>
        <w:t xml:space="preserve"> to which it relates.</w:t>
      </w:r>
    </w:p>
    <w:p w14:paraId="179483A3" w14:textId="77777777" w:rsidR="00162289" w:rsidRPr="0068647D" w:rsidRDefault="00162289" w:rsidP="00C0139A">
      <w:pPr>
        <w:pStyle w:val="CERLEVEL3"/>
        <w:numPr>
          <w:ilvl w:val="2"/>
          <w:numId w:val="37"/>
        </w:numPr>
        <w:spacing w:line="276" w:lineRule="auto"/>
        <w:ind w:left="900" w:hanging="900"/>
        <w:rPr>
          <w:rStyle w:val="CommentReference"/>
          <w:rFonts w:asciiTheme="minorHAnsi" w:eastAsiaTheme="minorEastAsia" w:hAnsiTheme="minorHAnsi" w:cstheme="minorBidi"/>
          <w:b w:val="0"/>
          <w:lang w:val="en-GB"/>
        </w:rPr>
      </w:pPr>
      <w:bookmarkStart w:id="268" w:name="_Toc244526743"/>
      <w:bookmarkEnd w:id="266"/>
      <w:r w:rsidRPr="0068647D">
        <w:t>Published data</w:t>
      </w:r>
      <w:r w:rsidR="006613D0" w:rsidRPr="0068647D">
        <w:t>– generally available</w:t>
      </w:r>
      <w:bookmarkEnd w:id="268"/>
      <w:r w:rsidR="006613D0" w:rsidRPr="0068647D">
        <w:rPr>
          <w:rStyle w:val="CommentReference"/>
          <w:rFonts w:asciiTheme="minorHAnsi" w:eastAsiaTheme="minorEastAsia" w:hAnsiTheme="minorHAnsi" w:cstheme="minorBidi"/>
          <w:b w:val="0"/>
          <w:lang w:val="en-GB"/>
        </w:rPr>
        <w:t xml:space="preserve"> </w:t>
      </w:r>
    </w:p>
    <w:p w14:paraId="581FC07F" w14:textId="760700AB" w:rsidR="00E1041B" w:rsidRPr="0068647D" w:rsidRDefault="007A4896" w:rsidP="00C0139A">
      <w:pPr>
        <w:pStyle w:val="CERLEVEL4"/>
        <w:spacing w:line="276" w:lineRule="auto"/>
        <w:ind w:left="900" w:hanging="900"/>
      </w:pPr>
      <w:bookmarkStart w:id="269" w:name="_Ref505283587"/>
      <w:r w:rsidRPr="0068647D">
        <w:t>ALPEX</w:t>
      </w:r>
      <w:r w:rsidR="00162289" w:rsidRPr="0068647D">
        <w:t xml:space="preserve"> will publish </w:t>
      </w:r>
      <w:r w:rsidR="00B06817" w:rsidRPr="0068647D">
        <w:t>on</w:t>
      </w:r>
      <w:r w:rsidR="00443DD5" w:rsidRPr="0068647D">
        <w:t xml:space="preserve"> the </w:t>
      </w:r>
      <w:r w:rsidRPr="0068647D">
        <w:t>ALPEX</w:t>
      </w:r>
      <w:r w:rsidR="00443DD5" w:rsidRPr="0068647D">
        <w:t xml:space="preserve"> website </w:t>
      </w:r>
      <w:bookmarkStart w:id="270" w:name="_Hlk507184054"/>
      <w:r w:rsidR="00B06817" w:rsidRPr="0068647D">
        <w:t xml:space="preserve">in respect of each </w:t>
      </w:r>
      <w:r w:rsidR="00E1041B" w:rsidRPr="0068647D">
        <w:t xml:space="preserve">Delivery </w:t>
      </w:r>
      <w:r w:rsidR="00B06817" w:rsidRPr="0068647D">
        <w:t>Day</w:t>
      </w:r>
      <w:bookmarkEnd w:id="270"/>
      <w:r w:rsidR="00B06817" w:rsidRPr="0068647D">
        <w:t xml:space="preserve"> </w:t>
      </w:r>
      <w:r w:rsidR="00E1041B" w:rsidRPr="0068647D">
        <w:t>at least the following data on hourly basis:</w:t>
      </w:r>
      <w:bookmarkEnd w:id="269"/>
    </w:p>
    <w:bookmarkEnd w:id="262"/>
    <w:p w14:paraId="74E8AC05" w14:textId="02950374" w:rsidR="00E1041B" w:rsidRPr="0068647D" w:rsidRDefault="002F3534" w:rsidP="00602627">
      <w:pPr>
        <w:pStyle w:val="CERLEVEL5"/>
        <w:spacing w:line="276" w:lineRule="auto"/>
        <w:ind w:left="1440" w:hanging="540"/>
      </w:pPr>
      <w:r w:rsidRPr="0068647D">
        <w:t>statistics on prices and trading volume</w:t>
      </w:r>
      <w:r w:rsidR="00E1041B" w:rsidRPr="0068647D">
        <w:t xml:space="preserve"> per MTU;</w:t>
      </w:r>
    </w:p>
    <w:p w14:paraId="338E3668" w14:textId="3EDFCF13" w:rsidR="002F3534" w:rsidRPr="0068647D" w:rsidRDefault="002F3534" w:rsidP="00602627">
      <w:pPr>
        <w:pStyle w:val="CERLEVEL5"/>
        <w:spacing w:line="276" w:lineRule="auto"/>
        <w:ind w:left="1440" w:hanging="540"/>
      </w:pPr>
      <w:r w:rsidRPr="0068647D">
        <w:t xml:space="preserve">the quantities of transactions per Bidding Zone </w:t>
      </w:r>
      <w:r w:rsidR="00E1041B" w:rsidRPr="0068647D">
        <w:t>f</w:t>
      </w:r>
      <w:r w:rsidRPr="0068647D">
        <w:t xml:space="preserve">or each </w:t>
      </w:r>
      <w:r w:rsidR="00E1041B" w:rsidRPr="0068647D">
        <w:t>MTU</w:t>
      </w:r>
      <w:r w:rsidRPr="0068647D">
        <w:t>, and</w:t>
      </w:r>
    </w:p>
    <w:p w14:paraId="179483B2" w14:textId="2147E855" w:rsidR="008D022F" w:rsidRDefault="002F3534" w:rsidP="00602627">
      <w:pPr>
        <w:pStyle w:val="CERLEVEL5"/>
        <w:spacing w:line="276" w:lineRule="auto"/>
        <w:ind w:left="1440" w:hanging="540"/>
      </w:pPr>
      <w:r w:rsidRPr="0068647D">
        <w:lastRenderedPageBreak/>
        <w:t xml:space="preserve">any other information that may be defined by a </w:t>
      </w:r>
      <w:r w:rsidR="00E1041B" w:rsidRPr="0068647D">
        <w:t>Regulatory Authority</w:t>
      </w:r>
      <w:r w:rsidRPr="0068647D">
        <w:t xml:space="preserve"> Decision following a proposal from </w:t>
      </w:r>
      <w:r w:rsidR="00E1041B" w:rsidRPr="0068647D">
        <w:t>ALPEX</w:t>
      </w:r>
      <w:r w:rsidRPr="0068647D">
        <w:t>.</w:t>
      </w:r>
    </w:p>
    <w:p w14:paraId="06031FD9" w14:textId="77777777" w:rsidR="00862C60" w:rsidRPr="00F12CEF" w:rsidRDefault="00862C60" w:rsidP="00C0139A">
      <w:pPr>
        <w:pStyle w:val="CERLEVEL2"/>
        <w:numPr>
          <w:ilvl w:val="1"/>
          <w:numId w:val="34"/>
        </w:numPr>
        <w:spacing w:line="276" w:lineRule="auto"/>
        <w:rPr>
          <w:lang w:val="en-IE"/>
        </w:rPr>
      </w:pPr>
      <w:bookmarkStart w:id="271" w:name="_Ref505283436"/>
      <w:bookmarkStart w:id="272" w:name="_Toc189816591"/>
      <w:bookmarkStart w:id="273" w:name="_Toc244526744"/>
      <w:r w:rsidRPr="00F12CEF">
        <w:rPr>
          <w:lang w:val="en-IE"/>
        </w:rPr>
        <w:t>Manifest errors on continuous Trading Systems</w:t>
      </w:r>
      <w:bookmarkStart w:id="274" w:name="_Toc474944534"/>
      <w:bookmarkEnd w:id="271"/>
      <w:bookmarkEnd w:id="272"/>
      <w:bookmarkEnd w:id="273"/>
      <w:bookmarkEnd w:id="274"/>
    </w:p>
    <w:p w14:paraId="40E989C5" w14:textId="0541DEE3" w:rsidR="00862C60" w:rsidRPr="00F12CEF" w:rsidRDefault="001128C8" w:rsidP="00C0139A">
      <w:pPr>
        <w:pStyle w:val="CERLEVEL3"/>
        <w:numPr>
          <w:ilvl w:val="2"/>
          <w:numId w:val="34"/>
        </w:numPr>
        <w:spacing w:line="276" w:lineRule="auto"/>
        <w:rPr>
          <w:lang w:val="en-IE"/>
        </w:rPr>
      </w:pPr>
      <w:bookmarkStart w:id="275" w:name="_Ref507100811"/>
      <w:bookmarkStart w:id="276" w:name="_Ref507101227"/>
      <w:bookmarkStart w:id="277" w:name="_Toc244526745"/>
      <w:r w:rsidRPr="001128C8">
        <w:rPr>
          <w:lang w:val="en-GB"/>
        </w:rPr>
        <w:t>Cancellation of Transactions</w:t>
      </w:r>
      <w:bookmarkEnd w:id="275"/>
      <w:bookmarkEnd w:id="276"/>
      <w:bookmarkEnd w:id="277"/>
    </w:p>
    <w:p w14:paraId="5A571E69" w14:textId="189C4429" w:rsidR="00862C60" w:rsidRPr="00AC38A9" w:rsidRDefault="00862C60" w:rsidP="00602627">
      <w:pPr>
        <w:pStyle w:val="CERLEVEL4"/>
        <w:spacing w:line="276" w:lineRule="auto"/>
        <w:ind w:left="900" w:hanging="900"/>
      </w:pPr>
      <w:bookmarkStart w:id="278" w:name="_Ref505283637"/>
      <w:bookmarkStart w:id="279" w:name="_Ref507100833"/>
      <w:r w:rsidRPr="00F12CEF">
        <w:t xml:space="preserve">In the event of a manifest error in an Order submitted in the </w:t>
      </w:r>
      <w:r w:rsidR="00FD7684" w:rsidRPr="00FD7684">
        <w:t>Continuous Intraday Trading</w:t>
      </w:r>
      <w:r w:rsidRPr="00F12CEF">
        <w:t xml:space="preserve"> market</w:t>
      </w:r>
      <w:r w:rsidRPr="00AC38A9">
        <w:t xml:space="preserve">, the Exchange Member submitting the Order may request </w:t>
      </w:r>
      <w:r w:rsidR="00D23533" w:rsidRPr="00AC38A9">
        <w:t>ALPEX</w:t>
      </w:r>
      <w:r w:rsidRPr="00AC38A9">
        <w:t xml:space="preserve"> to cancel the resulting Transaction, </w:t>
      </w:r>
      <w:bookmarkEnd w:id="278"/>
      <w:r w:rsidRPr="00AC38A9">
        <w:t xml:space="preserve">by entering a ‘recall request’ in the </w:t>
      </w:r>
      <w:r w:rsidR="00D23533" w:rsidRPr="00AC38A9">
        <w:t>ALPEX</w:t>
      </w:r>
      <w:r w:rsidRPr="00AC38A9">
        <w:t xml:space="preserve"> Trading System no later than the earlier to occur of:</w:t>
      </w:r>
      <w:bookmarkEnd w:id="279"/>
    </w:p>
    <w:p w14:paraId="5B3685CC" w14:textId="77777777" w:rsidR="00862C60" w:rsidRPr="00AC38A9" w:rsidRDefault="00862C60" w:rsidP="00602627">
      <w:pPr>
        <w:pStyle w:val="CERLEVEL5"/>
        <w:spacing w:line="276" w:lineRule="auto"/>
        <w:ind w:left="1440" w:hanging="540"/>
      </w:pPr>
      <w:r w:rsidRPr="00AC38A9">
        <w:t xml:space="preserve">the expiration of 5 minutes after the Transaction arises; and </w:t>
      </w:r>
    </w:p>
    <w:p w14:paraId="55B7D347" w14:textId="3DEF87CD" w:rsidR="00862C60" w:rsidRPr="00AC38A9" w:rsidRDefault="00862C60" w:rsidP="00602627">
      <w:pPr>
        <w:pStyle w:val="CERLEVEL5"/>
        <w:spacing w:line="276" w:lineRule="auto"/>
        <w:ind w:left="1440" w:hanging="540"/>
      </w:pPr>
      <w:r w:rsidRPr="00AC38A9">
        <w:t>20 minutes before the Order Book closes in respect of the relevant Trading Period.</w:t>
      </w:r>
    </w:p>
    <w:p w14:paraId="0831216A" w14:textId="29399213" w:rsidR="00862C60" w:rsidRPr="00AC38A9" w:rsidRDefault="00D23533" w:rsidP="00602627">
      <w:pPr>
        <w:pStyle w:val="CERLEVEL4"/>
        <w:spacing w:line="276" w:lineRule="auto"/>
        <w:ind w:left="900" w:hanging="900"/>
      </w:pPr>
      <w:bookmarkStart w:id="280" w:name="_Ref505280223"/>
      <w:r w:rsidRPr="00AC38A9">
        <w:t>ALPEX</w:t>
      </w:r>
      <w:r w:rsidR="00862C60" w:rsidRPr="00AC38A9">
        <w:t xml:space="preserve"> may decline a Transaction cancellation request under paragraph </w:t>
      </w:r>
      <w:r w:rsidR="00862C60" w:rsidRPr="00AC38A9">
        <w:fldChar w:fldCharType="begin"/>
      </w:r>
      <w:r w:rsidR="00862C60" w:rsidRPr="00AC38A9">
        <w:instrText xml:space="preserve"> REF _Ref505283637 \r \h  \* MERGEFORMAT </w:instrText>
      </w:r>
      <w:r w:rsidR="00862C60" w:rsidRPr="00AC38A9">
        <w:fldChar w:fldCharType="separate"/>
      </w:r>
      <w:r w:rsidR="00032D91" w:rsidRPr="00AC38A9">
        <w:t>D.4.1.1</w:t>
      </w:r>
      <w:r w:rsidR="00862C60" w:rsidRPr="00AC38A9">
        <w:fldChar w:fldCharType="end"/>
      </w:r>
      <w:r w:rsidR="00862C60" w:rsidRPr="00AC38A9">
        <w:t xml:space="preserve"> if </w:t>
      </w:r>
      <w:r w:rsidR="00C41892" w:rsidRPr="00AC38A9">
        <w:t>ALPEX</w:t>
      </w:r>
      <w:r w:rsidR="00862C60" w:rsidRPr="00AC38A9">
        <w:t xml:space="preserve"> considers that the technical and/or operational situation renders it unable to give effect to that Transaction cancellation</w:t>
      </w:r>
      <w:bookmarkStart w:id="281" w:name="_Hlk506959233"/>
      <w:r w:rsidR="00862C60" w:rsidRPr="00AC38A9">
        <w:t>.</w:t>
      </w:r>
      <w:bookmarkEnd w:id="280"/>
    </w:p>
    <w:p w14:paraId="5FDB9215" w14:textId="3D224F55" w:rsidR="00862C60" w:rsidRPr="00AC38A9" w:rsidRDefault="00862C60" w:rsidP="00602627">
      <w:pPr>
        <w:pStyle w:val="CERLEVEL4"/>
        <w:spacing w:line="276" w:lineRule="auto"/>
        <w:ind w:left="900" w:hanging="900"/>
      </w:pPr>
      <w:bookmarkStart w:id="282" w:name="_Ref505280316"/>
      <w:bookmarkEnd w:id="281"/>
      <w:r w:rsidRPr="00AC38A9">
        <w:t>Where an Exchange Member makes a Transaction cancellation request under paragraph</w:t>
      </w:r>
      <w:bookmarkEnd w:id="282"/>
      <w:r w:rsidRPr="00AC38A9">
        <w:t xml:space="preserve"> </w:t>
      </w:r>
      <w:r w:rsidRPr="00AC38A9">
        <w:fldChar w:fldCharType="begin"/>
      </w:r>
      <w:r w:rsidRPr="00AC38A9">
        <w:instrText xml:space="preserve"> REF _Ref505283637 \r \h  \* MERGEFORMAT </w:instrText>
      </w:r>
      <w:r w:rsidRPr="00AC38A9">
        <w:fldChar w:fldCharType="separate"/>
      </w:r>
      <w:r w:rsidR="00032D91" w:rsidRPr="00AC38A9">
        <w:t>D.4.1.1</w:t>
      </w:r>
      <w:r w:rsidRPr="00AC38A9">
        <w:fldChar w:fldCharType="end"/>
      </w:r>
      <w:r w:rsidRPr="00AC38A9">
        <w:t xml:space="preserve">, </w:t>
      </w:r>
      <w:r w:rsidR="00C41892" w:rsidRPr="00AC38A9">
        <w:t>ALPEX</w:t>
      </w:r>
      <w:r w:rsidRPr="00AC38A9">
        <w:t xml:space="preserve"> shall notify (via the </w:t>
      </w:r>
      <w:r w:rsidR="00D23533" w:rsidRPr="00AC38A9">
        <w:t>ALPEX</w:t>
      </w:r>
      <w:r w:rsidRPr="00AC38A9">
        <w:t xml:space="preserve"> Trading System):</w:t>
      </w:r>
    </w:p>
    <w:p w14:paraId="058020C6" w14:textId="77777777" w:rsidR="00862C60" w:rsidRPr="00AC38A9" w:rsidRDefault="00862C60" w:rsidP="00602627">
      <w:pPr>
        <w:pStyle w:val="CERLEVEL5"/>
        <w:spacing w:line="276" w:lineRule="auto"/>
        <w:ind w:left="1440" w:hanging="540"/>
      </w:pPr>
      <w:r w:rsidRPr="00AC38A9">
        <w:t>that Exchange Member whether the request has been approved or declined; and</w:t>
      </w:r>
    </w:p>
    <w:p w14:paraId="1F760A0C" w14:textId="77777777" w:rsidR="00862C60" w:rsidRPr="00AC38A9" w:rsidRDefault="00862C60" w:rsidP="00D04CC5">
      <w:pPr>
        <w:pStyle w:val="CERLEVEL5"/>
        <w:spacing w:line="276" w:lineRule="auto"/>
        <w:ind w:left="1440" w:hanging="540"/>
      </w:pPr>
      <w:r w:rsidRPr="00AC38A9">
        <w:t>if the request has been approved, the Exchange Member(s) who submitted the corresponding Order(s) with which the canceled Transaction was Matched.</w:t>
      </w:r>
    </w:p>
    <w:p w14:paraId="2C68EA3D" w14:textId="24D45354" w:rsidR="008D022F" w:rsidRPr="00862C60" w:rsidRDefault="00862C60" w:rsidP="00D04CC5">
      <w:pPr>
        <w:pStyle w:val="CERLEVEL4"/>
        <w:spacing w:line="276" w:lineRule="auto"/>
        <w:ind w:left="900" w:hanging="900"/>
      </w:pPr>
      <w:r w:rsidRPr="00AC38A9">
        <w:t xml:space="preserve">Where </w:t>
      </w:r>
      <w:r w:rsidR="006376E7" w:rsidRPr="00AC38A9">
        <w:t>ALPEX</w:t>
      </w:r>
      <w:r w:rsidRPr="00AC38A9">
        <w:t xml:space="preserve"> approves a cancellation request under this section </w:t>
      </w:r>
      <w:r w:rsidRPr="00AC38A9">
        <w:fldChar w:fldCharType="begin"/>
      </w:r>
      <w:r w:rsidRPr="00AC38A9">
        <w:instrText xml:space="preserve"> REF _Ref505283436 \r \h  \* MERGEFORMAT </w:instrText>
      </w:r>
      <w:r w:rsidRPr="00AC38A9">
        <w:fldChar w:fldCharType="separate"/>
      </w:r>
      <w:r w:rsidR="00032D91" w:rsidRPr="00AC38A9">
        <w:t>D.4</w:t>
      </w:r>
      <w:r w:rsidRPr="00AC38A9">
        <w:fldChar w:fldCharType="end"/>
      </w:r>
      <w:r w:rsidRPr="00AC38A9">
        <w:t xml:space="preserve">, </w:t>
      </w:r>
      <w:r w:rsidR="00C41892" w:rsidRPr="00AC38A9">
        <w:t>ALPEX</w:t>
      </w:r>
      <w:r w:rsidRPr="00AC38A9">
        <w:t xml:space="preserve"> shall notify </w:t>
      </w:r>
      <w:r w:rsidR="00C41892" w:rsidRPr="00AC38A9">
        <w:t>EMCS</w:t>
      </w:r>
      <w:r w:rsidRPr="00AC38A9">
        <w:t>, which will take the necessary steps to cancel the Transaction (and, if necessary, the resulting Contracts).</w:t>
      </w:r>
      <w:r w:rsidRPr="00F12CEF">
        <w:br w:type="page"/>
      </w:r>
    </w:p>
    <w:p w14:paraId="179483B3" w14:textId="3C1D8868" w:rsidR="00442F9D" w:rsidRPr="0068647D" w:rsidRDefault="00B938A7" w:rsidP="00C0139A">
      <w:pPr>
        <w:pStyle w:val="CERLEVEL1"/>
        <w:spacing w:line="276" w:lineRule="auto"/>
      </w:pPr>
      <w:bookmarkStart w:id="283" w:name="_Ref506965661"/>
      <w:bookmarkStart w:id="284" w:name="_Toc244526746"/>
      <w:r w:rsidRPr="0068647D">
        <w:rPr>
          <w:caps w:val="0"/>
        </w:rPr>
        <w:lastRenderedPageBreak/>
        <w:t>FALLBACK PROCEDURES</w:t>
      </w:r>
      <w:bookmarkEnd w:id="283"/>
      <w:bookmarkEnd w:id="284"/>
    </w:p>
    <w:p w14:paraId="4BC6EF6E" w14:textId="72D0656C" w:rsidR="00AB2AAB" w:rsidRPr="0068647D" w:rsidRDefault="00B938A7" w:rsidP="00C0139A">
      <w:pPr>
        <w:pStyle w:val="CERLEVEL2"/>
        <w:spacing w:line="276" w:lineRule="auto"/>
        <w:ind w:left="900" w:hanging="900"/>
        <w:rPr>
          <w:caps w:val="0"/>
        </w:rPr>
      </w:pPr>
      <w:bookmarkStart w:id="285" w:name="_Toc244526747"/>
      <w:r w:rsidRPr="0068647D">
        <w:rPr>
          <w:caps w:val="0"/>
        </w:rPr>
        <w:t>GENERAL PROVISIONS</w:t>
      </w:r>
      <w:bookmarkEnd w:id="285"/>
    </w:p>
    <w:p w14:paraId="32161A70" w14:textId="651109A5" w:rsidR="00BD0CD3" w:rsidRPr="0068647D" w:rsidRDefault="00AB5282" w:rsidP="00C0139A">
      <w:pPr>
        <w:pStyle w:val="CERLEVEL4"/>
        <w:spacing w:line="276" w:lineRule="auto"/>
        <w:ind w:left="900" w:hanging="900"/>
        <w:rPr>
          <w:rFonts w:eastAsiaTheme="minorEastAsia"/>
        </w:rPr>
      </w:pPr>
      <w:r w:rsidRPr="0068647D">
        <w:rPr>
          <w:rFonts w:eastAsiaTheme="minorEastAsia"/>
        </w:rPr>
        <w:t xml:space="preserve">ALPEX may </w:t>
      </w:r>
      <w:r w:rsidR="004838D2" w:rsidRPr="0068647D">
        <w:rPr>
          <w:rFonts w:eastAsiaTheme="minorEastAsia"/>
        </w:rPr>
        <w:t>apply</w:t>
      </w:r>
      <w:r w:rsidRPr="0068647D">
        <w:rPr>
          <w:rFonts w:eastAsiaTheme="minorEastAsia"/>
        </w:rPr>
        <w:t xml:space="preserve"> </w:t>
      </w:r>
      <w:r w:rsidR="004838D2" w:rsidRPr="0068647D">
        <w:rPr>
          <w:rFonts w:eastAsiaTheme="minorEastAsia"/>
        </w:rPr>
        <w:t xml:space="preserve">for </w:t>
      </w:r>
      <w:r w:rsidRPr="0068647D">
        <w:rPr>
          <w:rFonts w:eastAsiaTheme="minorEastAsia"/>
        </w:rPr>
        <w:t>the Day-Ahead and/or Intraday Auction</w:t>
      </w:r>
      <w:r w:rsidR="004838D2" w:rsidRPr="0068647D">
        <w:rPr>
          <w:rFonts w:eastAsiaTheme="minorEastAsia"/>
        </w:rPr>
        <w:t>s</w:t>
      </w:r>
      <w:r w:rsidRPr="0068647D">
        <w:rPr>
          <w:rFonts w:eastAsiaTheme="minorEastAsia"/>
        </w:rPr>
        <w:t xml:space="preserve"> Fallback P</w:t>
      </w:r>
      <w:r w:rsidR="00D6246C" w:rsidRPr="0068647D">
        <w:rPr>
          <w:rFonts w:eastAsiaTheme="minorEastAsia"/>
        </w:rPr>
        <w:t>ro</w:t>
      </w:r>
      <w:r w:rsidRPr="0068647D">
        <w:rPr>
          <w:rFonts w:eastAsiaTheme="minorEastAsia"/>
        </w:rPr>
        <w:t xml:space="preserve">cedures </w:t>
      </w:r>
      <w:r w:rsidR="00C85351" w:rsidRPr="0068647D">
        <w:rPr>
          <w:rFonts w:eastAsiaTheme="minorEastAsia"/>
        </w:rPr>
        <w:t>if ther</w:t>
      </w:r>
      <w:r w:rsidR="00E20068" w:rsidRPr="0068647D">
        <w:rPr>
          <w:rFonts w:eastAsiaTheme="minorEastAsia"/>
        </w:rPr>
        <w:t>e</w:t>
      </w:r>
      <w:r w:rsidR="00C85351" w:rsidRPr="0068647D">
        <w:rPr>
          <w:rFonts w:eastAsiaTheme="minorEastAsia"/>
        </w:rPr>
        <w:t xml:space="preserve"> are c</w:t>
      </w:r>
      <w:r w:rsidR="00396206" w:rsidRPr="0068647D">
        <w:rPr>
          <w:rFonts w:eastAsiaTheme="minorEastAsia"/>
        </w:rPr>
        <w:t>ircumstance</w:t>
      </w:r>
      <w:r w:rsidR="00F7073A" w:rsidRPr="0068647D">
        <w:rPr>
          <w:rFonts w:eastAsiaTheme="minorEastAsia"/>
        </w:rPr>
        <w:t>s</w:t>
      </w:r>
      <w:r w:rsidR="00396206" w:rsidRPr="0068647D">
        <w:rPr>
          <w:rFonts w:eastAsiaTheme="minorEastAsia"/>
        </w:rPr>
        <w:t xml:space="preserve"> that </w:t>
      </w:r>
      <w:r w:rsidR="00DE293C" w:rsidRPr="0068647D">
        <w:rPr>
          <w:rFonts w:eastAsiaTheme="minorEastAsia"/>
        </w:rPr>
        <w:t xml:space="preserve">do </w:t>
      </w:r>
      <w:r w:rsidR="00396206" w:rsidRPr="0068647D">
        <w:rPr>
          <w:rFonts w:eastAsiaTheme="minorEastAsia"/>
        </w:rPr>
        <w:t xml:space="preserve">not allow </w:t>
      </w:r>
      <w:r w:rsidR="00792CD7" w:rsidRPr="0068647D">
        <w:rPr>
          <w:rFonts w:eastAsiaTheme="minorEastAsia"/>
        </w:rPr>
        <w:t xml:space="preserve">orderly </w:t>
      </w:r>
      <w:r w:rsidR="00647FC3" w:rsidRPr="0068647D">
        <w:rPr>
          <w:rFonts w:eastAsiaTheme="minorEastAsia"/>
        </w:rPr>
        <w:t xml:space="preserve">Market Coupling </w:t>
      </w:r>
      <w:r w:rsidR="004838D2" w:rsidRPr="0068647D">
        <w:rPr>
          <w:rFonts w:eastAsiaTheme="minorEastAsia"/>
        </w:rPr>
        <w:t xml:space="preserve">operation </w:t>
      </w:r>
      <w:r w:rsidR="00792CD7" w:rsidRPr="0068647D">
        <w:rPr>
          <w:rFonts w:eastAsiaTheme="minorEastAsia"/>
        </w:rPr>
        <w:t>in</w:t>
      </w:r>
      <w:r w:rsidR="00260B4B" w:rsidRPr="0068647D">
        <w:rPr>
          <w:rFonts w:eastAsiaTheme="minorEastAsia"/>
        </w:rPr>
        <w:t xml:space="preserve"> accordance with </w:t>
      </w:r>
      <w:r w:rsidR="00792CD7" w:rsidRPr="0068647D">
        <w:rPr>
          <w:rFonts w:eastAsiaTheme="minorEastAsia"/>
        </w:rPr>
        <w:t xml:space="preserve">the </w:t>
      </w:r>
      <w:r w:rsidR="00576908">
        <w:rPr>
          <w:rFonts w:eastAsiaTheme="minorEastAsia"/>
        </w:rPr>
        <w:t>Electricity Market Rules</w:t>
      </w:r>
      <w:r w:rsidRPr="0068647D">
        <w:rPr>
          <w:rFonts w:eastAsiaTheme="minorEastAsia"/>
        </w:rPr>
        <w:t>.</w:t>
      </w:r>
      <w:r w:rsidR="007C6EEC" w:rsidRPr="0068647D">
        <w:rPr>
          <w:rFonts w:eastAsiaTheme="minorEastAsia"/>
        </w:rPr>
        <w:t xml:space="preserve"> These circumstances may include </w:t>
      </w:r>
      <w:r w:rsidR="00BD0CD3" w:rsidRPr="0068647D">
        <w:rPr>
          <w:rFonts w:eastAsiaTheme="minorEastAsia"/>
        </w:rPr>
        <w:t xml:space="preserve">operational interruptions and malfunction of the ETSS, omission of data exchanges that cannot be performed through the standard processes by the applicable deadlines, market </w:t>
      </w:r>
      <w:r w:rsidR="00174A5C" w:rsidRPr="0068647D">
        <w:rPr>
          <w:rFonts w:eastAsiaTheme="minorEastAsia"/>
        </w:rPr>
        <w:t xml:space="preserve">manipulation of </w:t>
      </w:r>
      <w:r w:rsidR="00BD0CD3" w:rsidRPr="0068647D">
        <w:rPr>
          <w:rFonts w:eastAsiaTheme="minorEastAsia"/>
        </w:rPr>
        <w:t xml:space="preserve">Day-Ahead </w:t>
      </w:r>
      <w:r w:rsidR="00174A5C" w:rsidRPr="0068647D">
        <w:rPr>
          <w:rFonts w:eastAsiaTheme="minorEastAsia"/>
        </w:rPr>
        <w:t xml:space="preserve">and/or Intraday Auction </w:t>
      </w:r>
      <w:r w:rsidR="00AF51B4" w:rsidRPr="0068647D">
        <w:rPr>
          <w:rFonts w:eastAsiaTheme="minorEastAsia"/>
        </w:rPr>
        <w:t xml:space="preserve">Market </w:t>
      </w:r>
      <w:r w:rsidR="00174A5C" w:rsidRPr="0068647D">
        <w:rPr>
          <w:rFonts w:eastAsiaTheme="minorEastAsia"/>
        </w:rPr>
        <w:t>r</w:t>
      </w:r>
      <w:r w:rsidR="00BD0CD3" w:rsidRPr="0068647D">
        <w:rPr>
          <w:rFonts w:eastAsiaTheme="minorEastAsia"/>
        </w:rPr>
        <w:t>esults and situations constituting Force Majeure</w:t>
      </w:r>
      <w:r w:rsidR="00D6246C" w:rsidRPr="0068647D">
        <w:rPr>
          <w:rFonts w:eastAsiaTheme="minorEastAsia"/>
        </w:rPr>
        <w:t>.</w:t>
      </w:r>
    </w:p>
    <w:p w14:paraId="53D9615E" w14:textId="74D80695" w:rsidR="002B1CC5" w:rsidRDefault="002B1CC5" w:rsidP="00C0139A">
      <w:pPr>
        <w:pStyle w:val="CERLEVEL4"/>
        <w:spacing w:line="276" w:lineRule="auto"/>
        <w:ind w:left="900" w:hanging="900"/>
        <w:rPr>
          <w:rFonts w:eastAsiaTheme="minorEastAsia"/>
        </w:rPr>
      </w:pPr>
      <w:r w:rsidRPr="0068647D">
        <w:rPr>
          <w:rFonts w:eastAsiaTheme="minorEastAsia"/>
        </w:rPr>
        <w:t xml:space="preserve">ALPEX shall not be liable for any damage or loss caused to an Exchange Member due </w:t>
      </w:r>
      <w:r w:rsidR="004838D2" w:rsidRPr="0068647D">
        <w:rPr>
          <w:rFonts w:eastAsiaTheme="minorEastAsia"/>
        </w:rPr>
        <w:t>applied Fall</w:t>
      </w:r>
      <w:r w:rsidR="00A233F7" w:rsidRPr="0068647D">
        <w:rPr>
          <w:rFonts w:eastAsiaTheme="minorEastAsia"/>
        </w:rPr>
        <w:t>b</w:t>
      </w:r>
      <w:r w:rsidR="004838D2" w:rsidRPr="0068647D">
        <w:rPr>
          <w:rFonts w:eastAsiaTheme="minorEastAsia"/>
        </w:rPr>
        <w:t xml:space="preserve">ack Procedures for </w:t>
      </w:r>
      <w:r w:rsidRPr="0068647D">
        <w:rPr>
          <w:rFonts w:eastAsiaTheme="minorEastAsia"/>
        </w:rPr>
        <w:t xml:space="preserve">the Day-Ahead </w:t>
      </w:r>
      <w:r w:rsidR="00A61D52" w:rsidRPr="0068647D">
        <w:rPr>
          <w:rFonts w:eastAsiaTheme="minorEastAsia"/>
        </w:rPr>
        <w:t>and/or Intraday Auction</w:t>
      </w:r>
      <w:r w:rsidR="004838D2" w:rsidRPr="0068647D">
        <w:rPr>
          <w:rFonts w:eastAsiaTheme="minorEastAsia"/>
        </w:rPr>
        <w:t>s</w:t>
      </w:r>
      <w:r w:rsidR="00A61D52" w:rsidRPr="0068647D">
        <w:rPr>
          <w:rFonts w:eastAsiaTheme="minorEastAsia"/>
        </w:rPr>
        <w:t xml:space="preserve"> </w:t>
      </w:r>
      <w:r w:rsidRPr="0068647D">
        <w:rPr>
          <w:rFonts w:eastAsiaTheme="minorEastAsia"/>
        </w:rPr>
        <w:t>which cannot be attributed to its wilful misconduct or gross negligence.</w:t>
      </w:r>
    </w:p>
    <w:p w14:paraId="471EB18D" w14:textId="72F040FE" w:rsidR="00213D42" w:rsidRDefault="00213D42" w:rsidP="00C0139A">
      <w:pPr>
        <w:pStyle w:val="CERLEVEL4"/>
        <w:spacing w:line="276" w:lineRule="auto"/>
        <w:ind w:left="900" w:hanging="900"/>
        <w:rPr>
          <w:rFonts w:eastAsiaTheme="minorEastAsia"/>
        </w:rPr>
      </w:pPr>
      <w:r>
        <w:t xml:space="preserve">ALPEX announces the </w:t>
      </w:r>
      <w:r w:rsidR="001B7C90">
        <w:t xml:space="preserve">activation </w:t>
      </w:r>
      <w:r>
        <w:t xml:space="preserve"> of the Day-Ahead Market </w:t>
      </w:r>
      <w:r w:rsidR="00FC6FFE" w:rsidRPr="0068647D">
        <w:rPr>
          <w:rFonts w:eastAsiaTheme="minorEastAsia"/>
        </w:rPr>
        <w:t xml:space="preserve">and/or Intraday Auctions </w:t>
      </w:r>
      <w:r>
        <w:t xml:space="preserve">in Fallback </w:t>
      </w:r>
      <w:r w:rsidR="001B7C90">
        <w:t>Procedures</w:t>
      </w:r>
      <w:r>
        <w:t xml:space="preserve"> through any available means, including electronic communication to the </w:t>
      </w:r>
      <w:r w:rsidRPr="0068647D">
        <w:rPr>
          <w:rFonts w:eastAsiaTheme="minorEastAsia" w:cs="Arial"/>
          <w:lang w:eastAsia="en-IE"/>
        </w:rPr>
        <w:t>Exchange Member</w:t>
      </w:r>
      <w:r>
        <w:t xml:space="preserve">s and publication on its website. The </w:t>
      </w:r>
      <w:r w:rsidR="00515D43">
        <w:t>Noti</w:t>
      </w:r>
      <w:r w:rsidR="001B7C90">
        <w:t>ce</w:t>
      </w:r>
      <w:r w:rsidR="00515D43">
        <w:t xml:space="preserve"> </w:t>
      </w:r>
      <w:r>
        <w:t>specifies the reason for activation and the forecasted resolution time. ALPEX informs Regulatory</w:t>
      </w:r>
      <w:r w:rsidR="00767515">
        <w:t xml:space="preserve"> Authority</w:t>
      </w:r>
      <w:r>
        <w:t xml:space="preserve">, the TSO and/or other relevant legal entities </w:t>
      </w:r>
      <w:r w:rsidR="00763074">
        <w:t>if the case might be</w:t>
      </w:r>
      <w:r>
        <w:t>.</w:t>
      </w:r>
      <w:r w:rsidR="00515D43">
        <w:t xml:space="preserve"> </w:t>
      </w:r>
    </w:p>
    <w:p w14:paraId="68D98BD3" w14:textId="5745C188" w:rsidR="00213D42" w:rsidRDefault="00AC2E70" w:rsidP="00C0139A">
      <w:pPr>
        <w:pStyle w:val="CERLEVEL4"/>
        <w:spacing w:line="276" w:lineRule="auto"/>
        <w:ind w:left="900" w:hanging="900"/>
        <w:rPr>
          <w:rFonts w:eastAsiaTheme="minorEastAsia"/>
        </w:rPr>
      </w:pPr>
      <w:r>
        <w:t>Exchange Member</w:t>
      </w:r>
      <w:r w:rsidR="00213D42">
        <w:t xml:space="preserve">s shall follow the relevant instructions and actions of ALPEX, notwithstanding any specific objections raised by them during the </w:t>
      </w:r>
      <w:r w:rsidR="00725550">
        <w:t xml:space="preserve">Day-Ahead Market </w:t>
      </w:r>
      <w:r w:rsidR="00725550" w:rsidRPr="0068647D">
        <w:rPr>
          <w:rFonts w:eastAsiaTheme="minorEastAsia"/>
        </w:rPr>
        <w:t>and/or Intraday Auctions</w:t>
      </w:r>
      <w:r w:rsidR="00725550">
        <w:rPr>
          <w:rFonts w:eastAsiaTheme="minorEastAsia"/>
        </w:rPr>
        <w:t xml:space="preserve"> Market</w:t>
      </w:r>
      <w:r w:rsidR="00213D42">
        <w:t xml:space="preserve"> Fallback </w:t>
      </w:r>
      <w:r w:rsidR="0013708A">
        <w:t>Procedures</w:t>
      </w:r>
      <w:r w:rsidR="00213D42">
        <w:rPr>
          <w:rFonts w:eastAsiaTheme="minorEastAsia"/>
        </w:rPr>
        <w:t>.</w:t>
      </w:r>
    </w:p>
    <w:p w14:paraId="7CD618FB" w14:textId="44741076" w:rsidR="00213D42" w:rsidRDefault="00213D42" w:rsidP="00C0139A">
      <w:pPr>
        <w:pStyle w:val="CERLEVEL4"/>
        <w:spacing w:line="276" w:lineRule="auto"/>
        <w:ind w:left="900" w:hanging="900"/>
        <w:rPr>
          <w:rFonts w:eastAsiaTheme="minorEastAsia"/>
        </w:rPr>
      </w:pPr>
      <w:r>
        <w:t xml:space="preserve">Immediately after addressing the event triggering the Fallback Operation, ALPEX shall publish a </w:t>
      </w:r>
      <w:r w:rsidR="00725550">
        <w:t>Notice</w:t>
      </w:r>
      <w:r>
        <w:t xml:space="preserve"> of </w:t>
      </w:r>
      <w:r w:rsidR="00725550">
        <w:t xml:space="preserve">Day-Ahead Market </w:t>
      </w:r>
      <w:r w:rsidR="00725550" w:rsidRPr="0068647D">
        <w:rPr>
          <w:rFonts w:eastAsiaTheme="minorEastAsia"/>
        </w:rPr>
        <w:t>and/or Intraday Auctions</w:t>
      </w:r>
      <w:r w:rsidR="00725550">
        <w:t xml:space="preserve"> </w:t>
      </w:r>
      <w:r>
        <w:t>Market Operational Restoration</w:t>
      </w:r>
      <w:r>
        <w:rPr>
          <w:rFonts w:eastAsiaTheme="minorEastAsia"/>
        </w:rPr>
        <w:t>.</w:t>
      </w:r>
    </w:p>
    <w:p w14:paraId="4CFE4B13" w14:textId="0EA457D4" w:rsidR="00375FA1" w:rsidRDefault="008D011E" w:rsidP="008D011E">
      <w:pPr>
        <w:pStyle w:val="CERLEVEL4"/>
        <w:spacing w:line="276" w:lineRule="auto"/>
        <w:ind w:left="900" w:hanging="900"/>
        <w:rPr>
          <w:rFonts w:eastAsiaTheme="minorEastAsia"/>
        </w:rPr>
      </w:pPr>
      <w:r w:rsidRPr="008D011E">
        <w:rPr>
          <w:rFonts w:eastAsiaTheme="minorEastAsia"/>
        </w:rPr>
        <w:t>The Day-Ahead Markets and Intraday Auctions in the AL-KS Bidding Zones operate under Market Coupling and are governed by the Governance Procedure for Market Coupling of the AL-KS Bidding Zones. The electricity markets of Albania and Kosovo aim to integrate into Single Day-Ahead Coupling (SDAC) and Single Intraday Coupling (SIDC) at European level. Market Coupling shall in all cases be governed by the relevant procedures in force</w:t>
      </w:r>
      <w:r>
        <w:rPr>
          <w:rFonts w:eastAsiaTheme="minorEastAsia"/>
        </w:rPr>
        <w:t>.</w:t>
      </w:r>
    </w:p>
    <w:p w14:paraId="05C0A04A" w14:textId="0198BD11" w:rsidR="008D011E" w:rsidRDefault="00BE4395" w:rsidP="008D011E">
      <w:pPr>
        <w:pStyle w:val="CERLEVEL4"/>
        <w:spacing w:line="276" w:lineRule="auto"/>
        <w:ind w:left="900" w:hanging="900"/>
        <w:rPr>
          <w:rFonts w:eastAsiaTheme="minorEastAsia"/>
        </w:rPr>
      </w:pPr>
      <w:r w:rsidRPr="00BE4395">
        <w:rPr>
          <w:rFonts w:eastAsiaTheme="minorEastAsia"/>
        </w:rPr>
        <w:t>To maintain consistency and uniformity and to avoid ambiguities or conflicts, the following definitions shall apply in these Procedures to AL-KS Market Coupling and to subsequent market coupling arrangements at regional level, within SDAC and within SIDC</w:t>
      </w:r>
      <w:r>
        <w:rPr>
          <w:rFonts w:eastAsiaTheme="minorEastAsia"/>
        </w:rPr>
        <w:t>.</w:t>
      </w:r>
    </w:p>
    <w:p w14:paraId="73FB6FB3" w14:textId="5C465FE5" w:rsidR="00BE4395" w:rsidRDefault="00DD354D" w:rsidP="00DD354D">
      <w:pPr>
        <w:pStyle w:val="CERLEVEL5"/>
        <w:tabs>
          <w:tab w:val="left" w:pos="1440"/>
        </w:tabs>
        <w:ind w:left="1440" w:hanging="529"/>
        <w:rPr>
          <w:rFonts w:eastAsiaTheme="minorEastAsia"/>
        </w:rPr>
      </w:pPr>
      <w:r w:rsidRPr="00DD354D">
        <w:rPr>
          <w:rFonts w:eastAsiaTheme="minorEastAsia"/>
        </w:rPr>
        <w:t>“Market Coupling Governance” means the governance of the coupling of the day-ahead and intraday electricity markets</w:t>
      </w:r>
      <w:r w:rsidR="00565D19">
        <w:rPr>
          <w:rFonts w:eastAsiaTheme="minorEastAsia"/>
        </w:rPr>
        <w:t>:</w:t>
      </w:r>
    </w:p>
    <w:p w14:paraId="36128D46" w14:textId="45A9AC59" w:rsidR="00565D19" w:rsidRDefault="00565D19" w:rsidP="00565D19">
      <w:pPr>
        <w:pStyle w:val="CERLEVEL6"/>
        <w:ind w:left="1980" w:hanging="540"/>
        <w:rPr>
          <w:rFonts w:eastAsiaTheme="minorEastAsia"/>
        </w:rPr>
      </w:pPr>
      <w:r w:rsidRPr="00565D19">
        <w:rPr>
          <w:rFonts w:eastAsiaTheme="minorEastAsia"/>
        </w:rPr>
        <w:t>of Albania and Kosovo; or</w:t>
      </w:r>
    </w:p>
    <w:p w14:paraId="38410B77" w14:textId="73BB09F9" w:rsidR="00565D19" w:rsidRPr="00396953" w:rsidRDefault="00FC6509" w:rsidP="00565D19">
      <w:pPr>
        <w:pStyle w:val="CERLEVEL6"/>
        <w:ind w:left="1980" w:hanging="540"/>
        <w:rPr>
          <w:rFonts w:eastAsiaTheme="minorEastAsia"/>
        </w:rPr>
      </w:pPr>
      <w:r w:rsidRPr="00FC6509">
        <w:rPr>
          <w:rFonts w:eastAsiaTheme="minorEastAsia"/>
          <w:lang w:val="en-GB"/>
        </w:rPr>
        <w:t>of Albania, Kosovo and other countries in the region that are Contracting Parties to the Energy Community; or</w:t>
      </w:r>
    </w:p>
    <w:p w14:paraId="2AC86FA4" w14:textId="01684AEC" w:rsidR="00FC6509" w:rsidRPr="00396953" w:rsidRDefault="00FC6509" w:rsidP="00565D19">
      <w:pPr>
        <w:pStyle w:val="CERLEVEL6"/>
        <w:ind w:left="1980" w:hanging="540"/>
        <w:rPr>
          <w:rFonts w:eastAsiaTheme="minorEastAsia"/>
        </w:rPr>
      </w:pPr>
      <w:r w:rsidRPr="00FC6509">
        <w:rPr>
          <w:rFonts w:eastAsiaTheme="minorEastAsia"/>
          <w:lang w:val="en-GB"/>
        </w:rPr>
        <w:t>of Albania and/or Kosovo within SDAC and/or SIDC</w:t>
      </w:r>
      <w:r>
        <w:rPr>
          <w:rFonts w:eastAsiaTheme="minorEastAsia"/>
          <w:lang w:val="en-GB"/>
        </w:rPr>
        <w:t>.</w:t>
      </w:r>
    </w:p>
    <w:p w14:paraId="5931B3BA" w14:textId="16593204" w:rsidR="00FC6509" w:rsidRDefault="00FC6509" w:rsidP="00FC6509">
      <w:pPr>
        <w:pStyle w:val="CERLEVEL5"/>
        <w:tabs>
          <w:tab w:val="left" w:pos="1440"/>
        </w:tabs>
        <w:ind w:left="1440" w:hanging="529"/>
        <w:rPr>
          <w:rFonts w:eastAsiaTheme="minorEastAsia"/>
        </w:rPr>
      </w:pPr>
      <w:r w:rsidRPr="00FC6509">
        <w:rPr>
          <w:rFonts w:eastAsiaTheme="minorEastAsia"/>
        </w:rPr>
        <w:t>“Governance Procedure” means any governance procedure in force applicable to the coupling of the day-ahead and intraday electricity markets:</w:t>
      </w:r>
    </w:p>
    <w:p w14:paraId="06FF1B2C" w14:textId="705838A9" w:rsidR="0072603B" w:rsidRDefault="0072603B" w:rsidP="0072603B">
      <w:pPr>
        <w:pStyle w:val="CERLEVEL6"/>
        <w:ind w:left="1980" w:hanging="540"/>
        <w:rPr>
          <w:rFonts w:eastAsiaTheme="minorEastAsia"/>
        </w:rPr>
      </w:pPr>
      <w:r w:rsidRPr="0072603B">
        <w:rPr>
          <w:rFonts w:eastAsiaTheme="minorEastAsia"/>
        </w:rPr>
        <w:lastRenderedPageBreak/>
        <w:t>of Albania and Kosovo; or</w:t>
      </w:r>
    </w:p>
    <w:p w14:paraId="718AD8D7" w14:textId="7C934153" w:rsidR="0072603B" w:rsidRPr="00396953" w:rsidRDefault="0072603B" w:rsidP="0072603B">
      <w:pPr>
        <w:pStyle w:val="CERLEVEL6"/>
        <w:ind w:left="1980" w:hanging="540"/>
        <w:rPr>
          <w:rFonts w:eastAsiaTheme="minorEastAsia"/>
        </w:rPr>
      </w:pPr>
      <w:r w:rsidRPr="0072603B">
        <w:rPr>
          <w:rFonts w:eastAsiaTheme="minorEastAsia"/>
          <w:lang w:val="en-GB"/>
        </w:rPr>
        <w:t>of Albania, Kosovo and other countries in the region that are Contracting Parties to the Energy Community; or</w:t>
      </w:r>
    </w:p>
    <w:p w14:paraId="00943A3B" w14:textId="41C1442A" w:rsidR="0072603B" w:rsidRDefault="00330279" w:rsidP="00E00983">
      <w:pPr>
        <w:pStyle w:val="CERLEVEL6"/>
        <w:ind w:left="1980" w:hanging="540"/>
        <w:rPr>
          <w:rFonts w:eastAsiaTheme="minorEastAsia"/>
        </w:rPr>
      </w:pPr>
      <w:r w:rsidRPr="00330279">
        <w:rPr>
          <w:rFonts w:eastAsiaTheme="minorEastAsia"/>
          <w:lang w:val="en-GB"/>
        </w:rPr>
        <w:t>of Albania and/or Kosovo within SDAC and/or SIDC</w:t>
      </w:r>
      <w:r>
        <w:rPr>
          <w:rFonts w:eastAsiaTheme="minorEastAsia"/>
          <w:lang w:val="en-GB"/>
        </w:rPr>
        <w:t>.</w:t>
      </w:r>
    </w:p>
    <w:p w14:paraId="48397584" w14:textId="08ABE737" w:rsidR="008D022F" w:rsidRPr="0068647D" w:rsidRDefault="00B938A7" w:rsidP="00C0139A">
      <w:pPr>
        <w:pStyle w:val="CERLEVEL2"/>
        <w:spacing w:line="276" w:lineRule="auto"/>
        <w:ind w:left="900" w:hanging="900"/>
        <w:rPr>
          <w:caps w:val="0"/>
        </w:rPr>
      </w:pPr>
      <w:bookmarkStart w:id="286" w:name="_Toc244526748"/>
      <w:r w:rsidRPr="0068647D">
        <w:rPr>
          <w:caps w:val="0"/>
        </w:rPr>
        <w:t>FALLBACK PROCEDURES FOR DAY-AHEAD AUCTION</w:t>
      </w:r>
      <w:bookmarkEnd w:id="286"/>
    </w:p>
    <w:p w14:paraId="3E4857B7" w14:textId="6340CE5B" w:rsidR="00FD3324" w:rsidRPr="0068647D" w:rsidRDefault="00FD3324" w:rsidP="00C0139A">
      <w:pPr>
        <w:pStyle w:val="CERLEVEL3"/>
        <w:spacing w:line="276" w:lineRule="auto"/>
        <w:ind w:left="900" w:hanging="900"/>
      </w:pPr>
      <w:bookmarkStart w:id="287" w:name="_Ref243421521"/>
      <w:bookmarkStart w:id="288" w:name="_Toc244526749"/>
      <w:r w:rsidRPr="0068647D">
        <w:t>Triggers</w:t>
      </w:r>
      <w:bookmarkEnd w:id="287"/>
      <w:bookmarkEnd w:id="288"/>
    </w:p>
    <w:p w14:paraId="11C52963" w14:textId="7C82D6F3" w:rsidR="000F455E" w:rsidRDefault="00282838" w:rsidP="00C0139A">
      <w:pPr>
        <w:pStyle w:val="CERLEVEL4"/>
        <w:spacing w:line="276" w:lineRule="auto"/>
        <w:ind w:left="900" w:hanging="900"/>
        <w:rPr>
          <w:rFonts w:cs="Arial"/>
        </w:rPr>
      </w:pPr>
      <w:bookmarkStart w:id="289" w:name="_Ref110080859"/>
      <w:r w:rsidRPr="0068647D">
        <w:rPr>
          <w:rFonts w:cs="Arial"/>
        </w:rPr>
        <w:t xml:space="preserve">In this section </w:t>
      </w:r>
      <w:r w:rsidR="009449D3">
        <w:rPr>
          <w:rFonts w:cs="Arial"/>
        </w:rPr>
        <w:fldChar w:fldCharType="begin"/>
      </w:r>
      <w:r w:rsidR="009449D3">
        <w:rPr>
          <w:rFonts w:cs="Arial"/>
        </w:rPr>
        <w:instrText xml:space="preserve"> REF _Ref243421521 \r \h </w:instrText>
      </w:r>
      <w:r w:rsidR="009449D3">
        <w:rPr>
          <w:rFonts w:cs="Arial"/>
        </w:rPr>
      </w:r>
      <w:r w:rsidR="009449D3">
        <w:rPr>
          <w:rFonts w:cs="Arial"/>
        </w:rPr>
        <w:fldChar w:fldCharType="separate"/>
      </w:r>
      <w:r w:rsidR="00032D91">
        <w:rPr>
          <w:rFonts w:cs="Arial"/>
        </w:rPr>
        <w:t>E.2.1</w:t>
      </w:r>
      <w:r w:rsidR="009449D3">
        <w:rPr>
          <w:rFonts w:cs="Arial"/>
        </w:rPr>
        <w:fldChar w:fldCharType="end"/>
      </w:r>
    </w:p>
    <w:p w14:paraId="404D635E" w14:textId="3936FB9A" w:rsidR="00E57C29" w:rsidRPr="00A77D2D" w:rsidRDefault="00731BAB" w:rsidP="00A77D2D">
      <w:pPr>
        <w:pStyle w:val="CERLEVEL5"/>
        <w:spacing w:line="276" w:lineRule="auto"/>
        <w:ind w:left="1440" w:hanging="540"/>
        <w:rPr>
          <w:rFonts w:cs="Arial"/>
        </w:rPr>
      </w:pPr>
      <w:r>
        <w:t>R</w:t>
      </w:r>
      <w:r w:rsidR="00282838" w:rsidRPr="0068647D">
        <w:t xml:space="preserve">egarded as “fully decoupled” when the </w:t>
      </w:r>
      <w:r w:rsidR="00E4367B">
        <w:t>Incident Committee</w:t>
      </w:r>
      <w:r w:rsidR="00E4367B" w:rsidRPr="0068647D">
        <w:t xml:space="preserve"> </w:t>
      </w:r>
      <w:r w:rsidR="005366EC" w:rsidRPr="0068647D">
        <w:t xml:space="preserve">declares them to be decoupled in the circumstances identified under the procedures governing </w:t>
      </w:r>
      <w:r w:rsidR="00F8057A">
        <w:t>m</w:t>
      </w:r>
      <w:r w:rsidR="009867DB">
        <w:t>arket c</w:t>
      </w:r>
      <w:r w:rsidR="005366EC" w:rsidRPr="0068647D">
        <w:t>oupling</w:t>
      </w:r>
      <w:r w:rsidR="00E57C29">
        <w:t>;</w:t>
      </w:r>
      <w:r w:rsidR="00A77D2D">
        <w:t xml:space="preserve"> </w:t>
      </w:r>
      <w:r w:rsidR="00E57C29">
        <w:t>and</w:t>
      </w:r>
      <w:bookmarkEnd w:id="289"/>
    </w:p>
    <w:p w14:paraId="64ACCC97" w14:textId="355B5C61" w:rsidR="00A77D2D" w:rsidRPr="00E57C29" w:rsidRDefault="009867DB" w:rsidP="00E00983">
      <w:pPr>
        <w:pStyle w:val="CERLEVEL5"/>
        <w:spacing w:line="276" w:lineRule="auto"/>
        <w:ind w:left="1440" w:hanging="540"/>
        <w:rPr>
          <w:rFonts w:cs="Arial"/>
        </w:rPr>
      </w:pPr>
      <w:r>
        <w:t>R</w:t>
      </w:r>
      <w:r w:rsidRPr="0068647D">
        <w:t>egarded as “</w:t>
      </w:r>
      <w:r>
        <w:t>partial</w:t>
      </w:r>
      <w:r w:rsidRPr="0068647D">
        <w:t xml:space="preserve"> decoupled” when the </w:t>
      </w:r>
      <w:r>
        <w:t>Incident Committee</w:t>
      </w:r>
      <w:r w:rsidRPr="0068647D">
        <w:t xml:space="preserve"> declares them to be decoupled in the circumstances identified under the procedures governing </w:t>
      </w:r>
      <w:r>
        <w:t>Market c</w:t>
      </w:r>
      <w:r w:rsidRPr="0068647D">
        <w:t>oupling</w:t>
      </w:r>
      <w:r>
        <w:t>.</w:t>
      </w:r>
    </w:p>
    <w:p w14:paraId="72AAF15E" w14:textId="68B10C3E" w:rsidR="0017386E" w:rsidRPr="0068647D" w:rsidRDefault="0017386E" w:rsidP="00C0139A">
      <w:pPr>
        <w:pStyle w:val="CERLEVEL4"/>
        <w:spacing w:line="276" w:lineRule="auto"/>
        <w:ind w:left="900" w:hanging="900"/>
      </w:pPr>
      <w:bookmarkStart w:id="290" w:name="_Ref111533265"/>
      <w:bookmarkStart w:id="291" w:name="_Ref512598944"/>
      <w:bookmarkStart w:id="292" w:name="_Ref508181380"/>
      <w:bookmarkStart w:id="293" w:name="_Ref109819987"/>
      <w:r w:rsidRPr="0068647D">
        <w:t xml:space="preserve">The circumstances that may give rise to </w:t>
      </w:r>
      <w:r w:rsidR="004838D2" w:rsidRPr="0068647D">
        <w:t>F</w:t>
      </w:r>
      <w:r w:rsidRPr="0068647D">
        <w:t xml:space="preserve">allback </w:t>
      </w:r>
      <w:r w:rsidR="004838D2" w:rsidRPr="0068647D">
        <w:t>P</w:t>
      </w:r>
      <w:r w:rsidRPr="0068647D">
        <w:t>rocedures being triggered in the case of a Day-Ahead Auction are summarised in the following table, and are described in more detail in the following sections (which prevail over the following table to the extent of any inconsistency)</w:t>
      </w:r>
      <w:r w:rsidR="00A67454" w:rsidRPr="0068647D">
        <w:t>.</w:t>
      </w:r>
      <w:bookmarkEnd w:id="290"/>
      <w:r w:rsidRPr="0068647D">
        <w:t xml:space="preserve"> </w:t>
      </w:r>
    </w:p>
    <w:tbl>
      <w:tblPr>
        <w:tblStyle w:val="GridTable4-Accent6"/>
        <w:tblW w:w="4509" w:type="pct"/>
        <w:tblInd w:w="875" w:type="dxa"/>
        <w:tblLook w:val="04A0" w:firstRow="1" w:lastRow="0" w:firstColumn="1" w:lastColumn="0" w:noHBand="0" w:noVBand="1"/>
      </w:tblPr>
      <w:tblGrid>
        <w:gridCol w:w="1166"/>
        <w:gridCol w:w="5154"/>
        <w:gridCol w:w="1812"/>
      </w:tblGrid>
      <w:tr w:rsidR="008D5A27" w:rsidRPr="00396953" w14:paraId="4B57A9AE" w14:textId="77777777" w:rsidTr="00F03B20">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717" w:type="pct"/>
            <w:shd w:val="clear" w:color="auto" w:fill="E8998C"/>
            <w:vAlign w:val="center"/>
            <w:hideMark/>
          </w:tcPr>
          <w:p w14:paraId="2E2765D7" w14:textId="77777777" w:rsidR="008D5A27" w:rsidRPr="00396953" w:rsidRDefault="008D5A27" w:rsidP="00C0139A">
            <w:pPr>
              <w:spacing w:line="276" w:lineRule="auto"/>
              <w:rPr>
                <w:rFonts w:cstheme="minorHAnsi"/>
                <w:sz w:val="18"/>
                <w:szCs w:val="18"/>
              </w:rPr>
            </w:pPr>
            <w:r w:rsidRPr="00396953">
              <w:rPr>
                <w:rFonts w:cstheme="minorHAnsi"/>
                <w:sz w:val="18"/>
                <w:szCs w:val="18"/>
              </w:rPr>
              <w:t>Trigger</w:t>
            </w:r>
          </w:p>
        </w:tc>
        <w:tc>
          <w:tcPr>
            <w:tcW w:w="3169" w:type="pct"/>
            <w:shd w:val="clear" w:color="auto" w:fill="E8998C"/>
            <w:vAlign w:val="center"/>
            <w:hideMark/>
          </w:tcPr>
          <w:p w14:paraId="387AB6E2" w14:textId="77777777" w:rsidR="008D5A27" w:rsidRPr="00396953" w:rsidRDefault="008D5A27" w:rsidP="00C0139A">
            <w:pPr>
              <w:spacing w:line="276"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96953">
              <w:rPr>
                <w:rFonts w:cstheme="minorHAnsi"/>
                <w:sz w:val="18"/>
                <w:szCs w:val="18"/>
              </w:rPr>
              <w:t>Description</w:t>
            </w:r>
          </w:p>
        </w:tc>
        <w:tc>
          <w:tcPr>
            <w:tcW w:w="1114" w:type="pct"/>
            <w:shd w:val="clear" w:color="auto" w:fill="E8998C"/>
            <w:vAlign w:val="center"/>
            <w:hideMark/>
          </w:tcPr>
          <w:p w14:paraId="2269AE7D" w14:textId="5388EBF2" w:rsidR="008D5A27" w:rsidRPr="00396953" w:rsidRDefault="00AC38A9" w:rsidP="00C0139A">
            <w:pPr>
              <w:spacing w:line="276"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Expected </w:t>
            </w:r>
            <w:r w:rsidR="008D5A27" w:rsidRPr="00396953">
              <w:rPr>
                <w:rFonts w:cstheme="minorHAnsi"/>
                <w:sz w:val="18"/>
                <w:szCs w:val="18"/>
              </w:rPr>
              <w:t>Time (D-1)</w:t>
            </w:r>
          </w:p>
        </w:tc>
      </w:tr>
      <w:tr w:rsidR="008D5A27" w:rsidRPr="00396953" w14:paraId="211EB1E7" w14:textId="77777777" w:rsidTr="00032D91">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717" w:type="pct"/>
            <w:shd w:val="clear" w:color="auto" w:fill="F9E3DF"/>
            <w:vAlign w:val="center"/>
            <w:hideMark/>
          </w:tcPr>
          <w:p w14:paraId="084C4FB0" w14:textId="77777777" w:rsidR="008D5A27" w:rsidRPr="00396953" w:rsidRDefault="008D5A27" w:rsidP="00C0139A">
            <w:pPr>
              <w:spacing w:line="276" w:lineRule="auto"/>
              <w:rPr>
                <w:rFonts w:cstheme="minorHAnsi"/>
                <w:bCs w:val="0"/>
                <w:sz w:val="18"/>
                <w:szCs w:val="18"/>
              </w:rPr>
            </w:pPr>
            <w:r w:rsidRPr="00396953">
              <w:rPr>
                <w:rFonts w:cstheme="minorHAnsi"/>
                <w:bCs w:val="0"/>
                <w:sz w:val="18"/>
                <w:szCs w:val="18"/>
              </w:rPr>
              <w:t>FD 1</w:t>
            </w:r>
          </w:p>
        </w:tc>
        <w:tc>
          <w:tcPr>
            <w:tcW w:w="3169" w:type="pct"/>
            <w:shd w:val="clear" w:color="auto" w:fill="F9E3DF"/>
            <w:vAlign w:val="center"/>
            <w:hideMark/>
          </w:tcPr>
          <w:p w14:paraId="7299C8CF" w14:textId="21601C20" w:rsidR="008D5A27" w:rsidRPr="00396953" w:rsidRDefault="002A3B4C" w:rsidP="00032D91">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A3B4C">
              <w:rPr>
                <w:rFonts w:cstheme="minorHAnsi"/>
                <w:sz w:val="18"/>
                <w:szCs w:val="18"/>
              </w:rPr>
              <w:t>Technical issues affect</w:t>
            </w:r>
            <w:r w:rsidR="00714027">
              <w:rPr>
                <w:rFonts w:cstheme="minorHAnsi"/>
                <w:sz w:val="18"/>
                <w:szCs w:val="18"/>
              </w:rPr>
              <w:t xml:space="preserve"> </w:t>
            </w:r>
            <w:r w:rsidR="00D031BD" w:rsidRPr="00D031BD">
              <w:rPr>
                <w:rFonts w:cstheme="minorHAnsi"/>
                <w:sz w:val="18"/>
                <w:szCs w:val="18"/>
              </w:rPr>
              <w:t xml:space="preserve">the production of </w:t>
            </w:r>
            <w:r w:rsidR="008D5A27" w:rsidRPr="00396953">
              <w:rPr>
                <w:rFonts w:cstheme="minorHAnsi"/>
                <w:sz w:val="18"/>
                <w:szCs w:val="18"/>
              </w:rPr>
              <w:t>Day-Ahead Auction results</w:t>
            </w:r>
          </w:p>
        </w:tc>
        <w:tc>
          <w:tcPr>
            <w:tcW w:w="1114" w:type="pct"/>
            <w:shd w:val="clear" w:color="auto" w:fill="F9E3DF"/>
            <w:vAlign w:val="center"/>
            <w:hideMark/>
          </w:tcPr>
          <w:p w14:paraId="3BF0D4C1" w14:textId="77777777" w:rsidR="008D5A27" w:rsidRPr="00AC38A9" w:rsidRDefault="008D5A27" w:rsidP="00C0139A">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38A9">
              <w:rPr>
                <w:rFonts w:cstheme="minorHAnsi"/>
                <w:sz w:val="18"/>
                <w:szCs w:val="18"/>
              </w:rPr>
              <w:t>13:00</w:t>
            </w:r>
          </w:p>
        </w:tc>
      </w:tr>
      <w:tr w:rsidR="008D5A27" w:rsidRPr="00396953" w14:paraId="12CA36EE" w14:textId="77777777" w:rsidTr="00032D91">
        <w:trPr>
          <w:trHeight w:val="270"/>
        </w:trPr>
        <w:tc>
          <w:tcPr>
            <w:cnfStyle w:val="001000000000" w:firstRow="0" w:lastRow="0" w:firstColumn="1" w:lastColumn="0" w:oddVBand="0" w:evenVBand="0" w:oddHBand="0" w:evenHBand="0" w:firstRowFirstColumn="0" w:firstRowLastColumn="0" w:lastRowFirstColumn="0" w:lastRowLastColumn="0"/>
            <w:tcW w:w="717" w:type="pct"/>
            <w:vAlign w:val="center"/>
            <w:hideMark/>
          </w:tcPr>
          <w:p w14:paraId="319BB0D4" w14:textId="0E186BFA" w:rsidR="008D5A27" w:rsidRPr="00396953" w:rsidRDefault="008D5A27" w:rsidP="00C0139A">
            <w:pPr>
              <w:spacing w:line="276" w:lineRule="auto"/>
              <w:rPr>
                <w:rFonts w:cstheme="minorHAnsi"/>
                <w:bCs w:val="0"/>
                <w:sz w:val="18"/>
                <w:szCs w:val="18"/>
              </w:rPr>
            </w:pPr>
            <w:r w:rsidRPr="00396953">
              <w:rPr>
                <w:rFonts w:cstheme="minorHAnsi"/>
                <w:bCs w:val="0"/>
                <w:sz w:val="18"/>
                <w:szCs w:val="18"/>
              </w:rPr>
              <w:t xml:space="preserve">FD </w:t>
            </w:r>
            <w:r w:rsidR="000E438E">
              <w:rPr>
                <w:rFonts w:cstheme="minorHAnsi"/>
                <w:bCs w:val="0"/>
                <w:sz w:val="18"/>
                <w:szCs w:val="18"/>
              </w:rPr>
              <w:t>2</w:t>
            </w:r>
          </w:p>
        </w:tc>
        <w:tc>
          <w:tcPr>
            <w:tcW w:w="3169" w:type="pct"/>
            <w:hideMark/>
          </w:tcPr>
          <w:p w14:paraId="3CDB7A8D" w14:textId="77777777" w:rsidR="008D5A27" w:rsidRPr="00396953" w:rsidRDefault="008D5A27" w:rsidP="00C0139A">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96953">
              <w:rPr>
                <w:rFonts w:cstheme="minorHAnsi"/>
                <w:sz w:val="18"/>
                <w:szCs w:val="18"/>
              </w:rPr>
              <w:t>Full decoupling known in advance</w:t>
            </w:r>
          </w:p>
        </w:tc>
        <w:tc>
          <w:tcPr>
            <w:tcW w:w="1114" w:type="pct"/>
            <w:vAlign w:val="center"/>
            <w:hideMark/>
          </w:tcPr>
          <w:p w14:paraId="568A4D74" w14:textId="77777777" w:rsidR="008D5A27" w:rsidRPr="00AC38A9" w:rsidRDefault="008D5A27" w:rsidP="00C0139A">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38A9">
              <w:rPr>
                <w:rFonts w:cstheme="minorHAnsi"/>
                <w:sz w:val="18"/>
                <w:szCs w:val="18"/>
              </w:rPr>
              <w:t>09:30</w:t>
            </w:r>
          </w:p>
        </w:tc>
      </w:tr>
      <w:tr w:rsidR="00CF28BE" w:rsidRPr="00396953" w14:paraId="6D10105C" w14:textId="77777777" w:rsidTr="00BB37E3">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17" w:type="pct"/>
            <w:shd w:val="clear" w:color="auto" w:fill="F9E3DF"/>
            <w:vAlign w:val="center"/>
          </w:tcPr>
          <w:p w14:paraId="6707D3B6" w14:textId="4B692A91" w:rsidR="00CF28BE" w:rsidRPr="00396953" w:rsidRDefault="00BE0D74" w:rsidP="00C0139A">
            <w:pPr>
              <w:rPr>
                <w:rFonts w:cstheme="minorHAnsi"/>
                <w:sz w:val="18"/>
                <w:szCs w:val="18"/>
              </w:rPr>
            </w:pPr>
            <w:r>
              <w:rPr>
                <w:rFonts w:cstheme="minorHAnsi"/>
                <w:sz w:val="18"/>
                <w:szCs w:val="18"/>
              </w:rPr>
              <w:t>PD 1</w:t>
            </w:r>
          </w:p>
        </w:tc>
        <w:tc>
          <w:tcPr>
            <w:tcW w:w="3169" w:type="pct"/>
            <w:shd w:val="clear" w:color="auto" w:fill="F9E3DF"/>
          </w:tcPr>
          <w:p w14:paraId="3251E3A8" w14:textId="41E0DAC2" w:rsidR="00CF28BE" w:rsidRPr="00396953" w:rsidRDefault="00737916" w:rsidP="00C0139A">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737916">
              <w:rPr>
                <w:rFonts w:cstheme="minorHAnsi"/>
                <w:sz w:val="18"/>
                <w:szCs w:val="18"/>
              </w:rPr>
              <w:t>Late submission of cross-zonal capacities</w:t>
            </w:r>
          </w:p>
        </w:tc>
        <w:tc>
          <w:tcPr>
            <w:tcW w:w="1114" w:type="pct"/>
            <w:shd w:val="clear" w:color="auto" w:fill="F9E3DF"/>
            <w:vAlign w:val="center"/>
          </w:tcPr>
          <w:p w14:paraId="0A976526" w14:textId="4F55EEA1" w:rsidR="00CF28BE" w:rsidRPr="00AC38A9" w:rsidRDefault="00FA08F2" w:rsidP="00C0139A">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38A9">
              <w:rPr>
                <w:rFonts w:cstheme="minorHAnsi"/>
                <w:sz w:val="18"/>
                <w:szCs w:val="18"/>
              </w:rPr>
              <w:t>11:00</w:t>
            </w:r>
          </w:p>
        </w:tc>
      </w:tr>
      <w:tr w:rsidR="00314B92" w:rsidRPr="00396953" w14:paraId="5C83F5DF" w14:textId="77777777" w:rsidTr="00032D91">
        <w:trPr>
          <w:trHeight w:val="270"/>
        </w:trPr>
        <w:tc>
          <w:tcPr>
            <w:cnfStyle w:val="001000000000" w:firstRow="0" w:lastRow="0" w:firstColumn="1" w:lastColumn="0" w:oddVBand="0" w:evenVBand="0" w:oddHBand="0" w:evenHBand="0" w:firstRowFirstColumn="0" w:firstRowLastColumn="0" w:lastRowFirstColumn="0" w:lastRowLastColumn="0"/>
            <w:tcW w:w="717" w:type="pct"/>
            <w:vAlign w:val="center"/>
          </w:tcPr>
          <w:p w14:paraId="7581EC3E" w14:textId="3F0970E1" w:rsidR="00314B92" w:rsidRPr="00396953" w:rsidRDefault="00314B92" w:rsidP="00314B92">
            <w:pPr>
              <w:rPr>
                <w:rFonts w:cstheme="minorHAnsi"/>
                <w:sz w:val="18"/>
                <w:szCs w:val="18"/>
              </w:rPr>
            </w:pPr>
            <w:r>
              <w:rPr>
                <w:rFonts w:cstheme="minorHAnsi"/>
                <w:sz w:val="18"/>
                <w:szCs w:val="18"/>
              </w:rPr>
              <w:t>PD 2</w:t>
            </w:r>
          </w:p>
        </w:tc>
        <w:tc>
          <w:tcPr>
            <w:tcW w:w="3169" w:type="pct"/>
          </w:tcPr>
          <w:p w14:paraId="1450EA7B" w14:textId="5286F32D" w:rsidR="00314B92" w:rsidRPr="00396953" w:rsidRDefault="00314B92" w:rsidP="00314B9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E0D74">
              <w:rPr>
                <w:rFonts w:cstheme="minorHAnsi"/>
                <w:sz w:val="18"/>
                <w:szCs w:val="18"/>
              </w:rPr>
              <w:t>The technical or market issues encountered are unrelated to the submission of Cross-Zonal Capacities</w:t>
            </w:r>
          </w:p>
        </w:tc>
        <w:tc>
          <w:tcPr>
            <w:tcW w:w="1114" w:type="pct"/>
            <w:vAlign w:val="center"/>
          </w:tcPr>
          <w:p w14:paraId="7F403025" w14:textId="4306C16A" w:rsidR="00314B92" w:rsidRPr="00AC38A9" w:rsidRDefault="00314B92" w:rsidP="00314B92">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38A9">
              <w:rPr>
                <w:rFonts w:cstheme="minorHAnsi"/>
                <w:sz w:val="18"/>
                <w:szCs w:val="18"/>
              </w:rPr>
              <w:t>12:05</w:t>
            </w:r>
          </w:p>
        </w:tc>
      </w:tr>
      <w:tr w:rsidR="00314B92" w:rsidRPr="00396953" w14:paraId="632B2727" w14:textId="77777777" w:rsidTr="00BB37E3">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17" w:type="pct"/>
            <w:shd w:val="clear" w:color="auto" w:fill="F9E3DF"/>
            <w:vAlign w:val="center"/>
          </w:tcPr>
          <w:p w14:paraId="6A0E0004" w14:textId="22272503" w:rsidR="00314B92" w:rsidRPr="00396953" w:rsidRDefault="00314B92" w:rsidP="00314B92">
            <w:pPr>
              <w:rPr>
                <w:rFonts w:cstheme="minorHAnsi"/>
                <w:sz w:val="18"/>
                <w:szCs w:val="18"/>
              </w:rPr>
            </w:pPr>
            <w:r>
              <w:rPr>
                <w:rFonts w:cstheme="minorHAnsi"/>
                <w:sz w:val="18"/>
                <w:szCs w:val="18"/>
              </w:rPr>
              <w:t>PD 3</w:t>
            </w:r>
          </w:p>
        </w:tc>
        <w:tc>
          <w:tcPr>
            <w:tcW w:w="3169" w:type="pct"/>
            <w:shd w:val="clear" w:color="auto" w:fill="F9E3DF"/>
          </w:tcPr>
          <w:p w14:paraId="36239B74" w14:textId="54412460" w:rsidR="00314B92" w:rsidRPr="00396953" w:rsidRDefault="007F6067" w:rsidP="00314B92">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7F6067">
              <w:rPr>
                <w:rFonts w:cstheme="minorHAnsi"/>
                <w:sz w:val="18"/>
                <w:szCs w:val="18"/>
              </w:rPr>
              <w:t>Partial decoupling known in advanc</w:t>
            </w:r>
            <w:r>
              <w:rPr>
                <w:rFonts w:cstheme="minorHAnsi"/>
                <w:sz w:val="18"/>
                <w:szCs w:val="18"/>
              </w:rPr>
              <w:t>e</w:t>
            </w:r>
          </w:p>
        </w:tc>
        <w:tc>
          <w:tcPr>
            <w:tcW w:w="1114" w:type="pct"/>
            <w:shd w:val="clear" w:color="auto" w:fill="F9E3DF"/>
            <w:vAlign w:val="center"/>
          </w:tcPr>
          <w:p w14:paraId="0F0F909A" w14:textId="7536D513" w:rsidR="00314B92" w:rsidRPr="00AC38A9" w:rsidRDefault="00314B92" w:rsidP="00314B92">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38A9">
              <w:rPr>
                <w:rFonts w:cstheme="minorHAnsi"/>
                <w:sz w:val="18"/>
                <w:szCs w:val="18"/>
              </w:rPr>
              <w:t>09:30</w:t>
            </w:r>
          </w:p>
        </w:tc>
      </w:tr>
    </w:tbl>
    <w:p w14:paraId="50AE4A1B" w14:textId="7BB49AD9" w:rsidR="00D92740" w:rsidRPr="0068647D" w:rsidRDefault="00D92740" w:rsidP="00C0139A">
      <w:pPr>
        <w:pStyle w:val="CERLEVEL3"/>
        <w:numPr>
          <w:ilvl w:val="2"/>
          <w:numId w:val="34"/>
        </w:numPr>
        <w:spacing w:line="276" w:lineRule="auto"/>
        <w:ind w:left="900" w:hanging="900"/>
      </w:pPr>
      <w:bookmarkStart w:id="294" w:name="_Ref507002850"/>
      <w:bookmarkStart w:id="295" w:name="_Toc29373590"/>
      <w:bookmarkStart w:id="296" w:name="_Toc244526750"/>
      <w:r w:rsidRPr="0068647D">
        <w:t xml:space="preserve">FD 1 </w:t>
      </w:r>
      <w:bookmarkEnd w:id="294"/>
      <w:bookmarkEnd w:id="295"/>
      <w:r w:rsidR="00140D1F">
        <w:t xml:space="preserve">- </w:t>
      </w:r>
      <w:r w:rsidR="00140D1F" w:rsidRPr="00F12CEF">
        <w:t>Day-ahead Auction results cannot be determined</w:t>
      </w:r>
      <w:bookmarkEnd w:id="296"/>
    </w:p>
    <w:p w14:paraId="495DBF8E" w14:textId="04BC60F8" w:rsidR="00D92740" w:rsidRPr="0068647D" w:rsidRDefault="00D92740" w:rsidP="00C0139A">
      <w:pPr>
        <w:pStyle w:val="CERLEVEL4"/>
        <w:spacing w:line="276" w:lineRule="auto"/>
        <w:ind w:left="900" w:hanging="900"/>
      </w:pPr>
      <w:bookmarkStart w:id="297" w:name="_Ref508312092"/>
      <w:r w:rsidRPr="0068647D">
        <w:t xml:space="preserve">Under the procedures governing the </w:t>
      </w:r>
      <w:r w:rsidR="00365DC3">
        <w:t>m</w:t>
      </w:r>
      <w:r w:rsidR="00365DC3" w:rsidRPr="0068647D">
        <w:t xml:space="preserve">arket </w:t>
      </w:r>
      <w:r w:rsidR="00365DC3">
        <w:t>c</w:t>
      </w:r>
      <w:r w:rsidR="00365DC3" w:rsidRPr="0068647D">
        <w:t>oupling</w:t>
      </w:r>
      <w:r w:rsidRPr="0068647D">
        <w:t xml:space="preserve">, if the </w:t>
      </w:r>
      <w:r w:rsidR="00E03251" w:rsidRPr="0068647D">
        <w:t xml:space="preserve">Market Coupling </w:t>
      </w:r>
      <w:r w:rsidR="00140D1F">
        <w:t>Operator</w:t>
      </w:r>
      <w:r w:rsidRPr="0068647D">
        <w:t xml:space="preserve"> is not able to determine the results of </w:t>
      </w:r>
      <w:r w:rsidR="00E03251" w:rsidRPr="0068647D">
        <w:t xml:space="preserve">Market Coupling </w:t>
      </w:r>
      <w:r w:rsidRPr="0068647D">
        <w:t xml:space="preserve">process in relation to a Day-Ahead Auction by 13:00 </w:t>
      </w:r>
      <w:r w:rsidR="00E03251" w:rsidRPr="0068647D">
        <w:t xml:space="preserve">(CET) </w:t>
      </w:r>
      <w:r w:rsidRPr="0068647D">
        <w:t xml:space="preserve">on the day prior to the relevant </w:t>
      </w:r>
      <w:r w:rsidR="00E03251" w:rsidRPr="0068647D">
        <w:t>D</w:t>
      </w:r>
      <w:r w:rsidR="002D77D4" w:rsidRPr="0068647D">
        <w:t>elivery</w:t>
      </w:r>
      <w:r w:rsidR="00E03251" w:rsidRPr="0068647D">
        <w:t xml:space="preserve"> </w:t>
      </w:r>
      <w:r w:rsidRPr="0068647D">
        <w:t xml:space="preserve">Day (D), </w:t>
      </w:r>
      <w:r w:rsidR="00FC2B30">
        <w:rPr>
          <w:rFonts w:cs="Arial"/>
        </w:rPr>
        <w:t>Incident Committee</w:t>
      </w:r>
      <w:r w:rsidRPr="0068647D">
        <w:t xml:space="preserve"> will declare the </w:t>
      </w:r>
      <w:r w:rsidR="002D77D4" w:rsidRPr="0068647D">
        <w:t xml:space="preserve">Market Coupling </w:t>
      </w:r>
      <w:r w:rsidRPr="0068647D">
        <w:t xml:space="preserve">to be fully decoupled for the relevant </w:t>
      </w:r>
      <w:r w:rsidR="007F22F4" w:rsidRPr="0068647D">
        <w:t>Delivery</w:t>
      </w:r>
      <w:r w:rsidRPr="0068647D">
        <w:t xml:space="preserve"> Day (D)</w:t>
      </w:r>
      <w:r w:rsidR="005013FF">
        <w:t xml:space="preserve"> </w:t>
      </w:r>
      <w:r w:rsidR="001568D0">
        <w:t xml:space="preserve">according to </w:t>
      </w:r>
      <w:r w:rsidR="004F3B1E">
        <w:t xml:space="preserve">defined time </w:t>
      </w:r>
      <w:r w:rsidR="00DB02FD">
        <w:t xml:space="preserve">in </w:t>
      </w:r>
      <w:r w:rsidR="004F3B1E" w:rsidRPr="0068647D">
        <w:t xml:space="preserve">the procedures </w:t>
      </w:r>
      <w:r w:rsidR="004F3B1E" w:rsidRPr="00CE7D07">
        <w:t xml:space="preserve">governing </w:t>
      </w:r>
      <w:r w:rsidR="00365DC3">
        <w:t>m</w:t>
      </w:r>
      <w:r w:rsidR="00365DC3" w:rsidRPr="0068647D">
        <w:t>arket</w:t>
      </w:r>
      <w:r w:rsidR="00365DC3" w:rsidRPr="00CE7D07">
        <w:t xml:space="preserve"> </w:t>
      </w:r>
      <w:r w:rsidR="004F3B1E" w:rsidRPr="00CE7D07">
        <w:t>coupling</w:t>
      </w:r>
      <w:r w:rsidR="00BA2607">
        <w:t>.</w:t>
      </w:r>
      <w:r w:rsidRPr="0068647D">
        <w:t>.</w:t>
      </w:r>
      <w:bookmarkEnd w:id="297"/>
    </w:p>
    <w:p w14:paraId="2C8A8AF2" w14:textId="7A8A2E14" w:rsidR="00D92740" w:rsidRPr="0068647D" w:rsidRDefault="00D92740" w:rsidP="00C0139A">
      <w:pPr>
        <w:pStyle w:val="CERLEVEL4"/>
        <w:spacing w:line="276" w:lineRule="auto"/>
        <w:ind w:left="900" w:hanging="900"/>
      </w:pPr>
      <w:bookmarkStart w:id="298" w:name="_Ref507003391"/>
      <w:r w:rsidRPr="0068647D">
        <w:t xml:space="preserve">In the event of a full decoupling being declared, </w:t>
      </w:r>
      <w:r w:rsidR="007F22F4" w:rsidRPr="0068647D">
        <w:t>ALPEX</w:t>
      </w:r>
      <w:r w:rsidRPr="0068647D">
        <w:t xml:space="preserve"> shall:</w:t>
      </w:r>
      <w:bookmarkEnd w:id="298"/>
      <w:r w:rsidRPr="0068647D">
        <w:t xml:space="preserve"> </w:t>
      </w:r>
    </w:p>
    <w:p w14:paraId="5A013004" w14:textId="015BD2BF" w:rsidR="00D92740" w:rsidRPr="0068647D" w:rsidRDefault="00D92740" w:rsidP="00C0139A">
      <w:pPr>
        <w:pStyle w:val="CERLEVEL5"/>
        <w:spacing w:line="276" w:lineRule="auto"/>
        <w:ind w:left="1440" w:hanging="540"/>
      </w:pPr>
      <w:r w:rsidRPr="0068647D">
        <w:t xml:space="preserve">notify Exchange Members that the </w:t>
      </w:r>
      <w:r w:rsidR="002D77D4" w:rsidRPr="0068647D">
        <w:t xml:space="preserve">AL-KS Market Coupling </w:t>
      </w:r>
      <w:r w:rsidRPr="0068647D">
        <w:t>has been fully decoupled</w:t>
      </w:r>
      <w:r w:rsidRPr="0068647D">
        <w:rPr>
          <w:lang w:eastAsia="es-ES"/>
        </w:rPr>
        <w:t>;</w:t>
      </w:r>
      <w:r w:rsidRPr="0068647D">
        <w:t xml:space="preserve"> </w:t>
      </w:r>
    </w:p>
    <w:p w14:paraId="7A9BFBF1" w14:textId="1C14DBE4" w:rsidR="00D92740" w:rsidRPr="0068647D" w:rsidRDefault="00D92740" w:rsidP="00C0139A">
      <w:pPr>
        <w:pStyle w:val="CERLEVEL5"/>
        <w:spacing w:line="276" w:lineRule="auto"/>
        <w:ind w:left="1440" w:hanging="540"/>
      </w:pPr>
      <w:bookmarkStart w:id="299" w:name="_Ref507094517"/>
      <w:r w:rsidRPr="0068647D">
        <w:t>conduct the relevant Day-</w:t>
      </w:r>
      <w:r w:rsidR="007F22F4" w:rsidRPr="0068647D">
        <w:t>A</w:t>
      </w:r>
      <w:r w:rsidRPr="0068647D">
        <w:t>head Auction as a Local Auction in accordance with section</w:t>
      </w:r>
      <w:r w:rsidR="009E6E54">
        <w:t xml:space="preserve"> </w:t>
      </w:r>
      <w:r w:rsidR="009E6E54">
        <w:fldChar w:fldCharType="begin"/>
      </w:r>
      <w:r w:rsidR="009E6E54">
        <w:instrText xml:space="preserve"> REF _Ref243772195 \r \h </w:instrText>
      </w:r>
      <w:r w:rsidR="009E6E54">
        <w:fldChar w:fldCharType="separate"/>
      </w:r>
      <w:r w:rsidR="009E6E54">
        <w:t>E.2.7</w:t>
      </w:r>
      <w:r w:rsidR="009E6E54">
        <w:fldChar w:fldCharType="end"/>
      </w:r>
      <w:r w:rsidRPr="0068647D">
        <w:t>;</w:t>
      </w:r>
      <w:bookmarkEnd w:id="299"/>
      <w:r w:rsidRPr="0068647D">
        <w:t xml:space="preserve"> </w:t>
      </w:r>
    </w:p>
    <w:p w14:paraId="4D1D3B5F" w14:textId="49E0C417" w:rsidR="00D92740" w:rsidRPr="0068647D" w:rsidRDefault="00D92740" w:rsidP="00C0139A">
      <w:pPr>
        <w:pStyle w:val="CERLEVEL5"/>
        <w:spacing w:line="276" w:lineRule="auto"/>
        <w:ind w:left="1440" w:hanging="540"/>
      </w:pPr>
      <w:r w:rsidRPr="0068647D">
        <w:t>if technically feasible</w:t>
      </w:r>
      <w:r w:rsidR="00AE668A" w:rsidRPr="0068647D">
        <w:t xml:space="preserve"> and reasonable</w:t>
      </w:r>
      <w:r w:rsidRPr="0068647D">
        <w:t>, reopen the Order Book for the Day-</w:t>
      </w:r>
      <w:r w:rsidR="007577ED" w:rsidRPr="0068647D">
        <w:t>A</w:t>
      </w:r>
      <w:r w:rsidRPr="0068647D">
        <w:t xml:space="preserve">head Auction for </w:t>
      </w:r>
      <w:r w:rsidR="008E7D36">
        <w:t>10</w:t>
      </w:r>
      <w:r w:rsidR="008E7D36" w:rsidRPr="0068647D">
        <w:t xml:space="preserve"> </w:t>
      </w:r>
      <w:r w:rsidRPr="0068647D">
        <w:t>minutes, to allow Exchange Members to modify, cancel or submit Orders</w:t>
      </w:r>
      <w:r w:rsidR="004838D2" w:rsidRPr="0068647D">
        <w:t>.</w:t>
      </w:r>
    </w:p>
    <w:p w14:paraId="757B77DC" w14:textId="4B832892" w:rsidR="00D92740" w:rsidRPr="0068647D" w:rsidRDefault="007F22F4" w:rsidP="00C0139A">
      <w:pPr>
        <w:pStyle w:val="CERLEVEL4"/>
        <w:spacing w:line="276" w:lineRule="auto"/>
        <w:ind w:left="900" w:hanging="900"/>
      </w:pPr>
      <w:r w:rsidRPr="0068647D">
        <w:lastRenderedPageBreak/>
        <w:t>ALPEX</w:t>
      </w:r>
      <w:r w:rsidR="00D92740" w:rsidRPr="0068647D">
        <w:t xml:space="preserve"> shall provide the results of the Day-</w:t>
      </w:r>
      <w:r w:rsidR="000C3983" w:rsidRPr="0068647D">
        <w:t>A</w:t>
      </w:r>
      <w:r w:rsidR="00D92740" w:rsidRPr="0068647D">
        <w:t xml:space="preserve">head Auction conducted as a Local Auction under paragraph </w:t>
      </w:r>
      <w:r w:rsidR="00521315" w:rsidRPr="0068647D">
        <w:fldChar w:fldCharType="begin"/>
      </w:r>
      <w:r w:rsidR="00521315" w:rsidRPr="0068647D">
        <w:instrText xml:space="preserve"> REF _Ref507094517 \r \h </w:instrText>
      </w:r>
      <w:r w:rsidR="0068647D">
        <w:instrText xml:space="preserve"> \* MERGEFORMAT </w:instrText>
      </w:r>
      <w:r w:rsidR="00521315" w:rsidRPr="0068647D">
        <w:fldChar w:fldCharType="separate"/>
      </w:r>
      <w:r w:rsidR="009E6E54">
        <w:t>E.2.2.2(b)</w:t>
      </w:r>
      <w:r w:rsidR="00521315" w:rsidRPr="0068647D">
        <w:fldChar w:fldCharType="end"/>
      </w:r>
      <w:r w:rsidR="00D92740" w:rsidRPr="0068647D">
        <w:t xml:space="preserve"> to Exchange Members as soon as they become available from </w:t>
      </w:r>
      <w:r w:rsidR="004712C9" w:rsidRPr="0068647D">
        <w:t>1</w:t>
      </w:r>
      <w:r w:rsidR="004712C9">
        <w:t>4</w:t>
      </w:r>
      <w:r w:rsidR="00D92740" w:rsidRPr="0068647D">
        <w:t xml:space="preserve">:25 </w:t>
      </w:r>
      <w:r w:rsidR="002D77D4" w:rsidRPr="0068647D">
        <w:t xml:space="preserve">(CET) </w:t>
      </w:r>
      <w:r w:rsidR="00D92740" w:rsidRPr="0068647D">
        <w:t xml:space="preserve">on the day prior to the relevant </w:t>
      </w:r>
      <w:r w:rsidR="002D77D4" w:rsidRPr="0068647D">
        <w:t xml:space="preserve">Delivery </w:t>
      </w:r>
      <w:r w:rsidR="00D92740" w:rsidRPr="0068647D">
        <w:t>Day (D), and not in accordance with the usual timeline in Schedule A.</w:t>
      </w:r>
      <w:r w:rsidR="001A65F8" w:rsidRPr="0068647D">
        <w:t>1</w:t>
      </w:r>
      <w:r w:rsidR="00AA0F27" w:rsidRPr="0068647D">
        <w:t xml:space="preserve"> </w:t>
      </w:r>
      <w:r w:rsidR="00D92740" w:rsidRPr="0068647D">
        <w:t xml:space="preserve">of Appendix A. </w:t>
      </w:r>
    </w:p>
    <w:p w14:paraId="68DA79D2" w14:textId="549214F0" w:rsidR="005048FC" w:rsidRPr="0068647D" w:rsidRDefault="00604DD3" w:rsidP="00C0139A">
      <w:pPr>
        <w:pStyle w:val="CERLEVEL3"/>
        <w:numPr>
          <w:ilvl w:val="2"/>
          <w:numId w:val="34"/>
        </w:numPr>
        <w:spacing w:line="276" w:lineRule="auto"/>
        <w:ind w:left="900" w:hanging="900"/>
        <w:rPr>
          <w:b w:val="0"/>
        </w:rPr>
      </w:pPr>
      <w:bookmarkStart w:id="300" w:name="_Toc29373591"/>
      <w:r>
        <w:t xml:space="preserve"> </w:t>
      </w:r>
      <w:bookmarkStart w:id="301" w:name="_Toc244526751"/>
      <w:bookmarkEnd w:id="300"/>
      <w:r w:rsidR="005048FC" w:rsidRPr="0068647D">
        <w:t xml:space="preserve">FD </w:t>
      </w:r>
      <w:r>
        <w:t>2</w:t>
      </w:r>
      <w:r w:rsidRPr="0068647D">
        <w:t xml:space="preserve"> </w:t>
      </w:r>
      <w:r w:rsidR="00091F1C">
        <w:t xml:space="preserve">- </w:t>
      </w:r>
      <w:r w:rsidR="00091F1C" w:rsidRPr="00604DD3">
        <w:t>Full decoupling known in advance</w:t>
      </w:r>
      <w:bookmarkEnd w:id="301"/>
    </w:p>
    <w:p w14:paraId="7BE73E5D" w14:textId="1D5CB525" w:rsidR="00D92740" w:rsidRPr="0068647D" w:rsidRDefault="00D92740" w:rsidP="00C0139A">
      <w:pPr>
        <w:pStyle w:val="CERLEVEL4"/>
        <w:spacing w:line="276" w:lineRule="auto"/>
        <w:ind w:left="900" w:hanging="900"/>
      </w:pPr>
      <w:bookmarkStart w:id="302" w:name="_Ref508312341"/>
      <w:bookmarkStart w:id="303" w:name="_Ref507002828"/>
      <w:r w:rsidRPr="0068647D">
        <w:t xml:space="preserve">Under the procedures governing </w:t>
      </w:r>
      <w:r w:rsidR="002D77D4" w:rsidRPr="0068647D">
        <w:t>Market Coupling</w:t>
      </w:r>
      <w:r w:rsidRPr="0068647D">
        <w:t xml:space="preserve">, where the Exchange has been affected by a full decoupling in respect of a </w:t>
      </w:r>
      <w:r w:rsidR="002D77D4" w:rsidRPr="0068647D">
        <w:t xml:space="preserve">Delivery </w:t>
      </w:r>
      <w:r w:rsidRPr="0068647D">
        <w:t>Day</w:t>
      </w:r>
      <w:r w:rsidR="002D77D4" w:rsidRPr="0068647D">
        <w:t xml:space="preserve"> (D)</w:t>
      </w:r>
      <w:r w:rsidRPr="0068647D">
        <w:t>, and by 09:30</w:t>
      </w:r>
      <w:r w:rsidR="002D77D4" w:rsidRPr="0068647D">
        <w:t xml:space="preserve"> (CET)</w:t>
      </w:r>
      <w:r w:rsidRPr="0068647D">
        <w:t xml:space="preserve"> </w:t>
      </w:r>
      <w:r w:rsidR="002D77D4" w:rsidRPr="0068647D">
        <w:t>on the day prior to the relevant Delivery Day (D)</w:t>
      </w:r>
      <w:r w:rsidR="00AE668A" w:rsidRPr="0068647D">
        <w:t xml:space="preserve"> and</w:t>
      </w:r>
      <w:r w:rsidRPr="0068647D">
        <w:t xml:space="preserve"> </w:t>
      </w:r>
      <w:r w:rsidR="00A46BDB">
        <w:rPr>
          <w:rFonts w:cs="Arial"/>
        </w:rPr>
        <w:t>Incident Committee</w:t>
      </w:r>
      <w:r w:rsidRPr="0068647D">
        <w:t xml:space="preserve"> is not satisfied that the technical issues that caused the full decoupling has been resolved, </w:t>
      </w:r>
      <w:r w:rsidR="00A46BDB">
        <w:rPr>
          <w:rFonts w:cs="Arial"/>
        </w:rPr>
        <w:t>Incident Committee</w:t>
      </w:r>
      <w:r w:rsidRPr="0068647D">
        <w:t xml:space="preserve"> may declare that the full decoupling of the </w:t>
      </w:r>
      <w:r w:rsidR="00AE668A" w:rsidRPr="0068647D">
        <w:t xml:space="preserve">Market Coupling </w:t>
      </w:r>
      <w:r w:rsidRPr="0068647D">
        <w:t xml:space="preserve">continues into the following </w:t>
      </w:r>
      <w:r w:rsidR="00AE668A" w:rsidRPr="0068647D">
        <w:t xml:space="preserve">Delivery </w:t>
      </w:r>
      <w:r w:rsidRPr="0068647D">
        <w:t>Day</w:t>
      </w:r>
      <w:r w:rsidR="00AE668A" w:rsidRPr="0068647D">
        <w:t>(s)</w:t>
      </w:r>
      <w:r w:rsidR="00763999">
        <w:t xml:space="preserve"> according to defined time in </w:t>
      </w:r>
      <w:r w:rsidR="00763999" w:rsidRPr="0068647D">
        <w:t xml:space="preserve">the procedures </w:t>
      </w:r>
      <w:r w:rsidR="00763999" w:rsidRPr="006D24C7">
        <w:t>governing coupling</w:t>
      </w:r>
      <w:r w:rsidRPr="0068647D">
        <w:t>.</w:t>
      </w:r>
      <w:bookmarkEnd w:id="302"/>
    </w:p>
    <w:p w14:paraId="71508199" w14:textId="1CC872BC" w:rsidR="00D92740" w:rsidRPr="0068647D" w:rsidRDefault="00D92740" w:rsidP="00C0139A">
      <w:pPr>
        <w:pStyle w:val="CERLEVEL4"/>
        <w:spacing w:line="276" w:lineRule="auto"/>
        <w:ind w:left="900" w:hanging="900"/>
      </w:pPr>
      <w:r w:rsidRPr="0068647D">
        <w:t xml:space="preserve">Paragraph </w:t>
      </w:r>
      <w:r w:rsidR="00521315" w:rsidRPr="0068647D">
        <w:fldChar w:fldCharType="begin"/>
      </w:r>
      <w:r w:rsidR="00521315" w:rsidRPr="0068647D">
        <w:instrText xml:space="preserve"> REF _Ref507003391 \r \h </w:instrText>
      </w:r>
      <w:r w:rsidR="0068647D">
        <w:instrText xml:space="preserve"> \* MERGEFORMAT </w:instrText>
      </w:r>
      <w:r w:rsidR="00521315" w:rsidRPr="0068647D">
        <w:fldChar w:fldCharType="separate"/>
      </w:r>
      <w:r w:rsidR="009E6E54">
        <w:t>E.2.2.2</w:t>
      </w:r>
      <w:r w:rsidR="00521315" w:rsidRPr="0068647D">
        <w:fldChar w:fldCharType="end"/>
      </w:r>
      <w:r w:rsidRPr="0068647D">
        <w:t xml:space="preserve"> also applies in the case of a full decoupling of the </w:t>
      </w:r>
      <w:r w:rsidR="00AE668A" w:rsidRPr="0068647D">
        <w:t xml:space="preserve">AL-KS Market Coupling </w:t>
      </w:r>
      <w:r w:rsidRPr="0068647D">
        <w:t xml:space="preserve">declared under paragraph </w:t>
      </w:r>
      <w:r w:rsidR="008F5003" w:rsidRPr="0068647D">
        <w:fldChar w:fldCharType="begin"/>
      </w:r>
      <w:r w:rsidR="008F5003" w:rsidRPr="0068647D">
        <w:instrText xml:space="preserve"> REF _Ref508312341 \r \h  \* MERGEFORMAT </w:instrText>
      </w:r>
      <w:r w:rsidR="008F5003" w:rsidRPr="0068647D">
        <w:fldChar w:fldCharType="separate"/>
      </w:r>
      <w:r w:rsidR="009E6E54">
        <w:t>E.2.3.1</w:t>
      </w:r>
      <w:r w:rsidR="008F5003" w:rsidRPr="0068647D">
        <w:fldChar w:fldCharType="end"/>
      </w:r>
      <w:r w:rsidRPr="0068647D">
        <w:t>.</w:t>
      </w:r>
      <w:bookmarkEnd w:id="303"/>
      <w:r w:rsidRPr="0068647D">
        <w:t xml:space="preserve"> </w:t>
      </w:r>
    </w:p>
    <w:p w14:paraId="3888C8B0" w14:textId="2D9AA340" w:rsidR="00D92740" w:rsidRPr="0068647D" w:rsidRDefault="00FD6A48" w:rsidP="00C0139A">
      <w:pPr>
        <w:pStyle w:val="CERLEVEL4"/>
        <w:spacing w:line="276" w:lineRule="auto"/>
        <w:ind w:left="900" w:hanging="900"/>
      </w:pPr>
      <w:r w:rsidRPr="0068647D">
        <w:t>ALPEX</w:t>
      </w:r>
      <w:r w:rsidR="00D92740" w:rsidRPr="0068647D">
        <w:t xml:space="preserve"> shall use reasonable endeavours to provide the results of a Day-</w:t>
      </w:r>
      <w:r w:rsidR="000C3983" w:rsidRPr="0068647D">
        <w:t>A</w:t>
      </w:r>
      <w:r w:rsidR="00D92740" w:rsidRPr="0068647D">
        <w:t xml:space="preserve">head Auction conducted as a Local Auction as a result of a declaration under paragraph </w:t>
      </w:r>
      <w:r w:rsidR="00C55A98" w:rsidRPr="0068647D">
        <w:fldChar w:fldCharType="begin"/>
      </w:r>
      <w:r w:rsidR="00C55A98" w:rsidRPr="0068647D">
        <w:instrText xml:space="preserve"> REF _Ref508312341 \r \h </w:instrText>
      </w:r>
      <w:r w:rsidR="0068647D">
        <w:instrText xml:space="preserve"> \* MERGEFORMAT </w:instrText>
      </w:r>
      <w:r w:rsidR="00C55A98" w:rsidRPr="0068647D">
        <w:fldChar w:fldCharType="separate"/>
      </w:r>
      <w:r w:rsidR="009E6E54">
        <w:t>E.2.3.1</w:t>
      </w:r>
      <w:r w:rsidR="00C55A98" w:rsidRPr="0068647D">
        <w:fldChar w:fldCharType="end"/>
      </w:r>
      <w:r w:rsidR="00D92740" w:rsidRPr="0068647D">
        <w:t xml:space="preserve"> to Exchange Members in accordance with the usual timeline in Schedule A.1 of Appendix A.</w:t>
      </w:r>
    </w:p>
    <w:p w14:paraId="796A01A2" w14:textId="77777777" w:rsidR="00C6040C" w:rsidRPr="00F12CEF" w:rsidRDefault="00C6040C" w:rsidP="00F72EE8">
      <w:pPr>
        <w:pStyle w:val="CERLEVEL3"/>
        <w:numPr>
          <w:ilvl w:val="2"/>
          <w:numId w:val="34"/>
        </w:numPr>
        <w:spacing w:line="276" w:lineRule="auto"/>
        <w:ind w:left="900" w:hanging="900"/>
        <w:rPr>
          <w:b w:val="0"/>
        </w:rPr>
      </w:pPr>
      <w:bookmarkStart w:id="304" w:name="_Ref507002773"/>
      <w:bookmarkStart w:id="305" w:name="_Toc189816596"/>
      <w:bookmarkStart w:id="306" w:name="_Ref507863702"/>
      <w:bookmarkStart w:id="307" w:name="_Ref507863769"/>
      <w:bookmarkStart w:id="308" w:name="_Toc29373592"/>
      <w:bookmarkStart w:id="309" w:name="_Toc244526752"/>
      <w:r w:rsidRPr="00F12CEF">
        <w:t xml:space="preserve">PD 1 - </w:t>
      </w:r>
      <w:bookmarkEnd w:id="304"/>
      <w:r w:rsidRPr="00F12CEF">
        <w:t xml:space="preserve">Late </w:t>
      </w:r>
      <w:r>
        <w:t>S</w:t>
      </w:r>
      <w:r w:rsidRPr="00F12CEF">
        <w:t xml:space="preserve">ubmission of </w:t>
      </w:r>
      <w:r>
        <w:t>C</w:t>
      </w:r>
      <w:r w:rsidRPr="00F12CEF">
        <w:t>ross-</w:t>
      </w:r>
      <w:r>
        <w:t>Z</w:t>
      </w:r>
      <w:r w:rsidRPr="00F12CEF">
        <w:t xml:space="preserve">onal </w:t>
      </w:r>
      <w:r>
        <w:t>C</w:t>
      </w:r>
      <w:r w:rsidRPr="00F12CEF">
        <w:t>apacities</w:t>
      </w:r>
      <w:bookmarkEnd w:id="305"/>
      <w:bookmarkEnd w:id="309"/>
      <w:r w:rsidRPr="00F12CEF">
        <w:rPr>
          <w:b w:val="0"/>
        </w:rPr>
        <w:t xml:space="preserve"> </w:t>
      </w:r>
    </w:p>
    <w:p w14:paraId="72CD9E82" w14:textId="6639AC93" w:rsidR="00C6040C" w:rsidRPr="00F12CEF" w:rsidRDefault="00C6040C" w:rsidP="00F72EE8">
      <w:pPr>
        <w:pStyle w:val="CERLEVEL4"/>
        <w:spacing w:line="276" w:lineRule="auto"/>
        <w:ind w:left="900" w:hanging="900"/>
      </w:pPr>
      <w:bookmarkStart w:id="310" w:name="_Ref507002481"/>
      <w:r w:rsidRPr="00F12CEF">
        <w:t>Under the procedures governing the M</w:t>
      </w:r>
      <w:r w:rsidR="0054115A">
        <w:t xml:space="preserve">arket </w:t>
      </w:r>
      <w:r w:rsidRPr="00F12CEF">
        <w:t>C</w:t>
      </w:r>
      <w:r w:rsidR="0054115A">
        <w:t>opuling</w:t>
      </w:r>
      <w:r w:rsidRPr="00F12CEF">
        <w:t xml:space="preserve">, if the cross-zonal capacities for an </w:t>
      </w:r>
      <w:r w:rsidR="00E5689C">
        <w:t xml:space="preserve">DAM </w:t>
      </w:r>
      <w:r w:rsidRPr="00F12CEF">
        <w:t>auction</w:t>
      </w:r>
      <w:r w:rsidR="00391F3F">
        <w:t xml:space="preserve"> </w:t>
      </w:r>
      <w:r w:rsidR="00391F3F" w:rsidRPr="00391F3F">
        <w:t>has not been submitted to ALPEX</w:t>
      </w:r>
      <w:r w:rsidR="00284EBD">
        <w:t>,</w:t>
      </w:r>
      <w:r w:rsidR="00524A79">
        <w:t xml:space="preserve"> according to defined time in </w:t>
      </w:r>
      <w:r w:rsidR="00524A79" w:rsidRPr="0068647D">
        <w:t xml:space="preserve">the procedures </w:t>
      </w:r>
      <w:r w:rsidR="00524A79" w:rsidRPr="00CE7D07">
        <w:t xml:space="preserve">governing </w:t>
      </w:r>
      <w:r w:rsidR="00524A79">
        <w:t>m</w:t>
      </w:r>
      <w:r w:rsidR="00524A79" w:rsidRPr="0068647D">
        <w:t>arket</w:t>
      </w:r>
      <w:r w:rsidR="00524A79" w:rsidRPr="00CE7D07">
        <w:t xml:space="preserve"> coupling</w:t>
      </w:r>
      <w:r w:rsidRPr="00F12CEF">
        <w:t xml:space="preserve"> for each applicable </w:t>
      </w:r>
      <w:r w:rsidR="001632AA" w:rsidRPr="001632AA">
        <w:t>target times specified in the table in paragraph</w:t>
      </w:r>
      <w:r w:rsidR="001632AA">
        <w:t xml:space="preserve"> </w:t>
      </w:r>
      <w:r w:rsidR="001632AA">
        <w:fldChar w:fldCharType="begin"/>
      </w:r>
      <w:r w:rsidR="001632AA">
        <w:instrText xml:space="preserve"> REF _Ref111533265 \r \h </w:instrText>
      </w:r>
      <w:r w:rsidR="003B2A82">
        <w:instrText xml:space="preserve"> \* MERGEFORMAT </w:instrText>
      </w:r>
      <w:r w:rsidR="001632AA">
        <w:fldChar w:fldCharType="separate"/>
      </w:r>
      <w:r w:rsidR="008D3332">
        <w:t>E.2.1.2</w:t>
      </w:r>
      <w:r w:rsidR="001632AA">
        <w:fldChar w:fldCharType="end"/>
      </w:r>
      <w:r w:rsidRPr="00F12CEF">
        <w:t xml:space="preserve">, the Incident Committee will declare a partial decoupling of the </w:t>
      </w:r>
      <w:r w:rsidR="00D245E5" w:rsidRPr="00F12CEF">
        <w:t>M</w:t>
      </w:r>
      <w:r w:rsidR="00D245E5">
        <w:t xml:space="preserve">arket </w:t>
      </w:r>
      <w:r w:rsidR="00D245E5" w:rsidRPr="00F12CEF">
        <w:t>C</w:t>
      </w:r>
      <w:r w:rsidR="00D245E5">
        <w:t>opuling</w:t>
      </w:r>
      <w:r w:rsidRPr="00617E90">
        <w:t xml:space="preserve"> </w:t>
      </w:r>
      <w:r w:rsidRPr="00F12CEF">
        <w:t xml:space="preserve">for the </w:t>
      </w:r>
      <w:r>
        <w:t xml:space="preserve">relevant </w:t>
      </w:r>
      <w:r w:rsidRPr="00F12CEF">
        <w:t>Trading Day</w:t>
      </w:r>
      <w:r>
        <w:t xml:space="preserve"> (D)</w:t>
      </w:r>
      <w:r w:rsidR="00365DC3">
        <w:t xml:space="preserve"> according to defined time in </w:t>
      </w:r>
      <w:r w:rsidR="00365DC3" w:rsidRPr="0068647D">
        <w:t xml:space="preserve">the procedures </w:t>
      </w:r>
      <w:r w:rsidR="00365DC3" w:rsidRPr="00CE7D07">
        <w:t xml:space="preserve">governing </w:t>
      </w:r>
      <w:r w:rsidR="00365DC3">
        <w:t>m</w:t>
      </w:r>
      <w:r w:rsidR="00365DC3" w:rsidRPr="0068647D">
        <w:t>arket</w:t>
      </w:r>
      <w:r w:rsidR="00365DC3" w:rsidRPr="00CE7D07">
        <w:t xml:space="preserve"> coupling</w:t>
      </w:r>
      <w:r w:rsidRPr="00F12CEF">
        <w:t>.</w:t>
      </w:r>
      <w:bookmarkEnd w:id="310"/>
    </w:p>
    <w:p w14:paraId="5546C867" w14:textId="3CB53DA2" w:rsidR="00C6040C" w:rsidRPr="00F12CEF" w:rsidRDefault="00EB094E" w:rsidP="003B2A82">
      <w:pPr>
        <w:pStyle w:val="CERLEVEL4"/>
        <w:spacing w:line="276" w:lineRule="auto"/>
        <w:ind w:left="900" w:hanging="900"/>
      </w:pPr>
      <w:bookmarkStart w:id="311" w:name="_Ref507003207"/>
      <w:r w:rsidRPr="00EB094E">
        <w:t xml:space="preserve">Where Partial Market Decoupling is declared and </w:t>
      </w:r>
      <w:r w:rsidR="00F70D98">
        <w:t xml:space="preserve">ALPEX </w:t>
      </w:r>
      <w:r w:rsidR="00D00C3D" w:rsidRPr="00F12CEF">
        <w:t>considers that a Day-ahead Auction is affected by that partial decoupling</w:t>
      </w:r>
      <w:r w:rsidRPr="00EB094E">
        <w:t>, ALPEX shall</w:t>
      </w:r>
      <w:r w:rsidR="00C6040C" w:rsidRPr="00F12CEF">
        <w:t>:</w:t>
      </w:r>
      <w:bookmarkEnd w:id="311"/>
    </w:p>
    <w:p w14:paraId="1782F5E8" w14:textId="77F17173" w:rsidR="00C6040C" w:rsidRPr="00F12CEF" w:rsidRDefault="00EB094E" w:rsidP="003B2A82">
      <w:pPr>
        <w:pStyle w:val="CERLEVEL5"/>
        <w:spacing w:line="276" w:lineRule="auto"/>
        <w:ind w:left="1440" w:hanging="540"/>
        <w:rPr>
          <w:lang w:val="en-IE"/>
        </w:rPr>
      </w:pPr>
      <w:r w:rsidRPr="00EB094E">
        <w:rPr>
          <w:lang w:val="en-GB"/>
        </w:rPr>
        <w:t>notify Exchange Members of the Partial Market Decoupling</w:t>
      </w:r>
      <w:r w:rsidR="00C6040C" w:rsidRPr="00F12CEF">
        <w:t xml:space="preserve"> </w:t>
      </w:r>
    </w:p>
    <w:p w14:paraId="5618EE76" w14:textId="284A474D" w:rsidR="00C6040C" w:rsidRPr="00AE5AEE" w:rsidRDefault="00EC21D1" w:rsidP="00AE5AEE">
      <w:pPr>
        <w:pStyle w:val="CERLEVEL5"/>
        <w:ind w:left="1440" w:hanging="540"/>
        <w:rPr>
          <w:lang w:val="en-GB"/>
        </w:rPr>
      </w:pPr>
      <w:bookmarkStart w:id="312" w:name="_Hlk508044013"/>
      <w:bookmarkStart w:id="313" w:name="_Ref243470565"/>
      <w:r w:rsidRPr="00EC21D1">
        <w:rPr>
          <w:lang w:val="en-GB"/>
        </w:rPr>
        <w:t>conduct the Day-Ahead Auction as a Local Auction in accordance with section</w:t>
      </w:r>
      <w:r w:rsidR="00C6040C" w:rsidRPr="007B0850">
        <w:rPr>
          <w:lang w:val="en-GB"/>
        </w:rPr>
        <w:t xml:space="preserve"> </w:t>
      </w:r>
      <w:bookmarkEnd w:id="312"/>
      <w:r w:rsidR="008D3332">
        <w:rPr>
          <w:highlight w:val="yellow"/>
          <w:lang w:val="en-GB"/>
        </w:rPr>
        <w:fldChar w:fldCharType="begin"/>
      </w:r>
      <w:r w:rsidR="008D3332">
        <w:rPr>
          <w:lang w:val="en-GB"/>
        </w:rPr>
        <w:instrText xml:space="preserve"> REF _Ref243772195 \r \h </w:instrText>
      </w:r>
      <w:r w:rsidR="008D3332">
        <w:rPr>
          <w:highlight w:val="yellow"/>
          <w:lang w:val="en-GB"/>
        </w:rPr>
      </w:r>
      <w:r w:rsidR="008D3332">
        <w:rPr>
          <w:highlight w:val="yellow"/>
          <w:lang w:val="en-GB"/>
        </w:rPr>
        <w:fldChar w:fldCharType="separate"/>
      </w:r>
      <w:r w:rsidR="008D3332">
        <w:rPr>
          <w:lang w:val="en-GB"/>
        </w:rPr>
        <w:t>E.2.7</w:t>
      </w:r>
      <w:r w:rsidR="008D3332">
        <w:rPr>
          <w:highlight w:val="yellow"/>
          <w:lang w:val="en-GB"/>
        </w:rPr>
        <w:fldChar w:fldCharType="end"/>
      </w:r>
      <w:r w:rsidR="00C6040C" w:rsidRPr="00AE5AEE">
        <w:rPr>
          <w:lang w:val="en-GB"/>
        </w:rPr>
        <w:t>;</w:t>
      </w:r>
      <w:bookmarkEnd w:id="313"/>
    </w:p>
    <w:p w14:paraId="2D5AEB5C" w14:textId="7FD91CE0" w:rsidR="00C6040C" w:rsidRPr="00D82A4C" w:rsidRDefault="00D00C3D" w:rsidP="00F72EE8">
      <w:pPr>
        <w:pStyle w:val="CERLEVEL4"/>
        <w:tabs>
          <w:tab w:val="left" w:pos="4320"/>
        </w:tabs>
        <w:spacing w:line="276" w:lineRule="auto"/>
        <w:ind w:left="900" w:hanging="900"/>
      </w:pPr>
      <w:bookmarkStart w:id="314" w:name="_Hlk508219346"/>
      <w:r>
        <w:t>ALPEX</w:t>
      </w:r>
      <w:r w:rsidR="00C6040C" w:rsidRPr="00F12CEF">
        <w:t xml:space="preserve"> shall use reasonable endeavours to provide the results of a Day-ahead Auction conducted as a Local Auction under paragraph </w:t>
      </w:r>
      <w:r w:rsidR="00D5566A">
        <w:fldChar w:fldCharType="begin"/>
      </w:r>
      <w:r w:rsidR="00D5566A">
        <w:instrText xml:space="preserve"> REF _Ref243470565 \r \h </w:instrText>
      </w:r>
      <w:r w:rsidR="00D5566A">
        <w:fldChar w:fldCharType="separate"/>
      </w:r>
      <w:r w:rsidR="008D3332">
        <w:t>E.2.4.2(b)</w:t>
      </w:r>
      <w:r w:rsidR="00D5566A">
        <w:fldChar w:fldCharType="end"/>
      </w:r>
      <w:r w:rsidR="00727023">
        <w:t xml:space="preserve"> </w:t>
      </w:r>
      <w:r w:rsidR="00C6040C" w:rsidRPr="00F12CEF">
        <w:t xml:space="preserve">to Exchange Members </w:t>
      </w:r>
      <w:bookmarkStart w:id="315" w:name="_Hlk507094584"/>
      <w:r w:rsidR="00C6040C" w:rsidRPr="00F12CEF">
        <w:t>in accordance with the usual timeline in Schedule A.1</w:t>
      </w:r>
      <w:bookmarkEnd w:id="315"/>
      <w:r w:rsidR="00C6040C" w:rsidRPr="00F12CEF">
        <w:t xml:space="preserve"> of Appendix A</w:t>
      </w:r>
      <w:bookmarkEnd w:id="314"/>
    </w:p>
    <w:p w14:paraId="704B8820" w14:textId="4E50E4F3" w:rsidR="00A22629" w:rsidRPr="00F12CEF" w:rsidRDefault="00A22629" w:rsidP="00F72EE8">
      <w:pPr>
        <w:pStyle w:val="CERLEVEL3"/>
        <w:numPr>
          <w:ilvl w:val="2"/>
          <w:numId w:val="34"/>
        </w:numPr>
        <w:ind w:left="900" w:hanging="900"/>
        <w:rPr>
          <w:b w:val="0"/>
        </w:rPr>
      </w:pPr>
      <w:bookmarkStart w:id="316" w:name="_Ref507002785"/>
      <w:bookmarkStart w:id="317" w:name="_Toc189816597"/>
      <w:bookmarkStart w:id="318" w:name="_Toc244526753"/>
      <w:r w:rsidRPr="00F12CEF">
        <w:t xml:space="preserve">PD 2 – </w:t>
      </w:r>
      <w:bookmarkEnd w:id="316"/>
      <w:bookmarkEnd w:id="317"/>
      <w:r w:rsidR="00577A35" w:rsidRPr="00577A35">
        <w:t xml:space="preserve">The technical or market issues encountered </w:t>
      </w:r>
      <w:r w:rsidR="00822FE6">
        <w:t>in E</w:t>
      </w:r>
      <w:r w:rsidR="00540790">
        <w:t>x</w:t>
      </w:r>
      <w:r w:rsidR="00822FE6">
        <w:t>change</w:t>
      </w:r>
      <w:bookmarkEnd w:id="318"/>
    </w:p>
    <w:p w14:paraId="1CB21C27" w14:textId="7149C472" w:rsidR="00A22629" w:rsidRPr="00F12CEF" w:rsidRDefault="00A22629" w:rsidP="00F72EE8">
      <w:pPr>
        <w:pStyle w:val="CERLEVEL4"/>
        <w:spacing w:line="276" w:lineRule="auto"/>
        <w:ind w:left="900" w:hanging="900"/>
      </w:pPr>
      <w:bookmarkStart w:id="319" w:name="_Ref507002518"/>
      <w:r w:rsidRPr="00F12CEF">
        <w:t xml:space="preserve">Under the procedures governing </w:t>
      </w:r>
      <w:r w:rsidR="007A6359">
        <w:t>market coupling</w:t>
      </w:r>
      <w:r w:rsidRPr="00F12CEF">
        <w:t xml:space="preserve">, </w:t>
      </w:r>
      <w:r w:rsidR="00421573" w:rsidRPr="00421573">
        <w:t>for issues unrelated to the submission of Cross-Zonal Capacities for the Day-Ahead Auction by the applicable target times specified in the table in paragraph</w:t>
      </w:r>
      <w:r w:rsidR="00367C58">
        <w:t xml:space="preserve"> </w:t>
      </w:r>
      <w:r w:rsidR="00367C58">
        <w:fldChar w:fldCharType="begin"/>
      </w:r>
      <w:r w:rsidR="00367C58">
        <w:instrText xml:space="preserve"> REF _Ref111533265 \r \h </w:instrText>
      </w:r>
      <w:r w:rsidR="00367C58">
        <w:fldChar w:fldCharType="separate"/>
      </w:r>
      <w:r w:rsidR="008D3332">
        <w:t>E.2.1.2</w:t>
      </w:r>
      <w:r w:rsidR="00367C58">
        <w:fldChar w:fldCharType="end"/>
      </w:r>
      <w:r w:rsidRPr="00F12CEF">
        <w:t xml:space="preserve">, the Incident Committee will declare a </w:t>
      </w:r>
      <w:r w:rsidR="00B51775" w:rsidRPr="00B51775">
        <w:t>Partial Market Decoupling for the relevant Delivery Day (D), within the deadlines specified in the Market Coupling Governance Procedure</w:t>
      </w:r>
      <w:r w:rsidRPr="00F12CEF">
        <w:t>.</w:t>
      </w:r>
      <w:bookmarkEnd w:id="319"/>
      <w:r w:rsidRPr="00F12CEF">
        <w:t xml:space="preserve"> </w:t>
      </w:r>
    </w:p>
    <w:p w14:paraId="77EEC6A0" w14:textId="0D344DBD" w:rsidR="00A22629" w:rsidRPr="00F12CEF" w:rsidRDefault="00A22629" w:rsidP="00F72EE8">
      <w:pPr>
        <w:pStyle w:val="CERLEVEL4"/>
        <w:spacing w:line="276" w:lineRule="auto"/>
        <w:ind w:left="900" w:hanging="900"/>
      </w:pPr>
      <w:bookmarkStart w:id="320" w:name="_Ref508050506"/>
      <w:r w:rsidRPr="00F12CEF">
        <w:t xml:space="preserve">If a partial decoupling has been declared under paragraph </w:t>
      </w:r>
      <w:r w:rsidR="006046AE">
        <w:fldChar w:fldCharType="begin"/>
      </w:r>
      <w:r w:rsidR="006046AE">
        <w:instrText xml:space="preserve"> REF _Ref507002518 \r \h </w:instrText>
      </w:r>
      <w:r w:rsidR="006046AE">
        <w:fldChar w:fldCharType="separate"/>
      </w:r>
      <w:r w:rsidR="008D3332">
        <w:t>E.2.5.1</w:t>
      </w:r>
      <w:r w:rsidR="006046AE">
        <w:fldChar w:fldCharType="end"/>
      </w:r>
      <w:r>
        <w:fldChar w:fldCharType="begin"/>
      </w:r>
      <w:r>
        <w:instrText xml:space="preserve"> REF _Ref507002518 \r \h  \* MERGEFORMAT </w:instrText>
      </w:r>
      <w:r>
        <w:fldChar w:fldCharType="separate"/>
      </w:r>
      <w:r>
        <w:fldChar w:fldCharType="end"/>
      </w:r>
      <w:r w:rsidRPr="00F12CEF">
        <w:t xml:space="preserve">, </w:t>
      </w:r>
      <w:r w:rsidR="003A5929" w:rsidRPr="003A5929">
        <w:t>and ALPEX is not the cause of that decoupling for the relevant Day-Ahead Auction, ALPEX shall</w:t>
      </w:r>
      <w:r w:rsidRPr="00F12CEF">
        <w:t xml:space="preserve">: </w:t>
      </w:r>
      <w:bookmarkEnd w:id="320"/>
    </w:p>
    <w:p w14:paraId="1E46ECC0" w14:textId="77777777" w:rsidR="00A22629" w:rsidRPr="00F12CEF" w:rsidRDefault="00A22629" w:rsidP="00F72EE8">
      <w:pPr>
        <w:pStyle w:val="CERLEVEL5"/>
        <w:spacing w:line="276" w:lineRule="auto"/>
        <w:ind w:left="1440" w:hanging="540"/>
      </w:pPr>
      <w:r w:rsidRPr="00F12CEF">
        <w:lastRenderedPageBreak/>
        <w:t>notify Exchange Members that the partial decoupling has occur</w:t>
      </w:r>
      <w:r>
        <w:t>r</w:t>
      </w:r>
      <w:r w:rsidRPr="00F12CEF">
        <w:t xml:space="preserve">ed; </w:t>
      </w:r>
    </w:p>
    <w:p w14:paraId="21F548B6" w14:textId="4872E28A" w:rsidR="00A22629" w:rsidRPr="00F12CEF" w:rsidRDefault="00A22629" w:rsidP="00F72EE8">
      <w:pPr>
        <w:pStyle w:val="CERLEVEL5"/>
        <w:numPr>
          <w:ilvl w:val="4"/>
          <w:numId w:val="34"/>
        </w:numPr>
        <w:spacing w:line="276" w:lineRule="auto"/>
        <w:ind w:left="1440" w:hanging="540"/>
      </w:pPr>
      <w:r w:rsidRPr="00F12CEF">
        <w:t xml:space="preserve">if technically feasible, reopen the Order Book for the Day-ahead Auction for </w:t>
      </w:r>
      <w:r w:rsidR="00432D5F" w:rsidRPr="00432D5F">
        <w:rPr>
          <w:lang w:val="en-GB"/>
        </w:rPr>
        <w:t>ten</w:t>
      </w:r>
      <w:r w:rsidR="00432D5F">
        <w:rPr>
          <w:lang w:val="en-GB"/>
        </w:rPr>
        <w:t xml:space="preserve"> (</w:t>
      </w:r>
      <w:r w:rsidRPr="00F12CEF">
        <w:t>10</w:t>
      </w:r>
      <w:r w:rsidR="003D4159">
        <w:t>)</w:t>
      </w:r>
      <w:r w:rsidRPr="00F12CEF">
        <w:t xml:space="preserve"> minutes, to allow Exchange Members to modify, cancel or submit Orders; and</w:t>
      </w:r>
    </w:p>
    <w:p w14:paraId="59F3221E" w14:textId="7CD25E60" w:rsidR="00A22629" w:rsidRPr="00F12CEF" w:rsidRDefault="00A22629" w:rsidP="00F72EE8">
      <w:pPr>
        <w:pStyle w:val="CERLEVEL5"/>
        <w:numPr>
          <w:ilvl w:val="4"/>
          <w:numId w:val="34"/>
        </w:numPr>
        <w:spacing w:line="276" w:lineRule="auto"/>
        <w:ind w:left="1440" w:hanging="540"/>
      </w:pPr>
      <w:r w:rsidRPr="00F12CEF">
        <w:t>when the Order Book for the Day-ahead Auction has re</w:t>
      </w:r>
      <w:r>
        <w:t>-</w:t>
      </w:r>
      <w:r w:rsidRPr="00F12CEF">
        <w:t>closed, take the steps set out in paragraph</w:t>
      </w:r>
      <w:r w:rsidR="00350586">
        <w:t xml:space="preserve"> </w:t>
      </w:r>
      <w:r w:rsidR="00350586">
        <w:fldChar w:fldCharType="begin"/>
      </w:r>
      <w:r w:rsidR="00350586">
        <w:instrText xml:space="preserve"> REF _Ref508311386 \r \h </w:instrText>
      </w:r>
      <w:r w:rsidR="00350586">
        <w:fldChar w:fldCharType="separate"/>
      </w:r>
      <w:r w:rsidR="008D3332">
        <w:t>B.2.1.1</w:t>
      </w:r>
      <w:r w:rsidR="00350586">
        <w:fldChar w:fldCharType="end"/>
      </w:r>
      <w:r w:rsidRPr="00F12CEF">
        <w:t>.</w:t>
      </w:r>
    </w:p>
    <w:p w14:paraId="5F70B4FC" w14:textId="257B8DA7" w:rsidR="00A22629" w:rsidRPr="00F12CEF" w:rsidRDefault="00A22629" w:rsidP="00F72EE8">
      <w:pPr>
        <w:pStyle w:val="CERLEVEL4"/>
        <w:spacing w:line="276" w:lineRule="auto"/>
        <w:ind w:left="900" w:hanging="900"/>
      </w:pPr>
      <w:bookmarkStart w:id="321" w:name="_Ref507002452"/>
      <w:r w:rsidRPr="00F12CEF">
        <w:t xml:space="preserve">If a partial decoupling has been declared under paragraph </w:t>
      </w:r>
      <w:r w:rsidR="00504CC8">
        <w:fldChar w:fldCharType="begin"/>
      </w:r>
      <w:r w:rsidR="00504CC8">
        <w:instrText xml:space="preserve"> REF _Ref507002518 \r \h </w:instrText>
      </w:r>
      <w:r w:rsidR="00504CC8">
        <w:fldChar w:fldCharType="separate"/>
      </w:r>
      <w:r w:rsidR="008D3332">
        <w:t>E.2.5.1</w:t>
      </w:r>
      <w:r w:rsidR="00504CC8">
        <w:fldChar w:fldCharType="end"/>
      </w:r>
      <w:r>
        <w:fldChar w:fldCharType="begin"/>
      </w:r>
      <w:r>
        <w:instrText xml:space="preserve"> REF _Ref507002518 \n \h  \* MERGEFORMAT </w:instrText>
      </w:r>
      <w:r>
        <w:fldChar w:fldCharType="separate"/>
      </w:r>
      <w:r>
        <w:fldChar w:fldCharType="end"/>
      </w:r>
      <w:r w:rsidRPr="00F12CEF">
        <w:t xml:space="preserve">, </w:t>
      </w:r>
      <w:r w:rsidR="00766D05">
        <w:t>a</w:t>
      </w:r>
      <w:r w:rsidR="00F519C8" w:rsidRPr="00F519C8">
        <w:t>nd ALPEX is the cause of that decoupling for the relevant Day-Ahead Auction, ALPEX shall</w:t>
      </w:r>
      <w:r w:rsidRPr="00F12CEF">
        <w:t>:</w:t>
      </w:r>
      <w:bookmarkEnd w:id="321"/>
    </w:p>
    <w:p w14:paraId="01DC0A75" w14:textId="6F152866" w:rsidR="00A22629" w:rsidRPr="00F12CEF" w:rsidRDefault="00A22629" w:rsidP="00F72EE8">
      <w:pPr>
        <w:pStyle w:val="CERLEVEL5"/>
        <w:numPr>
          <w:ilvl w:val="4"/>
          <w:numId w:val="34"/>
        </w:numPr>
        <w:spacing w:line="276" w:lineRule="auto"/>
        <w:ind w:left="1440" w:hanging="540"/>
      </w:pPr>
      <w:r w:rsidRPr="00F12CEF">
        <w:t>notify Exchange Members that the partial decoupling has occurred and that the Day-ahead Auction has been affected;</w:t>
      </w:r>
    </w:p>
    <w:p w14:paraId="7189D4FC" w14:textId="61FBF5E6" w:rsidR="00A22629" w:rsidRPr="00F12CEF" w:rsidRDefault="00A22629" w:rsidP="00F72EE8">
      <w:pPr>
        <w:pStyle w:val="CERLEVEL5"/>
        <w:numPr>
          <w:ilvl w:val="4"/>
          <w:numId w:val="34"/>
        </w:numPr>
        <w:spacing w:line="276" w:lineRule="auto"/>
        <w:ind w:left="1440" w:hanging="540"/>
      </w:pPr>
      <w:bookmarkStart w:id="322" w:name="_Ref507094549"/>
      <w:r w:rsidRPr="00F12CEF">
        <w:t xml:space="preserve">conduct the Day-ahead Auction as a Local Auction in accordance with section </w:t>
      </w:r>
      <w:r w:rsidR="008D3332">
        <w:rPr>
          <w:highlight w:val="yellow"/>
        </w:rPr>
        <w:fldChar w:fldCharType="begin"/>
      </w:r>
      <w:r w:rsidR="008D3332">
        <w:instrText xml:space="preserve"> REF _Ref243772195 \r \h </w:instrText>
      </w:r>
      <w:r w:rsidR="008D3332">
        <w:rPr>
          <w:highlight w:val="yellow"/>
        </w:rPr>
      </w:r>
      <w:r w:rsidR="008D3332">
        <w:rPr>
          <w:highlight w:val="yellow"/>
        </w:rPr>
        <w:fldChar w:fldCharType="separate"/>
      </w:r>
      <w:r w:rsidR="008D3332">
        <w:t>E.2.7</w:t>
      </w:r>
      <w:r w:rsidR="008D3332">
        <w:rPr>
          <w:highlight w:val="yellow"/>
        </w:rPr>
        <w:fldChar w:fldCharType="end"/>
      </w:r>
      <w:r w:rsidRPr="00F12CEF">
        <w:t>;</w:t>
      </w:r>
      <w:bookmarkEnd w:id="322"/>
      <w:r w:rsidR="0093750A" w:rsidRPr="0093750A">
        <w:t xml:space="preserve"> </w:t>
      </w:r>
      <w:r w:rsidR="0093750A" w:rsidRPr="00F12CEF">
        <w:t>and</w:t>
      </w:r>
    </w:p>
    <w:p w14:paraId="4FBCC760" w14:textId="47B22B4F" w:rsidR="00A22629" w:rsidRPr="00F12CEF" w:rsidRDefault="003D4159" w:rsidP="00F72EE8">
      <w:pPr>
        <w:pStyle w:val="CERLEVEL5"/>
        <w:numPr>
          <w:ilvl w:val="4"/>
          <w:numId w:val="34"/>
        </w:numPr>
        <w:spacing w:line="276" w:lineRule="auto"/>
        <w:ind w:left="1440" w:hanging="540"/>
      </w:pPr>
      <w:r w:rsidRPr="00F12CEF">
        <w:t xml:space="preserve">if technically feasible, reopen the Order Book for the Day-ahead Auction for </w:t>
      </w:r>
      <w:r w:rsidRPr="00432D5F">
        <w:rPr>
          <w:lang w:val="en-GB"/>
        </w:rPr>
        <w:t>ten</w:t>
      </w:r>
      <w:r>
        <w:rPr>
          <w:lang w:val="en-GB"/>
        </w:rPr>
        <w:t xml:space="preserve"> (</w:t>
      </w:r>
      <w:r w:rsidRPr="00F12CEF">
        <w:t>10</w:t>
      </w:r>
      <w:r>
        <w:t>)</w:t>
      </w:r>
      <w:r w:rsidRPr="00F12CEF">
        <w:t xml:space="preserve"> minutes, to allow Exchange Members to modify, cancel or submit Orders</w:t>
      </w:r>
      <w:r w:rsidR="0093750A">
        <w:t>.</w:t>
      </w:r>
    </w:p>
    <w:p w14:paraId="18399A26" w14:textId="5609DAB4" w:rsidR="00A22629" w:rsidRPr="00F12CEF" w:rsidRDefault="00C95AEC" w:rsidP="00F72EE8">
      <w:pPr>
        <w:pStyle w:val="CERLEVEL4"/>
        <w:spacing w:line="276" w:lineRule="auto"/>
        <w:ind w:left="900" w:hanging="900"/>
      </w:pPr>
      <w:bookmarkStart w:id="323" w:name="_Hlk507092678"/>
      <w:r w:rsidRPr="00C95AEC">
        <w:t>ALPEX</w:t>
      </w:r>
      <w:r w:rsidR="00A22629" w:rsidRPr="00F12CEF">
        <w:t xml:space="preserve"> shall provide the results of a Day-ahead Auction conducted as a Local Auction under paragraph </w:t>
      </w:r>
      <w:r>
        <w:fldChar w:fldCharType="begin"/>
      </w:r>
      <w:r>
        <w:instrText xml:space="preserve"> REF _Ref507094549 \r \h </w:instrText>
      </w:r>
      <w:r>
        <w:fldChar w:fldCharType="separate"/>
      </w:r>
      <w:r w:rsidR="0088041D">
        <w:t>(b)</w:t>
      </w:r>
      <w:r>
        <w:fldChar w:fldCharType="end"/>
      </w:r>
      <w:r w:rsidR="00A22629" w:rsidRPr="00F12CEF">
        <w:t xml:space="preserve"> to Exchange Members </w:t>
      </w:r>
      <w:bookmarkEnd w:id="323"/>
      <w:r w:rsidR="00A22629" w:rsidRPr="00F12CEF">
        <w:t xml:space="preserve">as soon as they become available from </w:t>
      </w:r>
      <w:r w:rsidR="00A22629">
        <w:t>12.25</w:t>
      </w:r>
      <w:r w:rsidR="00A22629" w:rsidRPr="00F12CEF">
        <w:t xml:space="preserve"> on the day prior to the relevant Trading Day</w:t>
      </w:r>
      <w:r w:rsidR="00A22629">
        <w:t xml:space="preserve"> (D-1), </w:t>
      </w:r>
      <w:r w:rsidR="00A22629" w:rsidRPr="00F12CEF">
        <w:t>and not in accordance with the usual timeline in Schedule A.1 of Appendix A.</w:t>
      </w:r>
    </w:p>
    <w:p w14:paraId="496CF3B0" w14:textId="77777777" w:rsidR="0051418D" w:rsidRPr="00F12CEF" w:rsidRDefault="0051418D" w:rsidP="00F72EE8">
      <w:pPr>
        <w:pStyle w:val="CERLEVEL3"/>
        <w:numPr>
          <w:ilvl w:val="2"/>
          <w:numId w:val="82"/>
        </w:numPr>
        <w:spacing w:line="276" w:lineRule="auto"/>
        <w:ind w:left="900" w:hanging="900"/>
      </w:pPr>
      <w:bookmarkStart w:id="324" w:name="_Toc189816598"/>
      <w:bookmarkStart w:id="325" w:name="_Toc244526754"/>
      <w:r w:rsidRPr="00F12CEF">
        <w:t>PD 3 – Partial Decoupling Known in Advance</w:t>
      </w:r>
      <w:bookmarkEnd w:id="324"/>
      <w:bookmarkEnd w:id="325"/>
      <w:r w:rsidRPr="00F12CEF">
        <w:t xml:space="preserve"> </w:t>
      </w:r>
    </w:p>
    <w:p w14:paraId="73CD85A5" w14:textId="61BE128C" w:rsidR="0051418D" w:rsidRDefault="0051418D" w:rsidP="00F72EE8">
      <w:pPr>
        <w:pStyle w:val="CERLEVEL4"/>
        <w:spacing w:line="276" w:lineRule="auto"/>
        <w:ind w:left="900" w:hanging="900"/>
      </w:pPr>
      <w:bookmarkStart w:id="326" w:name="_Hlk508312153"/>
      <w:bookmarkStart w:id="327" w:name="_Ref508311925"/>
      <w:bookmarkStart w:id="328" w:name="_Ref507002722"/>
      <w:r>
        <w:t>U</w:t>
      </w:r>
      <w:r w:rsidRPr="00F12CEF">
        <w:t xml:space="preserve">nder the </w:t>
      </w:r>
      <w:r w:rsidR="003A2430" w:rsidRPr="00F12CEF">
        <w:t xml:space="preserve">procedures governing </w:t>
      </w:r>
      <w:r w:rsidR="003A2430">
        <w:t>market coupling</w:t>
      </w:r>
      <w:r>
        <w:t>, w</w:t>
      </w:r>
      <w:bookmarkEnd w:id="326"/>
      <w:r w:rsidRPr="00F12CEF">
        <w:t>here the Exchange has been affected by a partial decoupling</w:t>
      </w:r>
      <w:r>
        <w:t xml:space="preserve"> in respect of a Trading Day</w:t>
      </w:r>
      <w:r w:rsidRPr="00F12CEF">
        <w:t xml:space="preserve">, and by 09:30 </w:t>
      </w:r>
      <w:r>
        <w:t>on that</w:t>
      </w:r>
      <w:r w:rsidRPr="00F12CEF">
        <w:t xml:space="preserve"> day, the Incident Committee is not satisfied that the matter causing the partial decoupling has been resolved, the Incident Committee </w:t>
      </w:r>
      <w:r>
        <w:t>may declare that the partial decoupling of the M</w:t>
      </w:r>
      <w:r w:rsidR="008F5850">
        <w:t xml:space="preserve">arket </w:t>
      </w:r>
      <w:r>
        <w:t>C</w:t>
      </w:r>
      <w:r w:rsidR="008F5850">
        <w:t>oupling</w:t>
      </w:r>
      <w:r>
        <w:t xml:space="preserve"> continues</w:t>
      </w:r>
      <w:bookmarkStart w:id="329" w:name="_Hlk512443875"/>
      <w:r>
        <w:t xml:space="preserve"> into the following Trading Day.</w:t>
      </w:r>
      <w:bookmarkEnd w:id="327"/>
      <w:bookmarkEnd w:id="329"/>
    </w:p>
    <w:p w14:paraId="2E8CFB8F" w14:textId="68E69631" w:rsidR="0051418D" w:rsidRPr="00F12CEF" w:rsidRDefault="0051418D" w:rsidP="00F72EE8">
      <w:pPr>
        <w:pStyle w:val="CERLEVEL4"/>
        <w:spacing w:line="276" w:lineRule="auto"/>
        <w:ind w:left="900" w:hanging="900"/>
      </w:pPr>
      <w:r>
        <w:t xml:space="preserve">Paragraphs </w:t>
      </w:r>
      <w:r w:rsidR="008F5850">
        <w:fldChar w:fldCharType="begin"/>
      </w:r>
      <w:r w:rsidR="008F5850">
        <w:instrText xml:space="preserve"> REF _Ref507003207 \r \h </w:instrText>
      </w:r>
      <w:r w:rsidR="008F5850">
        <w:fldChar w:fldCharType="separate"/>
      </w:r>
      <w:r w:rsidR="00D64A70">
        <w:t>E.2.4.2</w:t>
      </w:r>
      <w:r w:rsidR="008F5850">
        <w:fldChar w:fldCharType="end"/>
      </w:r>
      <w:r w:rsidR="008F5850">
        <w:t xml:space="preserve"> </w:t>
      </w:r>
      <w:r>
        <w:t xml:space="preserve">and </w:t>
      </w:r>
      <w:r w:rsidR="008F5850">
        <w:fldChar w:fldCharType="begin"/>
      </w:r>
      <w:r w:rsidR="008F5850">
        <w:instrText xml:space="preserve"> REF _Hlk508219346 \r \h </w:instrText>
      </w:r>
      <w:r w:rsidR="008F5850">
        <w:fldChar w:fldCharType="separate"/>
      </w:r>
      <w:r w:rsidR="00D64A70">
        <w:t>E.2.4.3</w:t>
      </w:r>
      <w:r w:rsidR="008F5850">
        <w:fldChar w:fldCharType="end"/>
      </w:r>
      <w:r w:rsidR="008F5850">
        <w:t xml:space="preserve"> </w:t>
      </w:r>
      <w:r>
        <w:t>also apply in the case of a partial decoupling of the M</w:t>
      </w:r>
      <w:r w:rsidR="005B63F9">
        <w:t xml:space="preserve">arket </w:t>
      </w:r>
      <w:r>
        <w:t>C</w:t>
      </w:r>
      <w:r w:rsidR="005B63F9">
        <w:t>oupling</w:t>
      </w:r>
      <w:r>
        <w:t xml:space="preserve"> declared under paragraph</w:t>
      </w:r>
      <w:r w:rsidR="008F5850">
        <w:t xml:space="preserve"> </w:t>
      </w:r>
      <w:r w:rsidR="008F5850">
        <w:fldChar w:fldCharType="begin"/>
      </w:r>
      <w:r w:rsidR="008F5850">
        <w:instrText xml:space="preserve"> REF _Ref508311925 \r \h </w:instrText>
      </w:r>
      <w:r w:rsidR="008F5850">
        <w:fldChar w:fldCharType="separate"/>
      </w:r>
      <w:r w:rsidR="00D64A70">
        <w:t>E.2.6.1</w:t>
      </w:r>
      <w:r w:rsidR="008F5850">
        <w:fldChar w:fldCharType="end"/>
      </w:r>
      <w:r w:rsidRPr="00F12CEF">
        <w:t>.</w:t>
      </w:r>
      <w:bookmarkEnd w:id="328"/>
    </w:p>
    <w:p w14:paraId="6F066C11" w14:textId="12A9302B" w:rsidR="009A2328" w:rsidRPr="0051418D" w:rsidRDefault="008F5850" w:rsidP="00F72EE8">
      <w:pPr>
        <w:pStyle w:val="CERLEVEL4"/>
        <w:spacing w:line="276" w:lineRule="auto"/>
        <w:ind w:left="900" w:hanging="900"/>
      </w:pPr>
      <w:bookmarkStart w:id="330" w:name="_Ref508219421"/>
      <w:r>
        <w:t>ALPEX</w:t>
      </w:r>
      <w:r w:rsidR="0051418D" w:rsidRPr="00F12CEF">
        <w:t xml:space="preserve"> shall use reasonable endeavours to provide the results of a Day-ahead Auction conducted as a Local Auction </w:t>
      </w:r>
      <w:r w:rsidR="0051418D">
        <w:t xml:space="preserve">as a result of a declaration </w:t>
      </w:r>
      <w:r w:rsidR="0051418D" w:rsidRPr="00F12CEF">
        <w:t>under paragraph</w:t>
      </w:r>
      <w:r w:rsidR="0051418D">
        <w:t xml:space="preserve"> </w:t>
      </w:r>
      <w:r>
        <w:fldChar w:fldCharType="begin"/>
      </w:r>
      <w:r>
        <w:instrText xml:space="preserve"> REF _Ref508311925 \r \h </w:instrText>
      </w:r>
      <w:r>
        <w:fldChar w:fldCharType="separate"/>
      </w:r>
      <w:r w:rsidR="002C0599">
        <w:t>E.2.6.1</w:t>
      </w:r>
      <w:r>
        <w:fldChar w:fldCharType="end"/>
      </w:r>
      <w:r>
        <w:t xml:space="preserve"> </w:t>
      </w:r>
      <w:r w:rsidR="0051418D" w:rsidRPr="00F12CEF">
        <w:t>to Exchange Members in accordance with the usual timeline in Schedule A.1 of Appendix A</w:t>
      </w:r>
      <w:bookmarkEnd w:id="330"/>
    </w:p>
    <w:p w14:paraId="7287D662" w14:textId="35ADFE6D" w:rsidR="00D92740" w:rsidRPr="0068647D" w:rsidRDefault="00D92740" w:rsidP="00C0139A">
      <w:pPr>
        <w:pStyle w:val="CERLEVEL3"/>
        <w:numPr>
          <w:ilvl w:val="2"/>
          <w:numId w:val="34"/>
        </w:numPr>
        <w:spacing w:line="276" w:lineRule="auto"/>
        <w:ind w:left="900" w:hanging="900"/>
        <w:rPr>
          <w:b w:val="0"/>
        </w:rPr>
      </w:pPr>
      <w:bookmarkStart w:id="331" w:name="_Ref243772195"/>
      <w:bookmarkStart w:id="332" w:name="_Toc244526755"/>
      <w:r w:rsidRPr="0068647D">
        <w:t>Local Auction Procedures</w:t>
      </w:r>
      <w:bookmarkEnd w:id="306"/>
      <w:bookmarkEnd w:id="307"/>
      <w:bookmarkEnd w:id="308"/>
      <w:bookmarkEnd w:id="331"/>
      <w:bookmarkEnd w:id="332"/>
      <w:r w:rsidRPr="0068647D">
        <w:rPr>
          <w:b w:val="0"/>
        </w:rPr>
        <w:t xml:space="preserve"> </w:t>
      </w:r>
    </w:p>
    <w:p w14:paraId="70DEDDE3" w14:textId="775C75F1" w:rsidR="00D92740" w:rsidRPr="000B147D" w:rsidRDefault="00D92740" w:rsidP="00C0139A">
      <w:pPr>
        <w:pStyle w:val="CERLEVEL4"/>
        <w:spacing w:line="276" w:lineRule="auto"/>
        <w:ind w:left="900" w:hanging="900"/>
      </w:pPr>
      <w:r w:rsidRPr="0068647D">
        <w:t>Where a Day-</w:t>
      </w:r>
      <w:r w:rsidR="000C3983" w:rsidRPr="0068647D">
        <w:t>A</w:t>
      </w:r>
      <w:r w:rsidRPr="0068647D">
        <w:t xml:space="preserve">head Auction is conducted as </w:t>
      </w:r>
      <w:r w:rsidRPr="000B147D">
        <w:t xml:space="preserve">a Local Auction in accordance with paragraph </w:t>
      </w:r>
      <w:r w:rsidR="007C34DC" w:rsidRPr="000B147D">
        <w:fldChar w:fldCharType="begin"/>
      </w:r>
      <w:r w:rsidR="007C34DC" w:rsidRPr="000B147D">
        <w:instrText xml:space="preserve"> REF _Ref507003391 \r \h </w:instrText>
      </w:r>
      <w:r w:rsidR="0068647D" w:rsidRPr="000B147D">
        <w:instrText xml:space="preserve"> \* MERGEFORMAT </w:instrText>
      </w:r>
      <w:r w:rsidR="007C34DC" w:rsidRPr="000B147D">
        <w:fldChar w:fldCharType="separate"/>
      </w:r>
      <w:r w:rsidR="002C0599">
        <w:t>E.2.2.2</w:t>
      </w:r>
      <w:r w:rsidR="007C34DC" w:rsidRPr="000B147D">
        <w:fldChar w:fldCharType="end"/>
      </w:r>
      <w:r w:rsidR="00763999">
        <w:t xml:space="preserve"> and</w:t>
      </w:r>
      <w:r w:rsidR="002C0599">
        <w:t xml:space="preserve"> </w:t>
      </w:r>
      <w:r w:rsidR="00F467DB">
        <w:fldChar w:fldCharType="begin"/>
      </w:r>
      <w:r w:rsidR="00F467DB">
        <w:instrText xml:space="preserve"> REF _Ref507003207 \r \h </w:instrText>
      </w:r>
      <w:r w:rsidR="00F467DB">
        <w:fldChar w:fldCharType="separate"/>
      </w:r>
      <w:r w:rsidR="002C0599">
        <w:t>E.2.4.2</w:t>
      </w:r>
      <w:r w:rsidR="00F467DB">
        <w:fldChar w:fldCharType="end"/>
      </w:r>
      <w:r w:rsidRPr="000B147D">
        <w:t xml:space="preserve">, the procedures in section </w:t>
      </w:r>
      <w:r w:rsidR="00EC6846" w:rsidRPr="000B147D">
        <w:fldChar w:fldCharType="begin"/>
      </w:r>
      <w:r w:rsidR="00EC6846" w:rsidRPr="000B147D">
        <w:instrText xml:space="preserve"> REF _Ref109990104 \r \h </w:instrText>
      </w:r>
      <w:r w:rsidR="0068647D" w:rsidRPr="000B147D">
        <w:instrText xml:space="preserve"> \* MERGEFORMAT </w:instrText>
      </w:r>
      <w:r w:rsidR="00EC6846" w:rsidRPr="000B147D">
        <w:fldChar w:fldCharType="separate"/>
      </w:r>
      <w:r w:rsidR="00D566B4" w:rsidRPr="000B147D">
        <w:t>B.2</w:t>
      </w:r>
      <w:r w:rsidR="00EC6846" w:rsidRPr="000B147D">
        <w:fldChar w:fldCharType="end"/>
      </w:r>
      <w:r w:rsidRPr="000B147D">
        <w:t xml:space="preserve"> shall apply, </w:t>
      </w:r>
      <w:r w:rsidR="008D022F" w:rsidRPr="000B147D">
        <w:t>and the respective Cross</w:t>
      </w:r>
      <w:r w:rsidR="005D6446" w:rsidRPr="000B147D">
        <w:t>-</w:t>
      </w:r>
      <w:r w:rsidR="008D022F" w:rsidRPr="000B147D">
        <w:t xml:space="preserve">Zonal Capacity is disregarded by </w:t>
      </w:r>
      <w:r w:rsidRPr="000B147D">
        <w:t xml:space="preserve">the </w:t>
      </w:r>
      <w:r w:rsidR="00A91929" w:rsidRPr="000B147D">
        <w:t>Market Coupling Service Provider</w:t>
      </w:r>
      <w:r w:rsidRPr="000B147D">
        <w:t>.</w:t>
      </w:r>
    </w:p>
    <w:p w14:paraId="3509AA99" w14:textId="1F8618C9" w:rsidR="001908D0" w:rsidRPr="000B147D" w:rsidRDefault="00D92740" w:rsidP="00C0139A">
      <w:pPr>
        <w:pStyle w:val="CERLEVEL4"/>
        <w:spacing w:line="276" w:lineRule="auto"/>
        <w:ind w:left="900" w:hanging="900"/>
        <w:rPr>
          <w:rFonts w:eastAsiaTheme="minorEastAsia"/>
          <w:strike/>
        </w:rPr>
      </w:pPr>
      <w:bookmarkStart w:id="333" w:name="_Ref508310205"/>
      <w:r w:rsidRPr="000B147D">
        <w:t>If the results of the Day-</w:t>
      </w:r>
      <w:r w:rsidR="000C3983" w:rsidRPr="000B147D">
        <w:t>A</w:t>
      </w:r>
      <w:r w:rsidRPr="000B147D">
        <w:t xml:space="preserve">head Auction conducted as a Local Auction are not available by </w:t>
      </w:r>
      <w:r w:rsidR="00BC4652" w:rsidRPr="000B147D">
        <w:t>1</w:t>
      </w:r>
      <w:r w:rsidR="00BC4652">
        <w:t>5</w:t>
      </w:r>
      <w:r w:rsidRPr="000B147D">
        <w:t>:</w:t>
      </w:r>
      <w:r w:rsidR="00BC4652">
        <w:t>20</w:t>
      </w:r>
      <w:r w:rsidR="00BC4652" w:rsidRPr="000B147D">
        <w:t xml:space="preserve"> </w:t>
      </w:r>
      <w:r w:rsidRPr="000B147D">
        <w:t xml:space="preserve">on the day prior to the relevant </w:t>
      </w:r>
      <w:r w:rsidR="0054086B" w:rsidRPr="000B147D">
        <w:t xml:space="preserve">Delivery </w:t>
      </w:r>
      <w:r w:rsidRPr="000B147D">
        <w:t xml:space="preserve">Day (D), then </w:t>
      </w:r>
      <w:r w:rsidR="007C34DC" w:rsidRPr="000B147D">
        <w:t>ALPEX</w:t>
      </w:r>
      <w:r w:rsidRPr="000B147D">
        <w:t xml:space="preserve"> shall</w:t>
      </w:r>
      <w:bookmarkEnd w:id="333"/>
      <w:r w:rsidRPr="000B147D">
        <w:t xml:space="preserve"> cancel the Auction and notify Exchange Members.</w:t>
      </w:r>
    </w:p>
    <w:p w14:paraId="3C175AD1" w14:textId="457B68A5" w:rsidR="001C2907" w:rsidRPr="0068647D" w:rsidRDefault="00B938A7" w:rsidP="00C0139A">
      <w:pPr>
        <w:pStyle w:val="CERLEVEL2"/>
        <w:spacing w:line="276" w:lineRule="auto"/>
        <w:ind w:left="900" w:hanging="900"/>
        <w:rPr>
          <w:rFonts w:cs="Arial"/>
          <w:sz w:val="22"/>
        </w:rPr>
      </w:pPr>
      <w:bookmarkStart w:id="334" w:name="_Ref111533347"/>
      <w:bookmarkStart w:id="335" w:name="_Toc244526756"/>
      <w:r w:rsidRPr="0068647D">
        <w:rPr>
          <w:rFonts w:cs="Arial"/>
          <w:caps w:val="0"/>
          <w:sz w:val="22"/>
        </w:rPr>
        <w:lastRenderedPageBreak/>
        <w:t>FALLBACK PROCEDURES FOR INTRADAY AUCTION</w:t>
      </w:r>
      <w:bookmarkEnd w:id="334"/>
      <w:bookmarkEnd w:id="335"/>
      <w:r w:rsidRPr="0068647D">
        <w:rPr>
          <w:rFonts w:cs="Arial"/>
          <w:caps w:val="0"/>
          <w:sz w:val="22"/>
        </w:rPr>
        <w:t xml:space="preserve"> </w:t>
      </w:r>
    </w:p>
    <w:p w14:paraId="34C3769A" w14:textId="77777777" w:rsidR="00970001" w:rsidRPr="0068647D" w:rsidRDefault="00970001" w:rsidP="00C0139A">
      <w:pPr>
        <w:pStyle w:val="CERLEVEL3"/>
        <w:spacing w:line="276" w:lineRule="auto"/>
        <w:ind w:left="900" w:hanging="900"/>
      </w:pPr>
      <w:bookmarkStart w:id="336" w:name="_Ref109988940"/>
      <w:bookmarkStart w:id="337" w:name="_Toc244526757"/>
      <w:r w:rsidRPr="0068647D">
        <w:t>Triggers</w:t>
      </w:r>
      <w:bookmarkEnd w:id="336"/>
      <w:bookmarkEnd w:id="337"/>
    </w:p>
    <w:p w14:paraId="19C1B9B9" w14:textId="07DB6B62" w:rsidR="001613AE" w:rsidRDefault="00F8057A" w:rsidP="00C0139A">
      <w:pPr>
        <w:pStyle w:val="CERLEVEL4"/>
        <w:spacing w:line="276" w:lineRule="auto"/>
        <w:ind w:left="900" w:hanging="900"/>
      </w:pPr>
      <w:bookmarkStart w:id="338" w:name="_Ref109988877"/>
      <w:r w:rsidRPr="0068647D">
        <w:rPr>
          <w:rFonts w:cs="Arial"/>
        </w:rPr>
        <w:t>In this section</w:t>
      </w:r>
      <w:r>
        <w:rPr>
          <w:rFonts w:cs="Arial"/>
        </w:rPr>
        <w:t xml:space="preserve"> </w:t>
      </w:r>
      <w:r>
        <w:rPr>
          <w:rFonts w:cs="Arial"/>
        </w:rPr>
        <w:fldChar w:fldCharType="begin"/>
      </w:r>
      <w:r>
        <w:rPr>
          <w:rFonts w:cs="Arial"/>
        </w:rPr>
        <w:instrText xml:space="preserve"> REF _Ref111533347 \r \h </w:instrText>
      </w:r>
      <w:r>
        <w:rPr>
          <w:rFonts w:cs="Arial"/>
        </w:rPr>
      </w:r>
      <w:r>
        <w:rPr>
          <w:rFonts w:cs="Arial"/>
        </w:rPr>
        <w:fldChar w:fldCharType="separate"/>
      </w:r>
      <w:r w:rsidR="002C0599">
        <w:rPr>
          <w:rFonts w:cs="Arial"/>
        </w:rPr>
        <w:t>E.3</w:t>
      </w:r>
      <w:r>
        <w:rPr>
          <w:rFonts w:cs="Arial"/>
        </w:rPr>
        <w:fldChar w:fldCharType="end"/>
      </w:r>
    </w:p>
    <w:p w14:paraId="494F26E5" w14:textId="1B974341" w:rsidR="00C915CC" w:rsidRDefault="00F8057A" w:rsidP="00472279">
      <w:pPr>
        <w:pStyle w:val="CERLEVEL5"/>
        <w:tabs>
          <w:tab w:val="left" w:pos="1260"/>
          <w:tab w:val="left" w:pos="1350"/>
        </w:tabs>
        <w:ind w:left="1260" w:hanging="540"/>
      </w:pPr>
      <w:r>
        <w:t>R</w:t>
      </w:r>
      <w:r w:rsidR="00E66985" w:rsidRPr="0068647D">
        <w:t xml:space="preserve">egarded as </w:t>
      </w:r>
      <w:r w:rsidR="0097386E">
        <w:rPr>
          <w:bCs/>
        </w:rPr>
        <w:t>F</w:t>
      </w:r>
      <w:r w:rsidR="00E66985" w:rsidRPr="0068647D">
        <w:rPr>
          <w:bCs/>
        </w:rPr>
        <w:t xml:space="preserve">ully </w:t>
      </w:r>
      <w:r w:rsidR="0097386E">
        <w:rPr>
          <w:bCs/>
        </w:rPr>
        <w:t>D</w:t>
      </w:r>
      <w:r w:rsidR="00E66985" w:rsidRPr="0068647D">
        <w:rPr>
          <w:bCs/>
        </w:rPr>
        <w:t>ecoupled</w:t>
      </w:r>
      <w:r w:rsidR="0097386E">
        <w:t xml:space="preserve"> </w:t>
      </w:r>
      <w:r w:rsidR="00E66985" w:rsidRPr="0068647D">
        <w:t xml:space="preserve">when the </w:t>
      </w:r>
      <w:r w:rsidR="00A46BDB">
        <w:rPr>
          <w:rFonts w:cs="Arial"/>
        </w:rPr>
        <w:t>Incident Committee</w:t>
      </w:r>
      <w:r w:rsidR="007568EA" w:rsidRPr="0068647D" w:rsidDel="007568EA">
        <w:t xml:space="preserve"> </w:t>
      </w:r>
      <w:r w:rsidR="00E66985" w:rsidRPr="0068647D">
        <w:t xml:space="preserve">declares them to be decoupled in the circumstances identified under the </w:t>
      </w:r>
      <w:r w:rsidR="00E66985" w:rsidRPr="002D26A2">
        <w:t xml:space="preserve">procedures </w:t>
      </w:r>
      <w:r w:rsidR="00E66985" w:rsidRPr="00CE7D07">
        <w:t xml:space="preserve">governing </w:t>
      </w:r>
      <w:r>
        <w:t xml:space="preserve">market </w:t>
      </w:r>
      <w:r w:rsidR="00E66985" w:rsidRPr="00CE7D07">
        <w:t>coupling</w:t>
      </w:r>
      <w:r>
        <w:rPr>
          <w:rFonts w:cs="Arial"/>
        </w:rPr>
        <w:t>;and</w:t>
      </w:r>
      <w:r w:rsidR="00E66985" w:rsidRPr="002D26A2">
        <w:t>.</w:t>
      </w:r>
      <w:bookmarkEnd w:id="338"/>
    </w:p>
    <w:p w14:paraId="131E6664" w14:textId="4B5C2CA9" w:rsidR="00E66985" w:rsidRPr="002D26A2" w:rsidRDefault="00C915CC" w:rsidP="00F72EE8">
      <w:pPr>
        <w:pStyle w:val="CERLEVEL5"/>
        <w:tabs>
          <w:tab w:val="left" w:pos="1260"/>
        </w:tabs>
        <w:spacing w:line="276" w:lineRule="auto"/>
        <w:ind w:left="1260" w:hanging="540"/>
      </w:pPr>
      <w:r>
        <w:t>R</w:t>
      </w:r>
      <w:r w:rsidRPr="0068647D">
        <w:t>egarded as “</w:t>
      </w:r>
      <w:r>
        <w:t>partial</w:t>
      </w:r>
      <w:r w:rsidRPr="0068647D">
        <w:t xml:space="preserve"> decoupled” when the </w:t>
      </w:r>
      <w:r>
        <w:t>Incident Committee</w:t>
      </w:r>
      <w:r w:rsidRPr="0068647D">
        <w:t xml:space="preserve"> declares them to be decoupled in the circumstances identified under the procedures governing </w:t>
      </w:r>
      <w:r>
        <w:t>Market c</w:t>
      </w:r>
      <w:r w:rsidRPr="0068647D">
        <w:t>oupling</w:t>
      </w:r>
      <w:r w:rsidR="009E6802">
        <w:t>.</w:t>
      </w:r>
    </w:p>
    <w:p w14:paraId="57D22740" w14:textId="2A2A32AD" w:rsidR="006C59B2" w:rsidRPr="0068647D" w:rsidRDefault="006C59B2" w:rsidP="00C0139A">
      <w:pPr>
        <w:pStyle w:val="CERLEVEL4"/>
        <w:spacing w:line="276" w:lineRule="auto"/>
        <w:ind w:left="900" w:hanging="900"/>
      </w:pPr>
      <w:bookmarkStart w:id="339" w:name="_Ref508205360"/>
      <w:bookmarkEnd w:id="291"/>
      <w:bookmarkEnd w:id="292"/>
      <w:r w:rsidRPr="0068647D">
        <w:t xml:space="preserve">The circumstances that may give rise to fallback procedures being triggered for a IDA-1, </w:t>
      </w:r>
      <w:r w:rsidR="00AC2C34" w:rsidRPr="0068647D">
        <w:t xml:space="preserve">a </w:t>
      </w:r>
      <w:r w:rsidRPr="0068647D">
        <w:t>IDA-2 or a IDA-3 are summarised in the following table, and are described in more detail in the following sections (which prevail over the following table to the extent of any inconsistency)</w:t>
      </w:r>
      <w:r w:rsidR="003125A1" w:rsidRPr="0068647D">
        <w:t>.</w:t>
      </w:r>
      <w:bookmarkEnd w:id="339"/>
    </w:p>
    <w:p w14:paraId="758BBBE4" w14:textId="77EA317A" w:rsidR="008C7249" w:rsidRPr="0075438C" w:rsidRDefault="008C7249" w:rsidP="00C0139A">
      <w:pPr>
        <w:pStyle w:val="CERLEVEL4"/>
        <w:numPr>
          <w:ilvl w:val="0"/>
          <w:numId w:val="0"/>
        </w:numPr>
        <w:spacing w:line="276" w:lineRule="auto"/>
        <w:ind w:left="900"/>
        <w:rPr>
          <w:b/>
          <w:bCs/>
        </w:rPr>
      </w:pPr>
      <w:r w:rsidRPr="0075438C">
        <w:rPr>
          <w:b/>
          <w:bCs/>
        </w:rPr>
        <w:t>CRIDA-1</w:t>
      </w:r>
    </w:p>
    <w:tbl>
      <w:tblPr>
        <w:tblStyle w:val="GridTable4-Accent6"/>
        <w:tblW w:w="4511" w:type="pct"/>
        <w:tblInd w:w="864" w:type="dxa"/>
        <w:tblLook w:val="04A0" w:firstRow="1" w:lastRow="0" w:firstColumn="1" w:lastColumn="0" w:noHBand="0" w:noVBand="1"/>
      </w:tblPr>
      <w:tblGrid>
        <w:gridCol w:w="1453"/>
        <w:gridCol w:w="4840"/>
        <w:gridCol w:w="1842"/>
      </w:tblGrid>
      <w:tr w:rsidR="008C7249" w:rsidRPr="000E438E" w14:paraId="04235136" w14:textId="77777777" w:rsidTr="001C313D">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893" w:type="pct"/>
            <w:tcBorders>
              <w:right w:val="single" w:sz="6" w:space="0" w:color="FFFFFF" w:themeColor="background1"/>
            </w:tcBorders>
            <w:shd w:val="clear" w:color="auto" w:fill="E8998C"/>
            <w:hideMark/>
          </w:tcPr>
          <w:p w14:paraId="29D8EF29" w14:textId="77777777" w:rsidR="008C7249" w:rsidRPr="000E438E" w:rsidRDefault="008C7249" w:rsidP="00C0139A">
            <w:pPr>
              <w:spacing w:line="276" w:lineRule="auto"/>
              <w:rPr>
                <w:sz w:val="18"/>
                <w:szCs w:val="18"/>
              </w:rPr>
            </w:pPr>
            <w:r w:rsidRPr="000E438E">
              <w:rPr>
                <w:sz w:val="18"/>
                <w:szCs w:val="18"/>
              </w:rPr>
              <w:t>Trigger</w:t>
            </w:r>
          </w:p>
        </w:tc>
        <w:tc>
          <w:tcPr>
            <w:tcW w:w="2975" w:type="pct"/>
            <w:tcBorders>
              <w:left w:val="single" w:sz="6" w:space="0" w:color="FFFFFF" w:themeColor="background1"/>
              <w:right w:val="single" w:sz="6" w:space="0" w:color="FFFFFF" w:themeColor="background1"/>
            </w:tcBorders>
            <w:shd w:val="clear" w:color="auto" w:fill="E8998C"/>
            <w:hideMark/>
          </w:tcPr>
          <w:p w14:paraId="025BB7E3" w14:textId="77777777" w:rsidR="008C7249" w:rsidRPr="000E438E" w:rsidRDefault="008C7249" w:rsidP="00C0139A">
            <w:pPr>
              <w:spacing w:line="276" w:lineRule="auto"/>
              <w:cnfStyle w:val="100000000000" w:firstRow="1" w:lastRow="0" w:firstColumn="0" w:lastColumn="0" w:oddVBand="0" w:evenVBand="0" w:oddHBand="0" w:evenHBand="0" w:firstRowFirstColumn="0" w:firstRowLastColumn="0" w:lastRowFirstColumn="0" w:lastRowLastColumn="0"/>
              <w:rPr>
                <w:sz w:val="18"/>
                <w:szCs w:val="18"/>
              </w:rPr>
            </w:pPr>
            <w:r w:rsidRPr="000E438E">
              <w:rPr>
                <w:sz w:val="18"/>
                <w:szCs w:val="18"/>
              </w:rPr>
              <w:t>Description</w:t>
            </w:r>
          </w:p>
        </w:tc>
        <w:tc>
          <w:tcPr>
            <w:tcW w:w="1132" w:type="pct"/>
            <w:tcBorders>
              <w:left w:val="single" w:sz="6" w:space="0" w:color="FFFFFF" w:themeColor="background1"/>
            </w:tcBorders>
            <w:shd w:val="clear" w:color="auto" w:fill="E8998C"/>
            <w:hideMark/>
          </w:tcPr>
          <w:p w14:paraId="13AA3797" w14:textId="2CC632F1" w:rsidR="008C7249" w:rsidRPr="000E438E" w:rsidRDefault="00AC38A9" w:rsidP="00C0139A">
            <w:pPr>
              <w:spacing w:line="276" w:lineRule="auto"/>
              <w:cnfStyle w:val="100000000000" w:firstRow="1" w:lastRow="0" w:firstColumn="0" w:lastColumn="0" w:oddVBand="0" w:evenVBand="0" w:oddHBand="0" w:evenHBand="0" w:firstRowFirstColumn="0" w:firstRowLastColumn="0" w:lastRowFirstColumn="0" w:lastRowLastColumn="0"/>
              <w:rPr>
                <w:sz w:val="18"/>
                <w:szCs w:val="18"/>
              </w:rPr>
            </w:pPr>
            <w:r>
              <w:rPr>
                <w:rFonts w:cstheme="minorHAnsi"/>
                <w:sz w:val="18"/>
                <w:szCs w:val="18"/>
              </w:rPr>
              <w:t>Expected</w:t>
            </w:r>
            <w:r w:rsidR="008C7249" w:rsidRPr="000E438E">
              <w:rPr>
                <w:sz w:val="18"/>
                <w:szCs w:val="18"/>
              </w:rPr>
              <w:t xml:space="preserve"> Time (D-1)</w:t>
            </w:r>
          </w:p>
        </w:tc>
      </w:tr>
      <w:tr w:rsidR="00D259C2" w:rsidRPr="000E438E" w14:paraId="059B214A" w14:textId="77777777" w:rsidTr="002C0599">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893" w:type="pct"/>
            <w:shd w:val="clear" w:color="auto" w:fill="F9E3DF"/>
            <w:vAlign w:val="center"/>
            <w:hideMark/>
          </w:tcPr>
          <w:p w14:paraId="59EF3552" w14:textId="77777777" w:rsidR="008C7249" w:rsidRPr="000E438E" w:rsidRDefault="008C7249" w:rsidP="00C0139A">
            <w:pPr>
              <w:spacing w:line="276" w:lineRule="auto"/>
              <w:rPr>
                <w:bCs w:val="0"/>
                <w:sz w:val="18"/>
                <w:szCs w:val="18"/>
              </w:rPr>
            </w:pPr>
            <w:r w:rsidRPr="000E438E">
              <w:rPr>
                <w:sz w:val="18"/>
                <w:szCs w:val="18"/>
              </w:rPr>
              <w:t>FD 1</w:t>
            </w:r>
          </w:p>
        </w:tc>
        <w:tc>
          <w:tcPr>
            <w:tcW w:w="2975" w:type="pct"/>
            <w:shd w:val="clear" w:color="auto" w:fill="F9E3DF"/>
            <w:hideMark/>
          </w:tcPr>
          <w:p w14:paraId="48DD672D" w14:textId="06204533" w:rsidR="008C7249" w:rsidRPr="000E438E" w:rsidRDefault="000E438E" w:rsidP="00C0139A">
            <w:pPr>
              <w:spacing w:line="276"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0E438E">
              <w:rPr>
                <w:rFonts w:cstheme="minorHAnsi"/>
                <w:sz w:val="18"/>
                <w:szCs w:val="18"/>
              </w:rPr>
              <w:t xml:space="preserve">Technical issues affect the production of </w:t>
            </w:r>
            <w:r w:rsidR="0050154E" w:rsidRPr="000E438E">
              <w:rPr>
                <w:sz w:val="18"/>
                <w:szCs w:val="18"/>
              </w:rPr>
              <w:t xml:space="preserve">Intraday Auction results </w:t>
            </w:r>
          </w:p>
        </w:tc>
        <w:tc>
          <w:tcPr>
            <w:tcW w:w="1132" w:type="pct"/>
            <w:shd w:val="clear" w:color="auto" w:fill="F9E3DF"/>
            <w:vAlign w:val="center"/>
          </w:tcPr>
          <w:p w14:paraId="19CC493F" w14:textId="2EC0C9A8" w:rsidR="007D46BC" w:rsidRPr="00AC38A9" w:rsidRDefault="00BC0EEF" w:rsidP="00C0139A">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sz w:val="18"/>
                <w:szCs w:val="18"/>
              </w:rPr>
              <w:t>1</w:t>
            </w:r>
            <w:r w:rsidR="004A1143" w:rsidRPr="00AC38A9">
              <w:rPr>
                <w:sz w:val="18"/>
                <w:szCs w:val="18"/>
              </w:rPr>
              <w:t>6</w:t>
            </w:r>
            <w:r w:rsidR="007D46BC" w:rsidRPr="00AC38A9">
              <w:rPr>
                <w:sz w:val="18"/>
                <w:szCs w:val="18"/>
              </w:rPr>
              <w:t>:</w:t>
            </w:r>
            <w:r w:rsidR="004A1143" w:rsidRPr="00AC38A9">
              <w:rPr>
                <w:sz w:val="18"/>
                <w:szCs w:val="18"/>
              </w:rPr>
              <w:t>15</w:t>
            </w:r>
          </w:p>
          <w:p w14:paraId="5D6C7C91" w14:textId="27EC5EFC" w:rsidR="008C7249" w:rsidRPr="00AC38A9" w:rsidRDefault="008C7249" w:rsidP="00C0139A">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8C1AD0" w:rsidRPr="000E438E" w14:paraId="37893ADD" w14:textId="77777777" w:rsidTr="002C0599">
        <w:trPr>
          <w:trHeight w:val="256"/>
        </w:trPr>
        <w:tc>
          <w:tcPr>
            <w:cnfStyle w:val="001000000000" w:firstRow="0" w:lastRow="0" w:firstColumn="1" w:lastColumn="0" w:oddVBand="0" w:evenVBand="0" w:oddHBand="0" w:evenHBand="0" w:firstRowFirstColumn="0" w:firstRowLastColumn="0" w:lastRowFirstColumn="0" w:lastRowLastColumn="0"/>
            <w:tcW w:w="893" w:type="pct"/>
            <w:vAlign w:val="center"/>
          </w:tcPr>
          <w:p w14:paraId="48B3E7DF" w14:textId="14DD6A8F" w:rsidR="008C1AD0" w:rsidRPr="000E438E" w:rsidRDefault="008C1AD0" w:rsidP="00C0139A">
            <w:pPr>
              <w:spacing w:line="276" w:lineRule="auto"/>
              <w:rPr>
                <w:sz w:val="18"/>
                <w:szCs w:val="18"/>
              </w:rPr>
            </w:pPr>
            <w:r w:rsidRPr="000E438E">
              <w:rPr>
                <w:sz w:val="18"/>
                <w:szCs w:val="18"/>
              </w:rPr>
              <w:t xml:space="preserve">FD </w:t>
            </w:r>
            <w:r w:rsidR="000E438E">
              <w:rPr>
                <w:sz w:val="18"/>
                <w:szCs w:val="18"/>
              </w:rPr>
              <w:t>2</w:t>
            </w:r>
          </w:p>
        </w:tc>
        <w:tc>
          <w:tcPr>
            <w:tcW w:w="2975" w:type="pct"/>
          </w:tcPr>
          <w:p w14:paraId="38D34488" w14:textId="687CDEE4" w:rsidR="008C1AD0" w:rsidRPr="000E438E" w:rsidRDefault="008C1AD0" w:rsidP="00C0139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0E438E">
              <w:rPr>
                <w:sz w:val="18"/>
                <w:szCs w:val="18"/>
              </w:rPr>
              <w:t>Full decoupling known in advance</w:t>
            </w:r>
          </w:p>
        </w:tc>
        <w:tc>
          <w:tcPr>
            <w:tcW w:w="1132" w:type="pct"/>
            <w:vAlign w:val="center"/>
          </w:tcPr>
          <w:p w14:paraId="1BF8EC2D" w14:textId="197FB11D" w:rsidR="008C1AD0" w:rsidRPr="00AC38A9" w:rsidRDefault="008C1AD0" w:rsidP="00C0139A">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C38A9">
              <w:rPr>
                <w:sz w:val="18"/>
                <w:szCs w:val="18"/>
              </w:rPr>
              <w:t>09:30</w:t>
            </w:r>
          </w:p>
        </w:tc>
      </w:tr>
      <w:tr w:rsidR="000E5457" w:rsidRPr="000E438E" w14:paraId="0394CDA1" w14:textId="77777777" w:rsidTr="00BB37E3">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893" w:type="pct"/>
            <w:shd w:val="clear" w:color="auto" w:fill="F9E3DF"/>
            <w:vAlign w:val="center"/>
          </w:tcPr>
          <w:p w14:paraId="367B14B4" w14:textId="50B64FCE" w:rsidR="000E5457" w:rsidRPr="000E438E" w:rsidRDefault="000E5457" w:rsidP="000E5457">
            <w:pPr>
              <w:rPr>
                <w:sz w:val="18"/>
                <w:szCs w:val="18"/>
              </w:rPr>
            </w:pPr>
            <w:r>
              <w:rPr>
                <w:rFonts w:cstheme="minorHAnsi"/>
                <w:sz w:val="18"/>
                <w:szCs w:val="18"/>
              </w:rPr>
              <w:t>PD 1</w:t>
            </w:r>
          </w:p>
        </w:tc>
        <w:tc>
          <w:tcPr>
            <w:tcW w:w="2975" w:type="pct"/>
            <w:shd w:val="clear" w:color="auto" w:fill="F9E3DF"/>
          </w:tcPr>
          <w:p w14:paraId="2AD603C0" w14:textId="7D207291" w:rsidR="000E5457" w:rsidRPr="000E438E" w:rsidRDefault="000E5457" w:rsidP="000E5457">
            <w:pPr>
              <w:cnfStyle w:val="000000100000" w:firstRow="0" w:lastRow="0" w:firstColumn="0" w:lastColumn="0" w:oddVBand="0" w:evenVBand="0" w:oddHBand="1" w:evenHBand="0" w:firstRowFirstColumn="0" w:firstRowLastColumn="0" w:lastRowFirstColumn="0" w:lastRowLastColumn="0"/>
              <w:rPr>
                <w:sz w:val="18"/>
                <w:szCs w:val="18"/>
              </w:rPr>
            </w:pPr>
            <w:r w:rsidRPr="00737916">
              <w:rPr>
                <w:rFonts w:cstheme="minorHAnsi"/>
                <w:sz w:val="18"/>
                <w:szCs w:val="18"/>
              </w:rPr>
              <w:t>Late submission of cross-zonal capacities</w:t>
            </w:r>
          </w:p>
        </w:tc>
        <w:tc>
          <w:tcPr>
            <w:tcW w:w="1132" w:type="pct"/>
            <w:shd w:val="clear" w:color="auto" w:fill="F9E3DF"/>
            <w:vAlign w:val="center"/>
          </w:tcPr>
          <w:p w14:paraId="6F5AA5BA" w14:textId="0A2E57C7" w:rsidR="000E5457" w:rsidRPr="00AC38A9" w:rsidRDefault="000E5457" w:rsidP="000E5457">
            <w:pPr>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rFonts w:cstheme="minorHAnsi"/>
                <w:sz w:val="18"/>
                <w:szCs w:val="18"/>
              </w:rPr>
              <w:t>14:45</w:t>
            </w:r>
          </w:p>
        </w:tc>
      </w:tr>
      <w:tr w:rsidR="000E5457" w:rsidRPr="000E438E" w14:paraId="2FB081E4" w14:textId="77777777" w:rsidTr="002C0599">
        <w:trPr>
          <w:trHeight w:val="256"/>
        </w:trPr>
        <w:tc>
          <w:tcPr>
            <w:cnfStyle w:val="001000000000" w:firstRow="0" w:lastRow="0" w:firstColumn="1" w:lastColumn="0" w:oddVBand="0" w:evenVBand="0" w:oddHBand="0" w:evenHBand="0" w:firstRowFirstColumn="0" w:firstRowLastColumn="0" w:lastRowFirstColumn="0" w:lastRowLastColumn="0"/>
            <w:tcW w:w="893" w:type="pct"/>
            <w:vAlign w:val="center"/>
          </w:tcPr>
          <w:p w14:paraId="2B675601" w14:textId="60D8119F" w:rsidR="000E5457" w:rsidRPr="000E438E" w:rsidRDefault="000E5457" w:rsidP="000E5457">
            <w:pPr>
              <w:rPr>
                <w:sz w:val="18"/>
                <w:szCs w:val="18"/>
              </w:rPr>
            </w:pPr>
            <w:r>
              <w:rPr>
                <w:rFonts w:cstheme="minorHAnsi"/>
                <w:sz w:val="18"/>
                <w:szCs w:val="18"/>
              </w:rPr>
              <w:t>PD 2</w:t>
            </w:r>
          </w:p>
        </w:tc>
        <w:tc>
          <w:tcPr>
            <w:tcW w:w="2975" w:type="pct"/>
          </w:tcPr>
          <w:p w14:paraId="365B3CB4" w14:textId="5C28DECC" w:rsidR="000E5457" w:rsidRPr="000E438E" w:rsidRDefault="000E5457" w:rsidP="000E5457">
            <w:pPr>
              <w:cnfStyle w:val="000000000000" w:firstRow="0" w:lastRow="0" w:firstColumn="0" w:lastColumn="0" w:oddVBand="0" w:evenVBand="0" w:oddHBand="0" w:evenHBand="0" w:firstRowFirstColumn="0" w:firstRowLastColumn="0" w:lastRowFirstColumn="0" w:lastRowLastColumn="0"/>
              <w:rPr>
                <w:sz w:val="18"/>
                <w:szCs w:val="18"/>
              </w:rPr>
            </w:pPr>
            <w:r w:rsidRPr="00BE0D74">
              <w:rPr>
                <w:rFonts w:cstheme="minorHAnsi"/>
                <w:sz w:val="18"/>
                <w:szCs w:val="18"/>
              </w:rPr>
              <w:t>The technical or market issues encountered are unrelated to the submission of Cross-Zonal Capacities</w:t>
            </w:r>
          </w:p>
        </w:tc>
        <w:tc>
          <w:tcPr>
            <w:tcW w:w="1132" w:type="pct"/>
            <w:vAlign w:val="center"/>
          </w:tcPr>
          <w:p w14:paraId="6534A526" w14:textId="2EEA359A" w:rsidR="000E5457" w:rsidRPr="00AC38A9" w:rsidRDefault="000E5457" w:rsidP="000E5457">
            <w:pPr>
              <w:jc w:val="center"/>
              <w:cnfStyle w:val="000000000000" w:firstRow="0" w:lastRow="0" w:firstColumn="0" w:lastColumn="0" w:oddVBand="0" w:evenVBand="0" w:oddHBand="0" w:evenHBand="0" w:firstRowFirstColumn="0" w:firstRowLastColumn="0" w:lastRowFirstColumn="0" w:lastRowLastColumn="0"/>
              <w:rPr>
                <w:sz w:val="18"/>
                <w:szCs w:val="18"/>
              </w:rPr>
            </w:pPr>
            <w:r w:rsidRPr="00AC38A9">
              <w:rPr>
                <w:rFonts w:cstheme="minorHAnsi"/>
                <w:sz w:val="18"/>
                <w:szCs w:val="18"/>
              </w:rPr>
              <w:t>15:05</w:t>
            </w:r>
          </w:p>
        </w:tc>
      </w:tr>
      <w:tr w:rsidR="000E5457" w:rsidRPr="000E438E" w14:paraId="37C8D975" w14:textId="77777777" w:rsidTr="00BB37E3">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893" w:type="pct"/>
            <w:shd w:val="clear" w:color="auto" w:fill="F9E3DF"/>
            <w:vAlign w:val="center"/>
          </w:tcPr>
          <w:p w14:paraId="65672998" w14:textId="26F81060" w:rsidR="000E5457" w:rsidRPr="000E438E" w:rsidRDefault="000E5457" w:rsidP="000E5457">
            <w:pPr>
              <w:rPr>
                <w:sz w:val="18"/>
                <w:szCs w:val="18"/>
              </w:rPr>
            </w:pPr>
            <w:r>
              <w:rPr>
                <w:rFonts w:cstheme="minorHAnsi"/>
                <w:sz w:val="18"/>
                <w:szCs w:val="18"/>
              </w:rPr>
              <w:t>PD 3</w:t>
            </w:r>
          </w:p>
        </w:tc>
        <w:tc>
          <w:tcPr>
            <w:tcW w:w="2975" w:type="pct"/>
            <w:shd w:val="clear" w:color="auto" w:fill="F9E3DF"/>
          </w:tcPr>
          <w:p w14:paraId="41B39545" w14:textId="15990BAB" w:rsidR="000E5457" w:rsidRPr="000E438E" w:rsidRDefault="000E5457" w:rsidP="000E5457">
            <w:pPr>
              <w:cnfStyle w:val="000000100000" w:firstRow="0" w:lastRow="0" w:firstColumn="0" w:lastColumn="0" w:oddVBand="0" w:evenVBand="0" w:oddHBand="1" w:evenHBand="0" w:firstRowFirstColumn="0" w:firstRowLastColumn="0" w:lastRowFirstColumn="0" w:lastRowLastColumn="0"/>
              <w:rPr>
                <w:sz w:val="18"/>
                <w:szCs w:val="18"/>
              </w:rPr>
            </w:pPr>
            <w:r w:rsidRPr="007F6067">
              <w:rPr>
                <w:rFonts w:cstheme="minorHAnsi"/>
                <w:sz w:val="18"/>
                <w:szCs w:val="18"/>
              </w:rPr>
              <w:t>Partial decoupling known in advanc</w:t>
            </w:r>
            <w:r>
              <w:rPr>
                <w:rFonts w:cstheme="minorHAnsi"/>
                <w:sz w:val="18"/>
                <w:szCs w:val="18"/>
              </w:rPr>
              <w:t>e</w:t>
            </w:r>
          </w:p>
        </w:tc>
        <w:tc>
          <w:tcPr>
            <w:tcW w:w="1132" w:type="pct"/>
            <w:shd w:val="clear" w:color="auto" w:fill="F9E3DF"/>
            <w:vAlign w:val="center"/>
          </w:tcPr>
          <w:p w14:paraId="217244DF" w14:textId="6A171349" w:rsidR="000E5457" w:rsidRPr="00AC38A9" w:rsidRDefault="000E5457" w:rsidP="000E5457">
            <w:pPr>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rFonts w:cstheme="minorHAnsi"/>
                <w:sz w:val="18"/>
                <w:szCs w:val="18"/>
              </w:rPr>
              <w:t>09:30</w:t>
            </w:r>
          </w:p>
        </w:tc>
      </w:tr>
    </w:tbl>
    <w:p w14:paraId="60401539" w14:textId="77777777" w:rsidR="00851A38" w:rsidRDefault="00851A38" w:rsidP="00C0139A">
      <w:pPr>
        <w:pStyle w:val="CERLEVEL4"/>
        <w:numPr>
          <w:ilvl w:val="0"/>
          <w:numId w:val="0"/>
        </w:numPr>
        <w:spacing w:line="276" w:lineRule="auto"/>
        <w:ind w:left="900"/>
        <w:rPr>
          <w:b/>
          <w:bCs/>
        </w:rPr>
      </w:pPr>
    </w:p>
    <w:p w14:paraId="3CF58DE4" w14:textId="0D4DA899" w:rsidR="008C7249" w:rsidRPr="00521CCA" w:rsidRDefault="008C7249" w:rsidP="00C0139A">
      <w:pPr>
        <w:pStyle w:val="CERLEVEL4"/>
        <w:numPr>
          <w:ilvl w:val="0"/>
          <w:numId w:val="0"/>
        </w:numPr>
        <w:spacing w:line="276" w:lineRule="auto"/>
        <w:ind w:left="900"/>
        <w:rPr>
          <w:b/>
          <w:bCs/>
        </w:rPr>
      </w:pPr>
      <w:r w:rsidRPr="00521CCA">
        <w:rPr>
          <w:b/>
          <w:bCs/>
        </w:rPr>
        <w:t>IDA-</w:t>
      </w:r>
      <w:r w:rsidR="00244E2E">
        <w:rPr>
          <w:b/>
          <w:bCs/>
        </w:rPr>
        <w:t>2</w:t>
      </w:r>
    </w:p>
    <w:tbl>
      <w:tblPr>
        <w:tblStyle w:val="GridTable4-Accent6"/>
        <w:tblW w:w="4517" w:type="pct"/>
        <w:tblInd w:w="875" w:type="dxa"/>
        <w:tblLook w:val="04A0" w:firstRow="1" w:lastRow="0" w:firstColumn="1" w:lastColumn="0" w:noHBand="0" w:noVBand="1"/>
      </w:tblPr>
      <w:tblGrid>
        <w:gridCol w:w="1453"/>
        <w:gridCol w:w="4868"/>
        <w:gridCol w:w="1825"/>
      </w:tblGrid>
      <w:tr w:rsidR="00244E2E" w:rsidRPr="000E5457" w14:paraId="3C7F8BBF" w14:textId="77777777" w:rsidTr="000E5457">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892" w:type="pct"/>
            <w:tcBorders>
              <w:right w:val="single" w:sz="6" w:space="0" w:color="FFFFFF" w:themeColor="background1"/>
            </w:tcBorders>
            <w:shd w:val="clear" w:color="auto" w:fill="E8998C"/>
            <w:hideMark/>
          </w:tcPr>
          <w:p w14:paraId="5B43377C" w14:textId="77777777" w:rsidR="00244E2E" w:rsidRPr="000E5457" w:rsidRDefault="00244E2E" w:rsidP="00C0139A">
            <w:pPr>
              <w:spacing w:line="276" w:lineRule="auto"/>
              <w:rPr>
                <w:sz w:val="18"/>
                <w:szCs w:val="18"/>
              </w:rPr>
            </w:pPr>
            <w:r w:rsidRPr="000E5457">
              <w:rPr>
                <w:sz w:val="18"/>
                <w:szCs w:val="18"/>
              </w:rPr>
              <w:t>Trigger</w:t>
            </w:r>
          </w:p>
        </w:tc>
        <w:tc>
          <w:tcPr>
            <w:tcW w:w="2988" w:type="pct"/>
            <w:tcBorders>
              <w:left w:val="single" w:sz="6" w:space="0" w:color="FFFFFF" w:themeColor="background1"/>
              <w:right w:val="single" w:sz="6" w:space="0" w:color="FFFFFF" w:themeColor="background1"/>
            </w:tcBorders>
            <w:shd w:val="clear" w:color="auto" w:fill="E8998C"/>
            <w:hideMark/>
          </w:tcPr>
          <w:p w14:paraId="3CB46D8F" w14:textId="77777777" w:rsidR="00244E2E" w:rsidRPr="000E5457" w:rsidRDefault="00244E2E" w:rsidP="00C0139A">
            <w:pPr>
              <w:spacing w:line="276" w:lineRule="auto"/>
              <w:cnfStyle w:val="100000000000" w:firstRow="1" w:lastRow="0" w:firstColumn="0" w:lastColumn="0" w:oddVBand="0" w:evenVBand="0" w:oddHBand="0" w:evenHBand="0" w:firstRowFirstColumn="0" w:firstRowLastColumn="0" w:lastRowFirstColumn="0" w:lastRowLastColumn="0"/>
              <w:rPr>
                <w:sz w:val="18"/>
                <w:szCs w:val="18"/>
              </w:rPr>
            </w:pPr>
            <w:r w:rsidRPr="000E5457">
              <w:rPr>
                <w:sz w:val="18"/>
                <w:szCs w:val="18"/>
              </w:rPr>
              <w:t>Description</w:t>
            </w:r>
          </w:p>
        </w:tc>
        <w:tc>
          <w:tcPr>
            <w:tcW w:w="1120" w:type="pct"/>
            <w:tcBorders>
              <w:left w:val="single" w:sz="6" w:space="0" w:color="FFFFFF" w:themeColor="background1"/>
            </w:tcBorders>
            <w:shd w:val="clear" w:color="auto" w:fill="E8998C"/>
            <w:hideMark/>
          </w:tcPr>
          <w:p w14:paraId="70DBD4CC" w14:textId="0690081A" w:rsidR="00244E2E" w:rsidRPr="000E5457" w:rsidRDefault="00AC38A9" w:rsidP="00C0139A">
            <w:pPr>
              <w:spacing w:line="276" w:lineRule="auto"/>
              <w:cnfStyle w:val="100000000000" w:firstRow="1" w:lastRow="0" w:firstColumn="0" w:lastColumn="0" w:oddVBand="0" w:evenVBand="0" w:oddHBand="0" w:evenHBand="0" w:firstRowFirstColumn="0" w:firstRowLastColumn="0" w:lastRowFirstColumn="0" w:lastRowLastColumn="0"/>
              <w:rPr>
                <w:sz w:val="18"/>
                <w:szCs w:val="18"/>
              </w:rPr>
            </w:pPr>
            <w:r>
              <w:rPr>
                <w:rFonts w:cstheme="minorHAnsi"/>
                <w:sz w:val="18"/>
                <w:szCs w:val="18"/>
              </w:rPr>
              <w:t>Expected</w:t>
            </w:r>
            <w:r w:rsidR="00244E2E" w:rsidRPr="000E5457">
              <w:rPr>
                <w:sz w:val="18"/>
                <w:szCs w:val="18"/>
              </w:rPr>
              <w:t xml:space="preserve"> Time (D</w:t>
            </w:r>
            <w:r w:rsidR="00D97D03" w:rsidRPr="000E5457">
              <w:rPr>
                <w:sz w:val="18"/>
                <w:szCs w:val="18"/>
              </w:rPr>
              <w:t>-1</w:t>
            </w:r>
            <w:r w:rsidR="00244E2E" w:rsidRPr="000E5457">
              <w:rPr>
                <w:sz w:val="18"/>
                <w:szCs w:val="18"/>
              </w:rPr>
              <w:t>)</w:t>
            </w:r>
          </w:p>
        </w:tc>
      </w:tr>
      <w:tr w:rsidR="00D259C2" w:rsidRPr="000E5457" w14:paraId="392BBD76" w14:textId="77777777" w:rsidTr="00702E47">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892" w:type="pct"/>
            <w:shd w:val="clear" w:color="auto" w:fill="F9E3DF"/>
            <w:vAlign w:val="center"/>
            <w:hideMark/>
          </w:tcPr>
          <w:p w14:paraId="0420FF20" w14:textId="77777777" w:rsidR="00244E2E" w:rsidRPr="000E5457" w:rsidRDefault="00244E2E" w:rsidP="00C0139A">
            <w:pPr>
              <w:spacing w:line="276" w:lineRule="auto"/>
              <w:rPr>
                <w:bCs w:val="0"/>
                <w:sz w:val="18"/>
                <w:szCs w:val="18"/>
              </w:rPr>
            </w:pPr>
            <w:r w:rsidRPr="000E5457">
              <w:rPr>
                <w:sz w:val="18"/>
                <w:szCs w:val="18"/>
              </w:rPr>
              <w:t>FD 1</w:t>
            </w:r>
          </w:p>
        </w:tc>
        <w:tc>
          <w:tcPr>
            <w:tcW w:w="2988" w:type="pct"/>
            <w:shd w:val="clear" w:color="auto" w:fill="F9E3DF"/>
            <w:vAlign w:val="center"/>
            <w:hideMark/>
          </w:tcPr>
          <w:p w14:paraId="00E80ED9" w14:textId="61BEE0E9" w:rsidR="00244E2E" w:rsidRPr="000E5457" w:rsidRDefault="006162BA" w:rsidP="00C0139A">
            <w:pPr>
              <w:spacing w:line="276"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2A3B4C">
              <w:rPr>
                <w:rFonts w:cstheme="minorHAnsi"/>
                <w:sz w:val="18"/>
                <w:szCs w:val="18"/>
              </w:rPr>
              <w:t>Technical issues affect</w:t>
            </w:r>
            <w:r>
              <w:rPr>
                <w:rFonts w:cstheme="minorHAnsi"/>
                <w:sz w:val="18"/>
                <w:szCs w:val="18"/>
              </w:rPr>
              <w:t xml:space="preserve"> </w:t>
            </w:r>
            <w:r w:rsidRPr="00D031BD">
              <w:rPr>
                <w:rFonts w:cstheme="minorHAnsi"/>
                <w:sz w:val="18"/>
                <w:szCs w:val="18"/>
              </w:rPr>
              <w:t xml:space="preserve">the production of </w:t>
            </w:r>
            <w:r w:rsidR="0050154E" w:rsidRPr="000E5457">
              <w:rPr>
                <w:sz w:val="18"/>
                <w:szCs w:val="18"/>
              </w:rPr>
              <w:t xml:space="preserve">Intraday Auction results </w:t>
            </w:r>
          </w:p>
        </w:tc>
        <w:tc>
          <w:tcPr>
            <w:tcW w:w="1120" w:type="pct"/>
            <w:shd w:val="clear" w:color="auto" w:fill="F9E3DF"/>
            <w:vAlign w:val="center"/>
          </w:tcPr>
          <w:p w14:paraId="2BFA3764" w14:textId="619A2212" w:rsidR="00244E2E" w:rsidRPr="00AC38A9" w:rsidRDefault="0050154E" w:rsidP="00C0139A">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sz w:val="18"/>
                <w:szCs w:val="18"/>
              </w:rPr>
              <w:t>23:30</w:t>
            </w:r>
          </w:p>
        </w:tc>
      </w:tr>
      <w:tr w:rsidR="00337BBF" w:rsidRPr="000E5457" w14:paraId="40EC83BE" w14:textId="77777777" w:rsidTr="00702E47">
        <w:trPr>
          <w:trHeight w:val="37"/>
        </w:trPr>
        <w:tc>
          <w:tcPr>
            <w:cnfStyle w:val="001000000000" w:firstRow="0" w:lastRow="0" w:firstColumn="1" w:lastColumn="0" w:oddVBand="0" w:evenVBand="0" w:oddHBand="0" w:evenHBand="0" w:firstRowFirstColumn="0" w:firstRowLastColumn="0" w:lastRowFirstColumn="0" w:lastRowLastColumn="0"/>
            <w:tcW w:w="892" w:type="pct"/>
            <w:vAlign w:val="center"/>
          </w:tcPr>
          <w:p w14:paraId="65CAAF1B" w14:textId="0407B8B3" w:rsidR="00337BBF" w:rsidRPr="000E5457" w:rsidRDefault="00337BBF" w:rsidP="00C0139A">
            <w:pPr>
              <w:spacing w:line="276" w:lineRule="auto"/>
              <w:rPr>
                <w:sz w:val="18"/>
                <w:szCs w:val="18"/>
              </w:rPr>
            </w:pPr>
            <w:r w:rsidRPr="000E5457">
              <w:rPr>
                <w:sz w:val="18"/>
                <w:szCs w:val="18"/>
              </w:rPr>
              <w:t xml:space="preserve">FD </w:t>
            </w:r>
            <w:r w:rsidR="002D502F">
              <w:rPr>
                <w:sz w:val="18"/>
                <w:szCs w:val="18"/>
              </w:rPr>
              <w:t>2</w:t>
            </w:r>
          </w:p>
        </w:tc>
        <w:tc>
          <w:tcPr>
            <w:tcW w:w="2988" w:type="pct"/>
            <w:vAlign w:val="center"/>
          </w:tcPr>
          <w:p w14:paraId="2BAC7C65" w14:textId="6E9A40B3" w:rsidR="00337BBF" w:rsidRPr="000E5457" w:rsidRDefault="00337BBF" w:rsidP="00C0139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0E5457">
              <w:rPr>
                <w:sz w:val="18"/>
                <w:szCs w:val="18"/>
              </w:rPr>
              <w:t>Full decoupling known in advance</w:t>
            </w:r>
          </w:p>
        </w:tc>
        <w:tc>
          <w:tcPr>
            <w:tcW w:w="1120" w:type="pct"/>
            <w:vAlign w:val="center"/>
          </w:tcPr>
          <w:p w14:paraId="132D0383" w14:textId="2EB1000D" w:rsidR="00337BBF" w:rsidRPr="00AC38A9" w:rsidRDefault="00337BBF" w:rsidP="00C0139A">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C38A9">
              <w:rPr>
                <w:sz w:val="18"/>
                <w:szCs w:val="18"/>
              </w:rPr>
              <w:t>09:30</w:t>
            </w:r>
          </w:p>
        </w:tc>
      </w:tr>
      <w:tr w:rsidR="006162BA" w:rsidRPr="000E5457" w14:paraId="39953FD0" w14:textId="77777777" w:rsidTr="00693AC9">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892" w:type="pct"/>
            <w:shd w:val="clear" w:color="auto" w:fill="F9E3DF"/>
            <w:vAlign w:val="center"/>
          </w:tcPr>
          <w:p w14:paraId="689398D8" w14:textId="78DAA73F" w:rsidR="006162BA" w:rsidRPr="000E5457" w:rsidRDefault="006162BA" w:rsidP="006162BA">
            <w:pPr>
              <w:rPr>
                <w:sz w:val="18"/>
                <w:szCs w:val="18"/>
              </w:rPr>
            </w:pPr>
            <w:r>
              <w:rPr>
                <w:rFonts w:cstheme="minorHAnsi"/>
                <w:sz w:val="18"/>
                <w:szCs w:val="18"/>
              </w:rPr>
              <w:t>PD 1</w:t>
            </w:r>
          </w:p>
        </w:tc>
        <w:tc>
          <w:tcPr>
            <w:tcW w:w="2988" w:type="pct"/>
            <w:shd w:val="clear" w:color="auto" w:fill="F9E3DF"/>
          </w:tcPr>
          <w:p w14:paraId="015B96C0" w14:textId="774F10EC" w:rsidR="006162BA" w:rsidRPr="000E5457" w:rsidRDefault="006162BA" w:rsidP="006162BA">
            <w:pPr>
              <w:cnfStyle w:val="000000100000" w:firstRow="0" w:lastRow="0" w:firstColumn="0" w:lastColumn="0" w:oddVBand="0" w:evenVBand="0" w:oddHBand="1" w:evenHBand="0" w:firstRowFirstColumn="0" w:firstRowLastColumn="0" w:lastRowFirstColumn="0" w:lastRowLastColumn="0"/>
              <w:rPr>
                <w:sz w:val="18"/>
                <w:szCs w:val="18"/>
              </w:rPr>
            </w:pPr>
            <w:r w:rsidRPr="00737916">
              <w:rPr>
                <w:rFonts w:cstheme="minorHAnsi"/>
                <w:sz w:val="18"/>
                <w:szCs w:val="18"/>
              </w:rPr>
              <w:t>Late submission of cross-zonal capacities</w:t>
            </w:r>
          </w:p>
        </w:tc>
        <w:tc>
          <w:tcPr>
            <w:tcW w:w="1120" w:type="pct"/>
            <w:shd w:val="clear" w:color="auto" w:fill="F9E3DF"/>
            <w:vAlign w:val="center"/>
          </w:tcPr>
          <w:p w14:paraId="31B2F607" w14:textId="71093CEC" w:rsidR="006162BA" w:rsidRPr="00AC38A9" w:rsidRDefault="006162BA" w:rsidP="006162BA">
            <w:pPr>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rFonts w:cstheme="minorHAnsi"/>
                <w:sz w:val="18"/>
                <w:szCs w:val="18"/>
              </w:rPr>
              <w:t>21:45</w:t>
            </w:r>
          </w:p>
        </w:tc>
      </w:tr>
      <w:tr w:rsidR="006162BA" w:rsidRPr="000E5457" w14:paraId="41F5ECF0" w14:textId="77777777" w:rsidTr="00702E47">
        <w:trPr>
          <w:trHeight w:val="37"/>
        </w:trPr>
        <w:tc>
          <w:tcPr>
            <w:cnfStyle w:val="001000000000" w:firstRow="0" w:lastRow="0" w:firstColumn="1" w:lastColumn="0" w:oddVBand="0" w:evenVBand="0" w:oddHBand="0" w:evenHBand="0" w:firstRowFirstColumn="0" w:firstRowLastColumn="0" w:lastRowFirstColumn="0" w:lastRowLastColumn="0"/>
            <w:tcW w:w="892" w:type="pct"/>
            <w:vAlign w:val="center"/>
          </w:tcPr>
          <w:p w14:paraId="5C122664" w14:textId="2F492373" w:rsidR="006162BA" w:rsidRPr="000E5457" w:rsidRDefault="006162BA" w:rsidP="006162BA">
            <w:pPr>
              <w:rPr>
                <w:sz w:val="18"/>
                <w:szCs w:val="18"/>
              </w:rPr>
            </w:pPr>
            <w:r>
              <w:rPr>
                <w:rFonts w:cstheme="minorHAnsi"/>
                <w:sz w:val="18"/>
                <w:szCs w:val="18"/>
              </w:rPr>
              <w:t>PD 2</w:t>
            </w:r>
          </w:p>
        </w:tc>
        <w:tc>
          <w:tcPr>
            <w:tcW w:w="2988" w:type="pct"/>
          </w:tcPr>
          <w:p w14:paraId="3F57B0FB" w14:textId="23E1B40B" w:rsidR="006162BA" w:rsidRPr="000E5457" w:rsidRDefault="006162BA" w:rsidP="006162BA">
            <w:pPr>
              <w:cnfStyle w:val="000000000000" w:firstRow="0" w:lastRow="0" w:firstColumn="0" w:lastColumn="0" w:oddVBand="0" w:evenVBand="0" w:oddHBand="0" w:evenHBand="0" w:firstRowFirstColumn="0" w:firstRowLastColumn="0" w:lastRowFirstColumn="0" w:lastRowLastColumn="0"/>
              <w:rPr>
                <w:sz w:val="18"/>
                <w:szCs w:val="18"/>
              </w:rPr>
            </w:pPr>
            <w:r w:rsidRPr="00BE0D74">
              <w:rPr>
                <w:rFonts w:cstheme="minorHAnsi"/>
                <w:sz w:val="18"/>
                <w:szCs w:val="18"/>
              </w:rPr>
              <w:t>The technical or market issues encountered are unrelated to the submission of Cross-Zonal Capacities</w:t>
            </w:r>
          </w:p>
        </w:tc>
        <w:tc>
          <w:tcPr>
            <w:tcW w:w="1120" w:type="pct"/>
            <w:vAlign w:val="center"/>
          </w:tcPr>
          <w:p w14:paraId="222D612E" w14:textId="0A731137" w:rsidR="006162BA" w:rsidRPr="00AC38A9" w:rsidRDefault="006162BA" w:rsidP="006162BA">
            <w:pPr>
              <w:jc w:val="center"/>
              <w:cnfStyle w:val="000000000000" w:firstRow="0" w:lastRow="0" w:firstColumn="0" w:lastColumn="0" w:oddVBand="0" w:evenVBand="0" w:oddHBand="0" w:evenHBand="0" w:firstRowFirstColumn="0" w:firstRowLastColumn="0" w:lastRowFirstColumn="0" w:lastRowLastColumn="0"/>
              <w:rPr>
                <w:sz w:val="18"/>
                <w:szCs w:val="18"/>
              </w:rPr>
            </w:pPr>
            <w:r w:rsidRPr="00AC38A9">
              <w:rPr>
                <w:rFonts w:cstheme="minorHAnsi"/>
                <w:sz w:val="18"/>
                <w:szCs w:val="18"/>
                <w:lang w:val="it-IT"/>
              </w:rPr>
              <w:t>22:05</w:t>
            </w:r>
          </w:p>
        </w:tc>
      </w:tr>
      <w:tr w:rsidR="006162BA" w:rsidRPr="000E5457" w14:paraId="546ABADE" w14:textId="77777777" w:rsidTr="00693AC9">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892" w:type="pct"/>
            <w:shd w:val="clear" w:color="auto" w:fill="F9E3DF"/>
            <w:vAlign w:val="center"/>
          </w:tcPr>
          <w:p w14:paraId="54362C2B" w14:textId="24C4C57E" w:rsidR="006162BA" w:rsidRPr="000E5457" w:rsidRDefault="006162BA" w:rsidP="006162BA">
            <w:pPr>
              <w:rPr>
                <w:sz w:val="18"/>
                <w:szCs w:val="18"/>
              </w:rPr>
            </w:pPr>
            <w:r>
              <w:rPr>
                <w:rFonts w:cstheme="minorHAnsi"/>
                <w:sz w:val="18"/>
                <w:szCs w:val="18"/>
              </w:rPr>
              <w:t>PD 3</w:t>
            </w:r>
          </w:p>
        </w:tc>
        <w:tc>
          <w:tcPr>
            <w:tcW w:w="2988" w:type="pct"/>
            <w:shd w:val="clear" w:color="auto" w:fill="F9E3DF"/>
          </w:tcPr>
          <w:p w14:paraId="3D494CB5" w14:textId="2BD92ECB" w:rsidR="006162BA" w:rsidRPr="000E5457" w:rsidRDefault="006162BA" w:rsidP="006162BA">
            <w:pPr>
              <w:cnfStyle w:val="000000100000" w:firstRow="0" w:lastRow="0" w:firstColumn="0" w:lastColumn="0" w:oddVBand="0" w:evenVBand="0" w:oddHBand="1" w:evenHBand="0" w:firstRowFirstColumn="0" w:firstRowLastColumn="0" w:lastRowFirstColumn="0" w:lastRowLastColumn="0"/>
              <w:rPr>
                <w:sz w:val="18"/>
                <w:szCs w:val="18"/>
              </w:rPr>
            </w:pPr>
            <w:r w:rsidRPr="007F6067">
              <w:rPr>
                <w:rFonts w:cstheme="minorHAnsi"/>
                <w:sz w:val="18"/>
                <w:szCs w:val="18"/>
              </w:rPr>
              <w:t>Partial decoupling known in advanc</w:t>
            </w:r>
            <w:r>
              <w:rPr>
                <w:rFonts w:cstheme="minorHAnsi"/>
                <w:sz w:val="18"/>
                <w:szCs w:val="18"/>
              </w:rPr>
              <w:t>e</w:t>
            </w:r>
          </w:p>
        </w:tc>
        <w:tc>
          <w:tcPr>
            <w:tcW w:w="1120" w:type="pct"/>
            <w:shd w:val="clear" w:color="auto" w:fill="F9E3DF"/>
            <w:vAlign w:val="center"/>
          </w:tcPr>
          <w:p w14:paraId="4010827D" w14:textId="7B68189C" w:rsidR="006162BA" w:rsidRPr="00AC38A9" w:rsidRDefault="006162BA" w:rsidP="006162BA">
            <w:pPr>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rFonts w:cstheme="minorHAnsi"/>
                <w:sz w:val="18"/>
                <w:szCs w:val="18"/>
              </w:rPr>
              <w:t>09:30</w:t>
            </w:r>
          </w:p>
        </w:tc>
      </w:tr>
    </w:tbl>
    <w:p w14:paraId="2F0315D4" w14:textId="77777777" w:rsidR="00851A38" w:rsidRDefault="00851A38" w:rsidP="00C0139A">
      <w:pPr>
        <w:pStyle w:val="CERLEVEL4"/>
        <w:numPr>
          <w:ilvl w:val="0"/>
          <w:numId w:val="0"/>
        </w:numPr>
        <w:spacing w:line="276" w:lineRule="auto"/>
        <w:ind w:left="900"/>
        <w:rPr>
          <w:b/>
          <w:bCs/>
        </w:rPr>
      </w:pPr>
    </w:p>
    <w:p w14:paraId="0283CEC3" w14:textId="37455690" w:rsidR="00244E2E" w:rsidRPr="00521CCA" w:rsidRDefault="00244E2E" w:rsidP="00C0139A">
      <w:pPr>
        <w:pStyle w:val="CERLEVEL4"/>
        <w:numPr>
          <w:ilvl w:val="0"/>
          <w:numId w:val="0"/>
        </w:numPr>
        <w:spacing w:line="276" w:lineRule="auto"/>
        <w:ind w:left="900"/>
        <w:rPr>
          <w:b/>
          <w:bCs/>
        </w:rPr>
      </w:pPr>
      <w:r w:rsidRPr="00521CCA">
        <w:rPr>
          <w:b/>
          <w:bCs/>
        </w:rPr>
        <w:t>IDA-</w:t>
      </w:r>
      <w:r>
        <w:rPr>
          <w:b/>
          <w:bCs/>
        </w:rPr>
        <w:t>3</w:t>
      </w:r>
    </w:p>
    <w:tbl>
      <w:tblPr>
        <w:tblStyle w:val="GridTable4-Accent6"/>
        <w:tblW w:w="4516" w:type="pct"/>
        <w:tblInd w:w="876" w:type="dxa"/>
        <w:tblLook w:val="04A0" w:firstRow="1" w:lastRow="0" w:firstColumn="1" w:lastColumn="0" w:noHBand="0" w:noVBand="1"/>
      </w:tblPr>
      <w:tblGrid>
        <w:gridCol w:w="1455"/>
        <w:gridCol w:w="4935"/>
        <w:gridCol w:w="1754"/>
      </w:tblGrid>
      <w:tr w:rsidR="00D259C2" w:rsidRPr="00693AC9" w14:paraId="74E440BE" w14:textId="77777777" w:rsidTr="001C31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right w:val="single" w:sz="6" w:space="0" w:color="FFFFFF" w:themeColor="background1"/>
            </w:tcBorders>
            <w:shd w:val="clear" w:color="auto" w:fill="E8998C"/>
            <w:hideMark/>
          </w:tcPr>
          <w:p w14:paraId="3A9154B8" w14:textId="77777777" w:rsidR="00244E2E" w:rsidRPr="00693AC9" w:rsidRDefault="00244E2E" w:rsidP="00C0139A">
            <w:pPr>
              <w:spacing w:line="276" w:lineRule="auto"/>
              <w:rPr>
                <w:sz w:val="18"/>
                <w:szCs w:val="18"/>
              </w:rPr>
            </w:pPr>
            <w:r w:rsidRPr="00693AC9">
              <w:rPr>
                <w:sz w:val="18"/>
                <w:szCs w:val="18"/>
              </w:rPr>
              <w:t>Trigger</w:t>
            </w:r>
          </w:p>
        </w:tc>
        <w:tc>
          <w:tcPr>
            <w:tcW w:w="3030" w:type="pct"/>
            <w:tcBorders>
              <w:left w:val="single" w:sz="6" w:space="0" w:color="FFFFFF" w:themeColor="background1"/>
              <w:right w:val="single" w:sz="6" w:space="0" w:color="FFFFFF" w:themeColor="background1"/>
            </w:tcBorders>
            <w:shd w:val="clear" w:color="auto" w:fill="E8998C"/>
            <w:hideMark/>
          </w:tcPr>
          <w:p w14:paraId="746BF3C1" w14:textId="77777777" w:rsidR="00244E2E" w:rsidRPr="00693AC9" w:rsidRDefault="00244E2E" w:rsidP="00C0139A">
            <w:pPr>
              <w:spacing w:line="276" w:lineRule="auto"/>
              <w:cnfStyle w:val="100000000000" w:firstRow="1" w:lastRow="0" w:firstColumn="0" w:lastColumn="0" w:oddVBand="0" w:evenVBand="0" w:oddHBand="0" w:evenHBand="0" w:firstRowFirstColumn="0" w:firstRowLastColumn="0" w:lastRowFirstColumn="0" w:lastRowLastColumn="0"/>
              <w:rPr>
                <w:sz w:val="18"/>
                <w:szCs w:val="18"/>
              </w:rPr>
            </w:pPr>
            <w:r w:rsidRPr="00693AC9">
              <w:rPr>
                <w:sz w:val="18"/>
                <w:szCs w:val="18"/>
              </w:rPr>
              <w:t>Description</w:t>
            </w:r>
          </w:p>
        </w:tc>
        <w:tc>
          <w:tcPr>
            <w:tcW w:w="1077" w:type="pct"/>
            <w:tcBorders>
              <w:left w:val="single" w:sz="6" w:space="0" w:color="FFFFFF" w:themeColor="background1"/>
            </w:tcBorders>
            <w:shd w:val="clear" w:color="auto" w:fill="E8998C"/>
            <w:hideMark/>
          </w:tcPr>
          <w:p w14:paraId="6C7315F1" w14:textId="5CAE84EE" w:rsidR="00244E2E" w:rsidRPr="00693AC9" w:rsidRDefault="00AC38A9" w:rsidP="00C0139A">
            <w:pPr>
              <w:spacing w:line="276" w:lineRule="auto"/>
              <w:cnfStyle w:val="100000000000" w:firstRow="1" w:lastRow="0" w:firstColumn="0" w:lastColumn="0" w:oddVBand="0" w:evenVBand="0" w:oddHBand="0" w:evenHBand="0" w:firstRowFirstColumn="0" w:firstRowLastColumn="0" w:lastRowFirstColumn="0" w:lastRowLastColumn="0"/>
              <w:rPr>
                <w:sz w:val="18"/>
                <w:szCs w:val="18"/>
              </w:rPr>
            </w:pPr>
            <w:r>
              <w:rPr>
                <w:rFonts w:cstheme="minorHAnsi"/>
                <w:sz w:val="18"/>
                <w:szCs w:val="18"/>
              </w:rPr>
              <w:t>Expected</w:t>
            </w:r>
            <w:r w:rsidR="00244E2E" w:rsidRPr="00693AC9">
              <w:rPr>
                <w:sz w:val="18"/>
                <w:szCs w:val="18"/>
              </w:rPr>
              <w:t xml:space="preserve"> Time (D)</w:t>
            </w:r>
          </w:p>
        </w:tc>
      </w:tr>
      <w:tr w:rsidR="00D259C2" w:rsidRPr="00693AC9" w14:paraId="691D98D4" w14:textId="77777777" w:rsidTr="00BB37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shd w:val="clear" w:color="auto" w:fill="F9E3DF"/>
            <w:vAlign w:val="center"/>
            <w:hideMark/>
          </w:tcPr>
          <w:p w14:paraId="0BCA5F48" w14:textId="77777777" w:rsidR="00244E2E" w:rsidRPr="00693AC9" w:rsidRDefault="00244E2E" w:rsidP="00C0139A">
            <w:pPr>
              <w:spacing w:line="276" w:lineRule="auto"/>
              <w:rPr>
                <w:bCs w:val="0"/>
                <w:sz w:val="18"/>
                <w:szCs w:val="18"/>
              </w:rPr>
            </w:pPr>
            <w:r w:rsidRPr="00693AC9">
              <w:rPr>
                <w:sz w:val="18"/>
                <w:szCs w:val="18"/>
              </w:rPr>
              <w:t>FD 1</w:t>
            </w:r>
          </w:p>
        </w:tc>
        <w:tc>
          <w:tcPr>
            <w:tcW w:w="3030" w:type="pct"/>
            <w:shd w:val="clear" w:color="auto" w:fill="F9E3DF"/>
            <w:hideMark/>
          </w:tcPr>
          <w:p w14:paraId="6DB5FE75" w14:textId="502824BF" w:rsidR="00244E2E" w:rsidRPr="00693AC9" w:rsidRDefault="006162BA" w:rsidP="00C0139A">
            <w:pPr>
              <w:spacing w:line="276"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2A3B4C">
              <w:rPr>
                <w:rFonts w:cstheme="minorHAnsi"/>
                <w:sz w:val="18"/>
                <w:szCs w:val="18"/>
              </w:rPr>
              <w:t>Technical issues affect</w:t>
            </w:r>
            <w:r>
              <w:rPr>
                <w:rFonts w:cstheme="minorHAnsi"/>
                <w:sz w:val="18"/>
                <w:szCs w:val="18"/>
              </w:rPr>
              <w:t xml:space="preserve"> </w:t>
            </w:r>
            <w:r w:rsidRPr="00D031BD">
              <w:rPr>
                <w:rFonts w:cstheme="minorHAnsi"/>
                <w:sz w:val="18"/>
                <w:szCs w:val="18"/>
              </w:rPr>
              <w:t xml:space="preserve">the production of </w:t>
            </w:r>
            <w:r w:rsidR="0050154E" w:rsidRPr="00693AC9">
              <w:rPr>
                <w:sz w:val="18"/>
                <w:szCs w:val="18"/>
              </w:rPr>
              <w:t xml:space="preserve">Intraday Auction results </w:t>
            </w:r>
          </w:p>
        </w:tc>
        <w:tc>
          <w:tcPr>
            <w:tcW w:w="1077" w:type="pct"/>
            <w:shd w:val="clear" w:color="auto" w:fill="F9E3DF"/>
            <w:vAlign w:val="center"/>
          </w:tcPr>
          <w:p w14:paraId="7D16A750" w14:textId="39F3CB8E" w:rsidR="00244E2E" w:rsidRPr="00AC38A9" w:rsidRDefault="009D75DD" w:rsidP="00C0139A">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sz w:val="18"/>
                <w:szCs w:val="18"/>
              </w:rPr>
              <w:t>10</w:t>
            </w:r>
            <w:r w:rsidR="0050154E" w:rsidRPr="00AC38A9">
              <w:rPr>
                <w:sz w:val="18"/>
                <w:szCs w:val="18"/>
              </w:rPr>
              <w:t>:</w:t>
            </w:r>
            <w:r w:rsidR="000448DE" w:rsidRPr="00AC38A9">
              <w:rPr>
                <w:sz w:val="18"/>
                <w:szCs w:val="18"/>
              </w:rPr>
              <w:t>45</w:t>
            </w:r>
          </w:p>
        </w:tc>
      </w:tr>
      <w:tr w:rsidR="00337BBF" w:rsidRPr="00693AC9" w14:paraId="00AFD651" w14:textId="77777777" w:rsidTr="00297045">
        <w:tc>
          <w:tcPr>
            <w:cnfStyle w:val="001000000000" w:firstRow="0" w:lastRow="0" w:firstColumn="1" w:lastColumn="0" w:oddVBand="0" w:evenVBand="0" w:oddHBand="0" w:evenHBand="0" w:firstRowFirstColumn="0" w:firstRowLastColumn="0" w:lastRowFirstColumn="0" w:lastRowLastColumn="0"/>
            <w:tcW w:w="893" w:type="pct"/>
            <w:vAlign w:val="center"/>
          </w:tcPr>
          <w:p w14:paraId="399344E9" w14:textId="643027E3" w:rsidR="00337BBF" w:rsidRPr="00693AC9" w:rsidRDefault="00337BBF" w:rsidP="00C0139A">
            <w:pPr>
              <w:spacing w:line="276" w:lineRule="auto"/>
              <w:rPr>
                <w:sz w:val="18"/>
                <w:szCs w:val="18"/>
              </w:rPr>
            </w:pPr>
            <w:r w:rsidRPr="00693AC9">
              <w:rPr>
                <w:sz w:val="18"/>
                <w:szCs w:val="18"/>
              </w:rPr>
              <w:t xml:space="preserve">FD </w:t>
            </w:r>
            <w:r w:rsidR="00693AC9">
              <w:rPr>
                <w:sz w:val="18"/>
                <w:szCs w:val="18"/>
              </w:rPr>
              <w:t>2</w:t>
            </w:r>
          </w:p>
        </w:tc>
        <w:tc>
          <w:tcPr>
            <w:tcW w:w="3030" w:type="pct"/>
            <w:vAlign w:val="center"/>
          </w:tcPr>
          <w:p w14:paraId="61C7770F" w14:textId="46251C3C" w:rsidR="00337BBF" w:rsidRPr="00693AC9" w:rsidRDefault="00337BBF" w:rsidP="00C0139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693AC9">
              <w:rPr>
                <w:sz w:val="18"/>
                <w:szCs w:val="18"/>
              </w:rPr>
              <w:t>Full decoupling known in advance</w:t>
            </w:r>
          </w:p>
        </w:tc>
        <w:tc>
          <w:tcPr>
            <w:tcW w:w="1077" w:type="pct"/>
            <w:vAlign w:val="center"/>
          </w:tcPr>
          <w:p w14:paraId="3C2F612D" w14:textId="18B904B0" w:rsidR="00337BBF" w:rsidRPr="00AC38A9" w:rsidRDefault="00337BBF" w:rsidP="00C0139A">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AC38A9">
              <w:rPr>
                <w:sz w:val="18"/>
                <w:szCs w:val="18"/>
              </w:rPr>
              <w:t>09:30</w:t>
            </w:r>
          </w:p>
        </w:tc>
      </w:tr>
      <w:tr w:rsidR="00C02BB0" w:rsidRPr="00693AC9" w14:paraId="1BC4666A" w14:textId="77777777" w:rsidTr="00693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shd w:val="clear" w:color="auto" w:fill="F9E3DF"/>
            <w:vAlign w:val="center"/>
          </w:tcPr>
          <w:p w14:paraId="32310AE9" w14:textId="5369AD54" w:rsidR="00C02BB0" w:rsidRPr="00693AC9" w:rsidRDefault="00C02BB0" w:rsidP="00C02BB0">
            <w:pPr>
              <w:rPr>
                <w:sz w:val="18"/>
                <w:szCs w:val="18"/>
              </w:rPr>
            </w:pPr>
            <w:r>
              <w:rPr>
                <w:rFonts w:cstheme="minorHAnsi"/>
                <w:sz w:val="18"/>
                <w:szCs w:val="18"/>
              </w:rPr>
              <w:t>PD 1</w:t>
            </w:r>
          </w:p>
        </w:tc>
        <w:tc>
          <w:tcPr>
            <w:tcW w:w="3030" w:type="pct"/>
            <w:shd w:val="clear" w:color="auto" w:fill="F9E3DF"/>
          </w:tcPr>
          <w:p w14:paraId="1E7C51CE" w14:textId="182B58B8" w:rsidR="00C02BB0" w:rsidRPr="00693AC9" w:rsidRDefault="00C02BB0" w:rsidP="00C02BB0">
            <w:pPr>
              <w:cnfStyle w:val="000000100000" w:firstRow="0" w:lastRow="0" w:firstColumn="0" w:lastColumn="0" w:oddVBand="0" w:evenVBand="0" w:oddHBand="1" w:evenHBand="0" w:firstRowFirstColumn="0" w:firstRowLastColumn="0" w:lastRowFirstColumn="0" w:lastRowLastColumn="0"/>
              <w:rPr>
                <w:sz w:val="18"/>
                <w:szCs w:val="18"/>
              </w:rPr>
            </w:pPr>
            <w:r w:rsidRPr="00737916">
              <w:rPr>
                <w:rFonts w:cstheme="minorHAnsi"/>
                <w:sz w:val="18"/>
                <w:szCs w:val="18"/>
              </w:rPr>
              <w:t>Late submission of cross-zonal capacities</w:t>
            </w:r>
          </w:p>
        </w:tc>
        <w:tc>
          <w:tcPr>
            <w:tcW w:w="1077" w:type="pct"/>
            <w:shd w:val="clear" w:color="auto" w:fill="F9E3DF"/>
            <w:vAlign w:val="center"/>
          </w:tcPr>
          <w:p w14:paraId="225B186A" w14:textId="55BCE1ED" w:rsidR="00C02BB0" w:rsidRPr="00AC38A9" w:rsidRDefault="00C02BB0" w:rsidP="00C02BB0">
            <w:pPr>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rFonts w:cstheme="minorHAnsi"/>
                <w:sz w:val="18"/>
                <w:szCs w:val="18"/>
              </w:rPr>
              <w:t>09:45</w:t>
            </w:r>
          </w:p>
        </w:tc>
      </w:tr>
      <w:tr w:rsidR="00C02BB0" w:rsidRPr="00693AC9" w14:paraId="340C73BE" w14:textId="77777777" w:rsidTr="00297045">
        <w:tc>
          <w:tcPr>
            <w:cnfStyle w:val="001000000000" w:firstRow="0" w:lastRow="0" w:firstColumn="1" w:lastColumn="0" w:oddVBand="0" w:evenVBand="0" w:oddHBand="0" w:evenHBand="0" w:firstRowFirstColumn="0" w:firstRowLastColumn="0" w:lastRowFirstColumn="0" w:lastRowLastColumn="0"/>
            <w:tcW w:w="893" w:type="pct"/>
            <w:vAlign w:val="center"/>
          </w:tcPr>
          <w:p w14:paraId="196452E8" w14:textId="51F73F38" w:rsidR="00C02BB0" w:rsidRPr="00693AC9" w:rsidRDefault="00C02BB0" w:rsidP="00C02BB0">
            <w:pPr>
              <w:rPr>
                <w:sz w:val="18"/>
                <w:szCs w:val="18"/>
              </w:rPr>
            </w:pPr>
            <w:r>
              <w:rPr>
                <w:rFonts w:cstheme="minorHAnsi"/>
                <w:sz w:val="18"/>
                <w:szCs w:val="18"/>
              </w:rPr>
              <w:t>PD 2</w:t>
            </w:r>
          </w:p>
        </w:tc>
        <w:tc>
          <w:tcPr>
            <w:tcW w:w="3030" w:type="pct"/>
          </w:tcPr>
          <w:p w14:paraId="38CD5D7B" w14:textId="15411FE9" w:rsidR="00C02BB0" w:rsidRPr="00693AC9" w:rsidRDefault="00C02BB0" w:rsidP="00C02BB0">
            <w:pPr>
              <w:cnfStyle w:val="000000000000" w:firstRow="0" w:lastRow="0" w:firstColumn="0" w:lastColumn="0" w:oddVBand="0" w:evenVBand="0" w:oddHBand="0" w:evenHBand="0" w:firstRowFirstColumn="0" w:firstRowLastColumn="0" w:lastRowFirstColumn="0" w:lastRowLastColumn="0"/>
              <w:rPr>
                <w:sz w:val="18"/>
                <w:szCs w:val="18"/>
              </w:rPr>
            </w:pPr>
            <w:r w:rsidRPr="00BE0D74">
              <w:rPr>
                <w:rFonts w:cstheme="minorHAnsi"/>
                <w:sz w:val="18"/>
                <w:szCs w:val="18"/>
              </w:rPr>
              <w:t>The technical or market issues encountered are unrelated to the submission of Cross-Zonal Capacities</w:t>
            </w:r>
          </w:p>
        </w:tc>
        <w:tc>
          <w:tcPr>
            <w:tcW w:w="1077" w:type="pct"/>
            <w:vAlign w:val="center"/>
          </w:tcPr>
          <w:p w14:paraId="3988114C" w14:textId="4A342DBE" w:rsidR="00C02BB0" w:rsidRPr="00AC38A9" w:rsidRDefault="00C02BB0" w:rsidP="00C02BB0">
            <w:pPr>
              <w:jc w:val="center"/>
              <w:cnfStyle w:val="000000000000" w:firstRow="0" w:lastRow="0" w:firstColumn="0" w:lastColumn="0" w:oddVBand="0" w:evenVBand="0" w:oddHBand="0" w:evenHBand="0" w:firstRowFirstColumn="0" w:firstRowLastColumn="0" w:lastRowFirstColumn="0" w:lastRowLastColumn="0"/>
              <w:rPr>
                <w:sz w:val="18"/>
                <w:szCs w:val="18"/>
              </w:rPr>
            </w:pPr>
            <w:r w:rsidRPr="00AC38A9">
              <w:rPr>
                <w:rFonts w:cstheme="minorHAnsi"/>
                <w:sz w:val="18"/>
                <w:szCs w:val="18"/>
                <w:lang w:val="it-IT"/>
              </w:rPr>
              <w:t>10:05</w:t>
            </w:r>
          </w:p>
        </w:tc>
      </w:tr>
      <w:tr w:rsidR="00C02BB0" w:rsidRPr="00693AC9" w14:paraId="385DEACA" w14:textId="77777777" w:rsidTr="00693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shd w:val="clear" w:color="auto" w:fill="F9E3DF"/>
            <w:vAlign w:val="center"/>
          </w:tcPr>
          <w:p w14:paraId="5A839ABA" w14:textId="7E71FBF1" w:rsidR="00C02BB0" w:rsidRPr="00693AC9" w:rsidRDefault="00C02BB0" w:rsidP="00C02BB0">
            <w:pPr>
              <w:rPr>
                <w:sz w:val="18"/>
                <w:szCs w:val="18"/>
              </w:rPr>
            </w:pPr>
            <w:r>
              <w:rPr>
                <w:rFonts w:cstheme="minorHAnsi"/>
                <w:sz w:val="18"/>
                <w:szCs w:val="18"/>
              </w:rPr>
              <w:t>PD 3</w:t>
            </w:r>
          </w:p>
        </w:tc>
        <w:tc>
          <w:tcPr>
            <w:tcW w:w="3030" w:type="pct"/>
            <w:shd w:val="clear" w:color="auto" w:fill="F9E3DF"/>
          </w:tcPr>
          <w:p w14:paraId="05D3B142" w14:textId="75DB45A2" w:rsidR="00C02BB0" w:rsidRPr="00693AC9" w:rsidRDefault="00C02BB0" w:rsidP="00C02BB0">
            <w:pPr>
              <w:cnfStyle w:val="000000100000" w:firstRow="0" w:lastRow="0" w:firstColumn="0" w:lastColumn="0" w:oddVBand="0" w:evenVBand="0" w:oddHBand="1" w:evenHBand="0" w:firstRowFirstColumn="0" w:firstRowLastColumn="0" w:lastRowFirstColumn="0" w:lastRowLastColumn="0"/>
              <w:rPr>
                <w:sz w:val="18"/>
                <w:szCs w:val="18"/>
              </w:rPr>
            </w:pPr>
            <w:r w:rsidRPr="007F6067">
              <w:rPr>
                <w:rFonts w:cstheme="minorHAnsi"/>
                <w:sz w:val="18"/>
                <w:szCs w:val="18"/>
              </w:rPr>
              <w:t>Partial decoupling known in advanc</w:t>
            </w:r>
            <w:r>
              <w:rPr>
                <w:rFonts w:cstheme="minorHAnsi"/>
                <w:sz w:val="18"/>
                <w:szCs w:val="18"/>
              </w:rPr>
              <w:t>e</w:t>
            </w:r>
          </w:p>
        </w:tc>
        <w:tc>
          <w:tcPr>
            <w:tcW w:w="1077" w:type="pct"/>
            <w:shd w:val="clear" w:color="auto" w:fill="F9E3DF"/>
            <w:vAlign w:val="center"/>
          </w:tcPr>
          <w:p w14:paraId="2543E2BB" w14:textId="4ECBBA66" w:rsidR="00C02BB0" w:rsidRPr="00AC38A9" w:rsidRDefault="00C02BB0" w:rsidP="00C02BB0">
            <w:pPr>
              <w:jc w:val="center"/>
              <w:cnfStyle w:val="000000100000" w:firstRow="0" w:lastRow="0" w:firstColumn="0" w:lastColumn="0" w:oddVBand="0" w:evenVBand="0" w:oddHBand="1" w:evenHBand="0" w:firstRowFirstColumn="0" w:firstRowLastColumn="0" w:lastRowFirstColumn="0" w:lastRowLastColumn="0"/>
              <w:rPr>
                <w:sz w:val="18"/>
                <w:szCs w:val="18"/>
              </w:rPr>
            </w:pPr>
            <w:r w:rsidRPr="00AC38A9">
              <w:rPr>
                <w:rFonts w:cstheme="minorHAnsi"/>
                <w:sz w:val="18"/>
                <w:szCs w:val="18"/>
              </w:rPr>
              <w:t>09:30</w:t>
            </w:r>
          </w:p>
        </w:tc>
      </w:tr>
    </w:tbl>
    <w:p w14:paraId="47952B76" w14:textId="6990973E" w:rsidR="008A0A0C" w:rsidRPr="00F12CEF" w:rsidRDefault="008A0A0C" w:rsidP="00C0139A">
      <w:pPr>
        <w:pStyle w:val="CERLEVEL3"/>
        <w:spacing w:line="276" w:lineRule="auto"/>
        <w:ind w:left="900" w:hanging="900"/>
      </w:pPr>
      <w:bookmarkStart w:id="340" w:name="_Toc29373596"/>
      <w:bookmarkStart w:id="341" w:name="_Toc244526758"/>
      <w:r w:rsidRPr="00F12CEF">
        <w:lastRenderedPageBreak/>
        <w:t xml:space="preserve">FD </w:t>
      </w:r>
      <w:r w:rsidR="003F2C63">
        <w:t>1</w:t>
      </w:r>
      <w:bookmarkEnd w:id="340"/>
      <w:r w:rsidR="00C02BB0">
        <w:t xml:space="preserve"> - Intraday</w:t>
      </w:r>
      <w:r w:rsidR="00C02BB0" w:rsidRPr="00F12CEF">
        <w:t xml:space="preserve"> Auction results cannot be determined</w:t>
      </w:r>
      <w:bookmarkEnd w:id="341"/>
    </w:p>
    <w:p w14:paraId="4712F19B" w14:textId="2677276D" w:rsidR="00D80807" w:rsidRPr="0068647D" w:rsidRDefault="00263F83" w:rsidP="00C0139A">
      <w:pPr>
        <w:pStyle w:val="CERLEVEL4"/>
        <w:spacing w:line="276" w:lineRule="auto"/>
        <w:ind w:left="900" w:hanging="900"/>
      </w:pPr>
      <w:bookmarkStart w:id="342" w:name="_Hlk508221354"/>
      <w:r w:rsidRPr="0068647D">
        <w:t xml:space="preserve">Under the procedures governing the AL-KS Market Coupling, if the Market Coupling </w:t>
      </w:r>
      <w:r w:rsidR="00D95B31">
        <w:t>Operator</w:t>
      </w:r>
      <w:r w:rsidRPr="0068647D">
        <w:t xml:space="preserve"> is not able to determine the results of an AL-KS Market Coupling process in relation to </w:t>
      </w:r>
      <w:r w:rsidR="001F3F4B" w:rsidRPr="0068647D">
        <w:t>re</w:t>
      </w:r>
      <w:r w:rsidR="00E85C98" w:rsidRPr="0068647D">
        <w:t xml:space="preserve">levant </w:t>
      </w:r>
      <w:r w:rsidRPr="0068647D">
        <w:t xml:space="preserve">Intraday Auction </w:t>
      </w:r>
      <w:r w:rsidR="00E85C98" w:rsidRPr="0068647D">
        <w:t>Market as follows:</w:t>
      </w:r>
    </w:p>
    <w:p w14:paraId="14921581" w14:textId="44305305" w:rsidR="00263F83" w:rsidRPr="00AC38A9" w:rsidRDefault="007E66BF" w:rsidP="00C0139A">
      <w:pPr>
        <w:pStyle w:val="CERLEVEL5"/>
        <w:spacing w:line="276" w:lineRule="auto"/>
        <w:ind w:left="1440" w:hanging="540"/>
      </w:pPr>
      <w:r w:rsidRPr="00B2503E">
        <w:t xml:space="preserve">For </w:t>
      </w:r>
      <w:r>
        <w:t xml:space="preserve">the </w:t>
      </w:r>
      <w:r w:rsidRPr="00B2503E">
        <w:t>market segment</w:t>
      </w:r>
      <w:r>
        <w:t xml:space="preserve"> </w:t>
      </w:r>
      <w:r w:rsidR="001F3F4B" w:rsidRPr="0068647D">
        <w:t xml:space="preserve">IDA-1, at </w:t>
      </w:r>
      <w:r w:rsidR="00893CF5" w:rsidRPr="00AC38A9">
        <w:t>16</w:t>
      </w:r>
      <w:r w:rsidR="00263F83" w:rsidRPr="00AC38A9">
        <w:t>:</w:t>
      </w:r>
      <w:r w:rsidR="00893CF5" w:rsidRPr="00AC38A9">
        <w:t xml:space="preserve">15 </w:t>
      </w:r>
      <w:r w:rsidR="00263F83" w:rsidRPr="00AC38A9">
        <w:t xml:space="preserve">(CET) on the day prior to the relevant Delivery Day (D), </w:t>
      </w:r>
      <w:r w:rsidR="00A46BDB" w:rsidRPr="00AC38A9">
        <w:rPr>
          <w:rFonts w:cs="Arial"/>
        </w:rPr>
        <w:t>Incident Committee</w:t>
      </w:r>
      <w:r w:rsidR="00263F83" w:rsidRPr="00AC38A9">
        <w:t xml:space="preserve"> will declare the AL-KS Market Coupling to be </w:t>
      </w:r>
      <w:r w:rsidR="00623A58" w:rsidRPr="00AC38A9">
        <w:t>F</w:t>
      </w:r>
      <w:r w:rsidR="00263F83" w:rsidRPr="00AC38A9">
        <w:t xml:space="preserve">ully </w:t>
      </w:r>
      <w:r w:rsidR="00623A58" w:rsidRPr="00AC38A9">
        <w:t>D</w:t>
      </w:r>
      <w:r w:rsidR="00263F83" w:rsidRPr="00AC38A9">
        <w:t>ecoupled for the relevant Delivery Day (D).</w:t>
      </w:r>
    </w:p>
    <w:p w14:paraId="08A1CA42" w14:textId="0CEDB92B" w:rsidR="00E85C98" w:rsidRPr="00AC38A9" w:rsidRDefault="007E66BF" w:rsidP="00C0139A">
      <w:pPr>
        <w:pStyle w:val="CERLEVEL5"/>
        <w:spacing w:line="276" w:lineRule="auto"/>
        <w:ind w:left="1440" w:hanging="540"/>
      </w:pPr>
      <w:r w:rsidRPr="00AC38A9">
        <w:t>For the market segment</w:t>
      </w:r>
      <w:r w:rsidR="00E85C98" w:rsidRPr="00AC38A9">
        <w:t xml:space="preserve"> IDA-2, at 23:30 (CET) on the day prior to the relevant Delivery Day (D), </w:t>
      </w:r>
      <w:r w:rsidR="00A46BDB" w:rsidRPr="00AC38A9">
        <w:rPr>
          <w:rFonts w:cs="Arial"/>
        </w:rPr>
        <w:t>Incident Committee</w:t>
      </w:r>
      <w:r w:rsidR="00E85C98" w:rsidRPr="00AC38A9">
        <w:t xml:space="preserve"> will declare the AL-KS Market Coupling to be </w:t>
      </w:r>
      <w:r w:rsidR="00541DA4" w:rsidRPr="00AC38A9">
        <w:t>F</w:t>
      </w:r>
      <w:r w:rsidR="00E85C98" w:rsidRPr="00AC38A9">
        <w:t xml:space="preserve">ully </w:t>
      </w:r>
      <w:r w:rsidR="00541DA4" w:rsidRPr="00AC38A9">
        <w:t>D</w:t>
      </w:r>
      <w:r w:rsidR="00E85C98" w:rsidRPr="00AC38A9">
        <w:t>ecoupled for the relevant Delivery Day (D).</w:t>
      </w:r>
    </w:p>
    <w:p w14:paraId="5F2BCA54" w14:textId="16E54BA3" w:rsidR="00E85C98" w:rsidRPr="00AC38A9" w:rsidRDefault="007E66BF" w:rsidP="00C0139A">
      <w:pPr>
        <w:pStyle w:val="CERLEVEL5"/>
        <w:spacing w:line="276" w:lineRule="auto"/>
        <w:ind w:left="1440" w:hanging="540"/>
      </w:pPr>
      <w:r w:rsidRPr="00AC38A9">
        <w:t>For the market segment</w:t>
      </w:r>
      <w:r w:rsidR="00E85C98" w:rsidRPr="00AC38A9">
        <w:t xml:space="preserve"> IDA-3, at </w:t>
      </w:r>
      <w:r w:rsidR="006A199C" w:rsidRPr="00AC38A9">
        <w:t>10</w:t>
      </w:r>
      <w:r w:rsidR="00E85C98" w:rsidRPr="00AC38A9">
        <w:t>:</w:t>
      </w:r>
      <w:r w:rsidR="006A199C" w:rsidRPr="00AC38A9">
        <w:t xml:space="preserve">45 </w:t>
      </w:r>
      <w:r w:rsidR="00E85C98" w:rsidRPr="00AC38A9">
        <w:t xml:space="preserve">(CET) on the relevant Delivery Day (D), </w:t>
      </w:r>
      <w:r w:rsidR="00A46BDB" w:rsidRPr="00AC38A9">
        <w:rPr>
          <w:rFonts w:cs="Arial"/>
        </w:rPr>
        <w:t>Incident Committee</w:t>
      </w:r>
      <w:r w:rsidR="00E85C98" w:rsidRPr="00AC38A9">
        <w:t xml:space="preserve"> will declare the AL-KS Market Coupling to be </w:t>
      </w:r>
      <w:r w:rsidR="00541DA4" w:rsidRPr="00AC38A9">
        <w:t>F</w:t>
      </w:r>
      <w:r w:rsidR="00E85C98" w:rsidRPr="00AC38A9">
        <w:t xml:space="preserve">ully </w:t>
      </w:r>
      <w:r w:rsidR="00541DA4" w:rsidRPr="00AC38A9">
        <w:t>D</w:t>
      </w:r>
      <w:r w:rsidR="00E85C98" w:rsidRPr="00AC38A9">
        <w:t>ecoupled for the relevant Delivery Day (D).</w:t>
      </w:r>
    </w:p>
    <w:p w14:paraId="434FB328" w14:textId="753CF6F7" w:rsidR="00263F83" w:rsidRPr="00AC38A9" w:rsidRDefault="00263F83" w:rsidP="00C0139A">
      <w:pPr>
        <w:pStyle w:val="CERLEVEL4"/>
        <w:spacing w:line="276" w:lineRule="auto"/>
        <w:ind w:left="900" w:hanging="900"/>
      </w:pPr>
      <w:bookmarkStart w:id="343" w:name="_Ref109989675"/>
      <w:r w:rsidRPr="00AC38A9">
        <w:t>In the event of a full decoupling being declared, ALPEX shall:</w:t>
      </w:r>
      <w:bookmarkEnd w:id="343"/>
    </w:p>
    <w:p w14:paraId="6398E656" w14:textId="3EDB635B" w:rsidR="00263F83" w:rsidRPr="00AC38A9" w:rsidRDefault="00263F83" w:rsidP="00C0139A">
      <w:pPr>
        <w:pStyle w:val="CERLEVEL5"/>
        <w:spacing w:line="276" w:lineRule="auto"/>
        <w:ind w:left="1440" w:hanging="540"/>
      </w:pPr>
      <w:r w:rsidRPr="00AC38A9">
        <w:t>notify Exchange Members that the AL-KS Market Coupling has been fully decoupled</w:t>
      </w:r>
      <w:r w:rsidRPr="00AC38A9">
        <w:rPr>
          <w:lang w:eastAsia="es-ES"/>
        </w:rPr>
        <w:t>;</w:t>
      </w:r>
    </w:p>
    <w:p w14:paraId="7BC96527" w14:textId="2E2E8351" w:rsidR="00263F83" w:rsidRPr="00AC38A9" w:rsidRDefault="00263F83" w:rsidP="00C0139A">
      <w:pPr>
        <w:pStyle w:val="CERLEVEL5"/>
        <w:spacing w:line="276" w:lineRule="auto"/>
        <w:ind w:left="1440" w:hanging="540"/>
      </w:pPr>
      <w:bookmarkStart w:id="344" w:name="_Ref109988265"/>
      <w:r w:rsidRPr="00AC38A9">
        <w:t xml:space="preserve">conduct the relevant </w:t>
      </w:r>
      <w:r w:rsidR="00C83FD2" w:rsidRPr="00AC38A9">
        <w:t>Intraday</w:t>
      </w:r>
      <w:r w:rsidRPr="00AC38A9">
        <w:t xml:space="preserve"> Auction as a Local Auction in accordance with section</w:t>
      </w:r>
      <w:r w:rsidR="00702E47" w:rsidRPr="00AC38A9">
        <w:t xml:space="preserve"> </w:t>
      </w:r>
      <w:r w:rsidR="00702E47" w:rsidRPr="00AC38A9">
        <w:fldChar w:fldCharType="begin"/>
      </w:r>
      <w:r w:rsidR="00702E47" w:rsidRPr="00AC38A9">
        <w:instrText xml:space="preserve"> REF _Ref243476739 \r \h </w:instrText>
      </w:r>
      <w:r w:rsidR="00AC38A9">
        <w:instrText xml:space="preserve"> \* MERGEFORMAT </w:instrText>
      </w:r>
      <w:r w:rsidR="00702E47" w:rsidRPr="00AC38A9">
        <w:fldChar w:fldCharType="separate"/>
      </w:r>
      <w:r w:rsidR="00702E47" w:rsidRPr="00AC38A9">
        <w:t>E.3.7</w:t>
      </w:r>
      <w:r w:rsidR="00702E47" w:rsidRPr="00AC38A9">
        <w:fldChar w:fldCharType="end"/>
      </w:r>
      <w:r w:rsidRPr="00AC38A9">
        <w:t>;</w:t>
      </w:r>
      <w:bookmarkEnd w:id="344"/>
      <w:r w:rsidR="00423B2A" w:rsidRPr="00AC38A9">
        <w:t xml:space="preserve"> and</w:t>
      </w:r>
    </w:p>
    <w:p w14:paraId="783A894B" w14:textId="55CFD6AD" w:rsidR="00263F83" w:rsidRPr="00AC38A9" w:rsidRDefault="00263F83" w:rsidP="00C0139A">
      <w:pPr>
        <w:pStyle w:val="CERLEVEL5"/>
        <w:spacing w:line="276" w:lineRule="auto"/>
        <w:ind w:left="1440" w:hanging="540"/>
      </w:pPr>
      <w:r w:rsidRPr="00AC38A9">
        <w:t xml:space="preserve">if technically feasible and reasonable, reopen the Order Book for the </w:t>
      </w:r>
      <w:r w:rsidR="00097CDE" w:rsidRPr="00AC38A9">
        <w:t>Intraday</w:t>
      </w:r>
      <w:r w:rsidRPr="00AC38A9">
        <w:t xml:space="preserve"> Auction</w:t>
      </w:r>
      <w:r w:rsidR="00097CDE" w:rsidRPr="00AC38A9">
        <w:t>s</w:t>
      </w:r>
      <w:r w:rsidRPr="00AC38A9">
        <w:t xml:space="preserve"> for </w:t>
      </w:r>
      <w:r w:rsidR="00AF59E1" w:rsidRPr="00AC38A9">
        <w:t xml:space="preserve">10 </w:t>
      </w:r>
      <w:r w:rsidRPr="00AC38A9">
        <w:t>minutes, to allow Exchange Members to modify, cancel or submit Orders</w:t>
      </w:r>
      <w:r w:rsidR="00423B2A" w:rsidRPr="00AC38A9">
        <w:t>.</w:t>
      </w:r>
    </w:p>
    <w:p w14:paraId="3BCF4442" w14:textId="63DF7F47" w:rsidR="006074B2" w:rsidRPr="00AC38A9" w:rsidRDefault="00263F83" w:rsidP="00C0139A">
      <w:pPr>
        <w:pStyle w:val="CERLEVEL4"/>
        <w:spacing w:line="276" w:lineRule="auto"/>
        <w:ind w:left="900" w:hanging="900"/>
      </w:pPr>
      <w:r w:rsidRPr="00AC38A9">
        <w:t xml:space="preserve">ALPEX shall provide the results of the </w:t>
      </w:r>
      <w:r w:rsidR="00042A73" w:rsidRPr="00AC38A9">
        <w:t>Intrad</w:t>
      </w:r>
      <w:r w:rsidR="00AF0A72" w:rsidRPr="00AC38A9">
        <w:t>a</w:t>
      </w:r>
      <w:r w:rsidR="00042A73" w:rsidRPr="00AC38A9">
        <w:t>y</w:t>
      </w:r>
      <w:r w:rsidRPr="00AC38A9">
        <w:t xml:space="preserve"> Auction conducted as a Local Auction under paragraph </w:t>
      </w:r>
      <w:r w:rsidR="00C613AF" w:rsidRPr="00AC38A9">
        <w:fldChar w:fldCharType="begin"/>
      </w:r>
      <w:r w:rsidR="00C613AF" w:rsidRPr="00AC38A9">
        <w:instrText xml:space="preserve"> REF _Ref109988265 \r \h </w:instrText>
      </w:r>
      <w:r w:rsidR="0068647D" w:rsidRPr="00AC38A9">
        <w:instrText xml:space="preserve"> \* MERGEFORMAT </w:instrText>
      </w:r>
      <w:r w:rsidR="00C613AF" w:rsidRPr="00AC38A9">
        <w:fldChar w:fldCharType="separate"/>
      </w:r>
      <w:r w:rsidR="00BA4DDF" w:rsidRPr="00AC38A9">
        <w:t>E.3.2.2(b)</w:t>
      </w:r>
      <w:r w:rsidR="00C613AF" w:rsidRPr="00AC38A9">
        <w:fldChar w:fldCharType="end"/>
      </w:r>
      <w:r w:rsidR="00B258B9" w:rsidRPr="00AC38A9">
        <w:t xml:space="preserve"> </w:t>
      </w:r>
      <w:r w:rsidRPr="00AC38A9">
        <w:t>to Exchange Members as soon as they become available</w:t>
      </w:r>
      <w:r w:rsidR="006074B2" w:rsidRPr="00AC38A9">
        <w:t>:</w:t>
      </w:r>
    </w:p>
    <w:p w14:paraId="1633FBDA" w14:textId="75937BB6" w:rsidR="008A0A0C" w:rsidRPr="00AC38A9" w:rsidRDefault="00A57BD3" w:rsidP="00D8187C">
      <w:pPr>
        <w:pStyle w:val="CERLEVEL5"/>
        <w:spacing w:line="276" w:lineRule="auto"/>
        <w:ind w:left="1440" w:hanging="540"/>
      </w:pPr>
      <w:r w:rsidRPr="00AC38A9">
        <w:t xml:space="preserve">For </w:t>
      </w:r>
      <w:r w:rsidR="007E66BF" w:rsidRPr="00AC38A9">
        <w:t xml:space="preserve">the </w:t>
      </w:r>
      <w:r w:rsidR="00B2503E" w:rsidRPr="00AC38A9">
        <w:t xml:space="preserve">market segment </w:t>
      </w:r>
      <w:r w:rsidRPr="00AC38A9">
        <w:t>IDA-1</w:t>
      </w:r>
      <w:r w:rsidR="00263F83" w:rsidRPr="00AC38A9">
        <w:t xml:space="preserve"> from </w:t>
      </w:r>
      <w:r w:rsidR="00B2503E" w:rsidRPr="00AC38A9">
        <w:t>17</w:t>
      </w:r>
      <w:r w:rsidR="00263F83" w:rsidRPr="00AC38A9">
        <w:t>:</w:t>
      </w:r>
      <w:r w:rsidR="00B2503E" w:rsidRPr="00AC38A9">
        <w:t xml:space="preserve">00 </w:t>
      </w:r>
      <w:r w:rsidR="00263F83" w:rsidRPr="00AC38A9">
        <w:t>(CET) on the day prior to the relevant Delivery Day (D), and not in accordance with the usual timeline in Schedule A.</w:t>
      </w:r>
      <w:r w:rsidR="00871D4B" w:rsidRPr="00AC38A9">
        <w:t>2</w:t>
      </w:r>
      <w:r w:rsidR="00263F83" w:rsidRPr="00AC38A9">
        <w:t xml:space="preserve"> of Appendix A.</w:t>
      </w:r>
      <w:bookmarkEnd w:id="342"/>
    </w:p>
    <w:p w14:paraId="474A5B90" w14:textId="35FDEA9B" w:rsidR="00A57BD3" w:rsidRDefault="007E66BF" w:rsidP="00D8187C">
      <w:pPr>
        <w:pStyle w:val="CERLEVEL5"/>
        <w:spacing w:line="276" w:lineRule="auto"/>
        <w:ind w:left="1440" w:hanging="540"/>
      </w:pPr>
      <w:r w:rsidRPr="00AC38A9">
        <w:t xml:space="preserve">For the market segment </w:t>
      </w:r>
      <w:r w:rsidR="00A57BD3" w:rsidRPr="00AC38A9">
        <w:t>IDA-2</w:t>
      </w:r>
      <w:r w:rsidR="00EB6272" w:rsidRPr="00AC38A9">
        <w:t xml:space="preserve"> from </w:t>
      </w:r>
      <w:r w:rsidR="00941DCC" w:rsidRPr="00AC38A9">
        <w:t>23</w:t>
      </w:r>
      <w:r w:rsidR="00EB6272" w:rsidRPr="00AC38A9">
        <w:t>:</w:t>
      </w:r>
      <w:r w:rsidR="00B2503E" w:rsidRPr="00AC38A9">
        <w:t>4</w:t>
      </w:r>
      <w:r w:rsidR="00EB6272" w:rsidRPr="00AC38A9">
        <w:t>0 (CET) on the day prior to the relevant Delivery Day (D), and not in accordance with the usual</w:t>
      </w:r>
      <w:r w:rsidR="00EB6272" w:rsidRPr="0068647D">
        <w:t xml:space="preserve"> timeline in Schedule A.2 of Appendix A</w:t>
      </w:r>
    </w:p>
    <w:p w14:paraId="755BE153" w14:textId="3EA2D8CC" w:rsidR="00A57BD3" w:rsidRPr="00AC38A9" w:rsidRDefault="007E66BF" w:rsidP="00D8187C">
      <w:pPr>
        <w:pStyle w:val="CERLEVEL5"/>
        <w:spacing w:line="276" w:lineRule="auto"/>
        <w:ind w:left="1440" w:hanging="540"/>
      </w:pPr>
      <w:r w:rsidRPr="00B2503E">
        <w:t xml:space="preserve">For </w:t>
      </w:r>
      <w:r>
        <w:t xml:space="preserve">the </w:t>
      </w:r>
      <w:r w:rsidRPr="00B2503E">
        <w:t xml:space="preserve">market segment </w:t>
      </w:r>
      <w:r w:rsidR="00A57BD3" w:rsidRPr="0068647D">
        <w:t>IDA-</w:t>
      </w:r>
      <w:r w:rsidR="0041040C">
        <w:t>3</w:t>
      </w:r>
      <w:r w:rsidR="00EB6272">
        <w:t xml:space="preserve"> </w:t>
      </w:r>
      <w:r w:rsidR="00EB6272" w:rsidRPr="00AC38A9">
        <w:t>from 1</w:t>
      </w:r>
      <w:r w:rsidR="00941DCC" w:rsidRPr="00AC38A9">
        <w:t>1</w:t>
      </w:r>
      <w:r w:rsidR="00EB6272" w:rsidRPr="00AC38A9">
        <w:t>:30 (CET) on the day the relevant Delivery Day (D), and not in accordance with the usual timeline in Schedule A.2 of Appendix A</w:t>
      </w:r>
      <w:r w:rsidR="00D8187C" w:rsidRPr="00AC38A9">
        <w:t>.</w:t>
      </w:r>
    </w:p>
    <w:p w14:paraId="7073F66D" w14:textId="14379042" w:rsidR="0072070E" w:rsidRPr="00AC38A9" w:rsidRDefault="0072070E" w:rsidP="00C0139A">
      <w:pPr>
        <w:pStyle w:val="CERLEVEL3"/>
        <w:numPr>
          <w:ilvl w:val="2"/>
          <w:numId w:val="34"/>
        </w:numPr>
        <w:spacing w:line="276" w:lineRule="auto"/>
        <w:ind w:left="900" w:hanging="900"/>
        <w:rPr>
          <w:b w:val="0"/>
        </w:rPr>
      </w:pPr>
      <w:bookmarkStart w:id="345" w:name="_Ref109988194"/>
      <w:bookmarkStart w:id="346" w:name="_Toc244526759"/>
      <w:bookmarkEnd w:id="293"/>
      <w:r w:rsidRPr="00AC38A9">
        <w:t xml:space="preserve">FD </w:t>
      </w:r>
      <w:r w:rsidR="00256A4D" w:rsidRPr="00AC38A9">
        <w:t>2 - Full decoupling known in advance</w:t>
      </w:r>
      <w:bookmarkEnd w:id="346"/>
      <w:r w:rsidR="00256A4D" w:rsidRPr="00AC38A9">
        <w:t xml:space="preserve"> </w:t>
      </w:r>
    </w:p>
    <w:p w14:paraId="2BC19DFF" w14:textId="04A52DFA" w:rsidR="0072070E" w:rsidRPr="00AC38A9" w:rsidRDefault="0072070E" w:rsidP="00C0139A">
      <w:pPr>
        <w:pStyle w:val="CERLEVEL4"/>
        <w:spacing w:line="276" w:lineRule="auto"/>
        <w:ind w:left="900" w:hanging="900"/>
      </w:pPr>
      <w:bookmarkStart w:id="347" w:name="_Ref110067888"/>
      <w:r w:rsidRPr="00AC38A9">
        <w:t xml:space="preserve">Under the procedures governing the AL-KS Market Coupling, where the Exchange has been affected by a full decoupling in respect of a Delivery Day (D), and by 09:30 (CET) on the day prior to the relevant Delivery Day (D) and ALPEX is not satisfied that the technical issues that caused the full decoupling has been resolved, </w:t>
      </w:r>
      <w:r w:rsidR="002C176F" w:rsidRPr="00AC38A9">
        <w:rPr>
          <w:rFonts w:cs="Arial"/>
        </w:rPr>
        <w:t>Incident Committee</w:t>
      </w:r>
      <w:r w:rsidRPr="00AC38A9">
        <w:t xml:space="preserve"> may declare that the full decoupling of the AL-KS Market Coupling continues into the following Delivery Day(s).</w:t>
      </w:r>
      <w:bookmarkEnd w:id="347"/>
    </w:p>
    <w:p w14:paraId="3DD716C7" w14:textId="1F986063" w:rsidR="0072070E" w:rsidRPr="0068647D" w:rsidRDefault="0072070E" w:rsidP="00C0139A">
      <w:pPr>
        <w:pStyle w:val="CERLEVEL4"/>
        <w:spacing w:line="276" w:lineRule="auto"/>
        <w:ind w:left="900" w:hanging="900"/>
      </w:pPr>
      <w:bookmarkStart w:id="348" w:name="_Ref243773147"/>
      <w:r w:rsidRPr="00FB70D2">
        <w:lastRenderedPageBreak/>
        <w:t xml:space="preserve">Paragraph </w:t>
      </w:r>
      <w:r w:rsidR="009A2A3A" w:rsidRPr="00FB70D2">
        <w:fldChar w:fldCharType="begin"/>
      </w:r>
      <w:r w:rsidR="009A2A3A" w:rsidRPr="00FB70D2">
        <w:instrText xml:space="preserve"> REF _Ref243773147 \r \h </w:instrText>
      </w:r>
      <w:r w:rsidR="00862139" w:rsidRPr="00FB70D2">
        <w:instrText xml:space="preserve"> \* MERGEFORMAT </w:instrText>
      </w:r>
      <w:r w:rsidR="009A2A3A" w:rsidRPr="00FB70D2">
        <w:fldChar w:fldCharType="separate"/>
      </w:r>
      <w:r w:rsidR="00C71365" w:rsidRPr="00FB70D2">
        <w:t>E.3.3.2</w:t>
      </w:r>
      <w:r w:rsidR="009A2A3A" w:rsidRPr="00FB70D2">
        <w:fldChar w:fldCharType="end"/>
      </w:r>
      <w:r w:rsidR="009A2A3A">
        <w:t xml:space="preserve"> al</w:t>
      </w:r>
      <w:r w:rsidRPr="0068647D">
        <w:t xml:space="preserve">so applies in the case of a full decoupling of the AL-KS Market Coupling declared under paragraph </w:t>
      </w:r>
      <w:r w:rsidR="001F3BB1" w:rsidRPr="0068647D">
        <w:fldChar w:fldCharType="begin"/>
      </w:r>
      <w:r w:rsidR="001F3BB1" w:rsidRPr="0068647D">
        <w:instrText xml:space="preserve"> REF _Ref110067888 \r \h </w:instrText>
      </w:r>
      <w:r w:rsidR="0068647D">
        <w:instrText xml:space="preserve"> \* MERGEFORMAT </w:instrText>
      </w:r>
      <w:r w:rsidR="001F3BB1" w:rsidRPr="0068647D">
        <w:fldChar w:fldCharType="separate"/>
      </w:r>
      <w:r w:rsidR="00862139">
        <w:t>E.3.3.1</w:t>
      </w:r>
      <w:r w:rsidR="001F3BB1" w:rsidRPr="0068647D">
        <w:fldChar w:fldCharType="end"/>
      </w:r>
      <w:r w:rsidRPr="0068647D">
        <w:t>.</w:t>
      </w:r>
      <w:bookmarkEnd w:id="348"/>
    </w:p>
    <w:p w14:paraId="7F91B3A5" w14:textId="3E113334" w:rsidR="0072070E" w:rsidRPr="0068647D" w:rsidRDefault="0072070E" w:rsidP="00C0139A">
      <w:pPr>
        <w:pStyle w:val="CERLEVEL4"/>
        <w:spacing w:line="276" w:lineRule="auto"/>
        <w:ind w:left="900" w:hanging="900"/>
      </w:pPr>
      <w:r w:rsidRPr="0068647D">
        <w:t xml:space="preserve">ALPEX shall use reasonable endeavours to provide the results of a </w:t>
      </w:r>
      <w:r w:rsidR="00676500" w:rsidRPr="0068647D">
        <w:t>Intraday</w:t>
      </w:r>
      <w:r w:rsidRPr="0068647D">
        <w:t xml:space="preserve"> conducted as a Local Auction as a result of a declaration under paragraph </w:t>
      </w:r>
      <w:r w:rsidR="00C34633">
        <w:fldChar w:fldCharType="begin"/>
      </w:r>
      <w:r w:rsidR="00C34633">
        <w:instrText xml:space="preserve"> REF _Ref110067888 \r \h </w:instrText>
      </w:r>
      <w:r w:rsidR="00C34633">
        <w:fldChar w:fldCharType="separate"/>
      </w:r>
      <w:r w:rsidR="00C34633">
        <w:t>E.3.3.1</w:t>
      </w:r>
      <w:r w:rsidR="00C34633">
        <w:fldChar w:fldCharType="end"/>
      </w:r>
      <w:r w:rsidR="00C34633">
        <w:t xml:space="preserve"> </w:t>
      </w:r>
      <w:r w:rsidRPr="0068647D">
        <w:t>to Exchange Members in accordance with the usual timeline in Schedule A.</w:t>
      </w:r>
      <w:r w:rsidR="00871D4B" w:rsidRPr="0068647D">
        <w:t>2</w:t>
      </w:r>
      <w:r w:rsidRPr="0068647D">
        <w:t xml:space="preserve"> of Appendix A.</w:t>
      </w:r>
    </w:p>
    <w:p w14:paraId="6F6D337C" w14:textId="77777777" w:rsidR="00D556A6" w:rsidRPr="00F12CEF" w:rsidRDefault="00D556A6" w:rsidP="00E23D12">
      <w:pPr>
        <w:pStyle w:val="CERLEVEL3"/>
        <w:numPr>
          <w:ilvl w:val="2"/>
          <w:numId w:val="34"/>
        </w:numPr>
        <w:spacing w:line="276" w:lineRule="auto"/>
        <w:ind w:left="900" w:hanging="900"/>
        <w:rPr>
          <w:b w:val="0"/>
        </w:rPr>
      </w:pPr>
      <w:bookmarkStart w:id="349" w:name="_Ref111533452"/>
      <w:bookmarkStart w:id="350" w:name="_Toc244526760"/>
      <w:r w:rsidRPr="00F12CEF">
        <w:t xml:space="preserve">PD 1 - Late </w:t>
      </w:r>
      <w:r>
        <w:t>S</w:t>
      </w:r>
      <w:r w:rsidRPr="00F12CEF">
        <w:t xml:space="preserve">ubmission of </w:t>
      </w:r>
      <w:r>
        <w:t>C</w:t>
      </w:r>
      <w:r w:rsidRPr="00F12CEF">
        <w:t>ross-</w:t>
      </w:r>
      <w:r>
        <w:t>Z</w:t>
      </w:r>
      <w:r w:rsidRPr="00F12CEF">
        <w:t xml:space="preserve">onal </w:t>
      </w:r>
      <w:r>
        <w:t>C</w:t>
      </w:r>
      <w:r w:rsidRPr="00F12CEF">
        <w:t>apacities</w:t>
      </w:r>
      <w:bookmarkEnd w:id="350"/>
      <w:r w:rsidRPr="00F12CEF">
        <w:rPr>
          <w:b w:val="0"/>
        </w:rPr>
        <w:t xml:space="preserve"> </w:t>
      </w:r>
    </w:p>
    <w:p w14:paraId="4B5D16A1" w14:textId="0CD673C3" w:rsidR="00D556A6" w:rsidRPr="00F12CEF" w:rsidRDefault="00D556A6" w:rsidP="00E23D12">
      <w:pPr>
        <w:pStyle w:val="CERLEVEL4"/>
        <w:spacing w:line="276" w:lineRule="auto"/>
        <w:ind w:left="900" w:hanging="900"/>
      </w:pPr>
      <w:r w:rsidRPr="00F12CEF">
        <w:t>Under the procedures governing the M</w:t>
      </w:r>
      <w:r>
        <w:t xml:space="preserve">arket </w:t>
      </w:r>
      <w:r w:rsidRPr="00F12CEF">
        <w:t>C</w:t>
      </w:r>
      <w:r>
        <w:t>opuling</w:t>
      </w:r>
      <w:r w:rsidRPr="00F12CEF">
        <w:t xml:space="preserve">, if the cross-zonal capacities for an </w:t>
      </w:r>
      <w:r w:rsidR="00E139E5">
        <w:t>I</w:t>
      </w:r>
      <w:r>
        <w:t xml:space="preserve">DA </w:t>
      </w:r>
      <w:r w:rsidRPr="00F12CEF">
        <w:t>auction</w:t>
      </w:r>
      <w:r>
        <w:t xml:space="preserve"> </w:t>
      </w:r>
      <w:r w:rsidRPr="00391F3F">
        <w:t>has not been submitted to ALPEX</w:t>
      </w:r>
      <w:r>
        <w:t xml:space="preserve">, according to defined time in </w:t>
      </w:r>
      <w:r w:rsidRPr="0068647D">
        <w:t xml:space="preserve">the procedures </w:t>
      </w:r>
      <w:r w:rsidRPr="00CE7D07">
        <w:t xml:space="preserve">governing </w:t>
      </w:r>
      <w:r>
        <w:t>m</w:t>
      </w:r>
      <w:r w:rsidRPr="0068647D">
        <w:t>arket</w:t>
      </w:r>
      <w:r w:rsidRPr="00CE7D07">
        <w:t xml:space="preserve"> coupling</w:t>
      </w:r>
      <w:r w:rsidRPr="00F12CEF">
        <w:t xml:space="preserve"> for each applicable </w:t>
      </w:r>
      <w:r w:rsidRPr="001632AA">
        <w:t>target times specified in the table in paragraph</w:t>
      </w:r>
      <w:r w:rsidR="000C39C5">
        <w:t xml:space="preserve"> </w:t>
      </w:r>
      <w:r w:rsidR="000C39C5">
        <w:fldChar w:fldCharType="begin"/>
      </w:r>
      <w:r w:rsidR="000C39C5">
        <w:instrText xml:space="preserve"> REF _Ref508205360 \r \h </w:instrText>
      </w:r>
      <w:r w:rsidR="006675C2">
        <w:instrText xml:space="preserve"> \* MERGEFORMAT </w:instrText>
      </w:r>
      <w:r w:rsidR="000C39C5">
        <w:fldChar w:fldCharType="separate"/>
      </w:r>
      <w:r w:rsidR="00DC6586">
        <w:t>E.3.1.2</w:t>
      </w:r>
      <w:r w:rsidR="000C39C5">
        <w:fldChar w:fldCharType="end"/>
      </w:r>
      <w:r w:rsidRPr="00F12CEF">
        <w:t>, the Incident Committee will declare a partial decoupling of the M</w:t>
      </w:r>
      <w:r>
        <w:t xml:space="preserve">arket </w:t>
      </w:r>
      <w:r w:rsidRPr="00F12CEF">
        <w:t>C</w:t>
      </w:r>
      <w:r>
        <w:t>opuling</w:t>
      </w:r>
      <w:r w:rsidRPr="00617E90">
        <w:t xml:space="preserve"> </w:t>
      </w:r>
      <w:r w:rsidRPr="00F12CEF">
        <w:t xml:space="preserve">for the </w:t>
      </w:r>
      <w:r>
        <w:t>relevant</w:t>
      </w:r>
      <w:r w:rsidR="00DA76A2">
        <w:t xml:space="preserve"> IDA in</w:t>
      </w:r>
      <w:r>
        <w:t xml:space="preserve"> </w:t>
      </w:r>
      <w:r w:rsidR="00DA76A2">
        <w:t>Delivering</w:t>
      </w:r>
      <w:r w:rsidRPr="00F12CEF">
        <w:t xml:space="preserve"> Day</w:t>
      </w:r>
      <w:r>
        <w:t xml:space="preserve"> (D)</w:t>
      </w:r>
      <w:r w:rsidR="00DA76A2">
        <w:t>.</w:t>
      </w:r>
    </w:p>
    <w:p w14:paraId="4D39FE9F" w14:textId="1663D812" w:rsidR="00D556A6" w:rsidRPr="00F12CEF" w:rsidRDefault="00D556A6" w:rsidP="006675C2">
      <w:pPr>
        <w:pStyle w:val="CERLEVEL4"/>
        <w:spacing w:line="276" w:lineRule="auto"/>
        <w:ind w:left="900" w:hanging="900"/>
      </w:pPr>
      <w:bookmarkStart w:id="351" w:name="_Ref243476926"/>
      <w:r w:rsidRPr="00EB094E">
        <w:t xml:space="preserve">Where Partial Market Decoupling is declared and </w:t>
      </w:r>
      <w:r>
        <w:t xml:space="preserve">ALPEX </w:t>
      </w:r>
      <w:r w:rsidRPr="00F12CEF">
        <w:t xml:space="preserve">considers that a </w:t>
      </w:r>
      <w:r w:rsidR="00823A49">
        <w:t>IDA-2 and IDA-3</w:t>
      </w:r>
      <w:r w:rsidRPr="00F12CEF">
        <w:t xml:space="preserve"> Auction is affected by that partial decoupling</w:t>
      </w:r>
      <w:r w:rsidRPr="00EB094E">
        <w:t>, ALPEX shall</w:t>
      </w:r>
      <w:r w:rsidRPr="00F12CEF">
        <w:t>:</w:t>
      </w:r>
      <w:bookmarkEnd w:id="351"/>
    </w:p>
    <w:p w14:paraId="44E9F553" w14:textId="78C3FC8A" w:rsidR="00D556A6" w:rsidRPr="00F12CEF" w:rsidRDefault="00D556A6" w:rsidP="00E00983">
      <w:pPr>
        <w:pStyle w:val="CERLEVEL5"/>
        <w:spacing w:line="276" w:lineRule="auto"/>
        <w:ind w:left="1440" w:hanging="540"/>
        <w:rPr>
          <w:lang w:val="en-IE"/>
        </w:rPr>
      </w:pPr>
      <w:r w:rsidRPr="00EB094E">
        <w:rPr>
          <w:lang w:val="en-GB"/>
        </w:rPr>
        <w:t>notify Exchange Members of the Partial Market Decoupling</w:t>
      </w:r>
      <w:r w:rsidR="003247A4">
        <w:t>;</w:t>
      </w:r>
    </w:p>
    <w:p w14:paraId="5E7549A4" w14:textId="2B802FB3" w:rsidR="00D556A6" w:rsidRPr="00AE5AEE" w:rsidRDefault="00D556A6" w:rsidP="00E00983">
      <w:pPr>
        <w:pStyle w:val="CERLEVEL5"/>
        <w:spacing w:line="276" w:lineRule="auto"/>
        <w:ind w:left="1440" w:hanging="540"/>
        <w:rPr>
          <w:lang w:val="en-GB"/>
        </w:rPr>
      </w:pPr>
      <w:r w:rsidRPr="00EC21D1">
        <w:rPr>
          <w:lang w:val="en-GB"/>
        </w:rPr>
        <w:t xml:space="preserve">conduct the </w:t>
      </w:r>
      <w:r w:rsidR="009B1F8B">
        <w:rPr>
          <w:lang w:val="en-GB"/>
        </w:rPr>
        <w:t>Intrad</w:t>
      </w:r>
      <w:r w:rsidR="00AE7096">
        <w:rPr>
          <w:lang w:val="en-GB"/>
        </w:rPr>
        <w:t>ay</w:t>
      </w:r>
      <w:r w:rsidRPr="00EC21D1">
        <w:rPr>
          <w:lang w:val="en-GB"/>
        </w:rPr>
        <w:t xml:space="preserve"> Auction as a Local Auction in accordance with section</w:t>
      </w:r>
      <w:r w:rsidR="00823A49">
        <w:rPr>
          <w:lang w:val="en-GB"/>
        </w:rPr>
        <w:t xml:space="preserve"> </w:t>
      </w:r>
      <w:r w:rsidR="00E578CD">
        <w:rPr>
          <w:lang w:val="en-GB"/>
        </w:rPr>
        <w:fldChar w:fldCharType="begin"/>
      </w:r>
      <w:r w:rsidR="00E578CD">
        <w:rPr>
          <w:lang w:val="en-GB"/>
        </w:rPr>
        <w:instrText xml:space="preserve"> REF _Ref243476739 \r \h </w:instrText>
      </w:r>
      <w:r w:rsidR="00E578CD">
        <w:rPr>
          <w:lang w:val="en-GB"/>
        </w:rPr>
      </w:r>
      <w:r w:rsidR="00E578CD">
        <w:rPr>
          <w:lang w:val="en-GB"/>
        </w:rPr>
        <w:fldChar w:fldCharType="separate"/>
      </w:r>
      <w:r w:rsidR="00E578CD">
        <w:rPr>
          <w:lang w:val="en-GB"/>
        </w:rPr>
        <w:t>E.3.7</w:t>
      </w:r>
      <w:r w:rsidR="00E578CD">
        <w:rPr>
          <w:lang w:val="en-GB"/>
        </w:rPr>
        <w:fldChar w:fldCharType="end"/>
      </w:r>
      <w:r w:rsidR="003247A4">
        <w:rPr>
          <w:lang w:val="en-GB"/>
        </w:rPr>
        <w:t>.</w:t>
      </w:r>
    </w:p>
    <w:p w14:paraId="54970646" w14:textId="7F323AC0" w:rsidR="00D556A6" w:rsidRDefault="00D556A6" w:rsidP="00E23D12">
      <w:pPr>
        <w:pStyle w:val="CERLEVEL4"/>
        <w:tabs>
          <w:tab w:val="left" w:pos="4320"/>
        </w:tabs>
        <w:spacing w:line="276" w:lineRule="auto"/>
        <w:ind w:left="900" w:hanging="900"/>
      </w:pPr>
      <w:bookmarkStart w:id="352" w:name="_Ref243476943"/>
      <w:r>
        <w:t>ALPEX</w:t>
      </w:r>
      <w:r w:rsidRPr="00F12CEF">
        <w:t xml:space="preserve"> shall use reasonable endeavours to provide the results of a </w:t>
      </w:r>
      <w:r w:rsidR="005566D5">
        <w:t>Intraday</w:t>
      </w:r>
      <w:r w:rsidRPr="00F12CEF">
        <w:t xml:space="preserve"> Auction conducted as a Local Auction under paragraph </w:t>
      </w:r>
      <w:r w:rsidR="006E28BB">
        <w:fldChar w:fldCharType="begin"/>
      </w:r>
      <w:r w:rsidR="006E28BB">
        <w:instrText xml:space="preserve"> REF _Ref109988265 \r \h </w:instrText>
      </w:r>
      <w:r w:rsidR="00AF5650">
        <w:instrText xml:space="preserve"> \* MERGEFORMAT </w:instrText>
      </w:r>
      <w:r w:rsidR="006E28BB">
        <w:fldChar w:fldCharType="separate"/>
      </w:r>
      <w:r w:rsidR="00CD65BC">
        <w:t>E.3.2.2(b)</w:t>
      </w:r>
      <w:r w:rsidR="006E28BB">
        <w:fldChar w:fldCharType="end"/>
      </w:r>
      <w:r w:rsidR="006E28BB">
        <w:t xml:space="preserve"> </w:t>
      </w:r>
      <w:r w:rsidRPr="00F12CEF">
        <w:t xml:space="preserve">to Exchange Members </w:t>
      </w:r>
      <w:r w:rsidR="0034291F" w:rsidRPr="0034291F">
        <w:t>as soon as they become available</w:t>
      </w:r>
      <w:r w:rsidR="006E28BB">
        <w:t>.</w:t>
      </w:r>
      <w:bookmarkEnd w:id="352"/>
    </w:p>
    <w:p w14:paraId="2386E55B" w14:textId="1337222C" w:rsidR="006E28BB" w:rsidRPr="00AC38A9" w:rsidRDefault="00AF5650" w:rsidP="00E00983">
      <w:pPr>
        <w:pStyle w:val="CERLEVEL5"/>
        <w:spacing w:line="276" w:lineRule="auto"/>
        <w:ind w:left="1440" w:hanging="540"/>
      </w:pPr>
      <w:r w:rsidRPr="00AC38A9">
        <w:rPr>
          <w:lang w:val="en-GB"/>
        </w:rPr>
        <w:t xml:space="preserve">For the IDA-2 Market Segment, from 23:40 (CET) on the day preceding the relevant Delivery Day (D-1), rather than in accordance with the timeline specified in </w:t>
      </w:r>
      <w:r w:rsidR="00F538D9" w:rsidRPr="00AC38A9">
        <w:t>Schedule</w:t>
      </w:r>
      <w:r w:rsidRPr="00AC38A9">
        <w:rPr>
          <w:lang w:val="en-GB"/>
        </w:rPr>
        <w:t xml:space="preserve"> A.2 of Appendix A;</w:t>
      </w:r>
    </w:p>
    <w:p w14:paraId="40C3A844" w14:textId="7B0F7B23" w:rsidR="00AF5650" w:rsidRPr="00AC38A9" w:rsidRDefault="00AF5650" w:rsidP="00E00983">
      <w:pPr>
        <w:pStyle w:val="CERLEVEL5"/>
        <w:spacing w:line="276" w:lineRule="auto"/>
        <w:ind w:left="1440" w:hanging="540"/>
      </w:pPr>
      <w:r w:rsidRPr="00AC38A9">
        <w:rPr>
          <w:lang w:val="en-GB"/>
        </w:rPr>
        <w:t xml:space="preserve">For the IDA-3 Market Segment, from 11:30 (CET) on the relevant Delivery Day (D), rather than in accordance with the timeline specified in </w:t>
      </w:r>
      <w:r w:rsidR="00F538D9" w:rsidRPr="00AC38A9">
        <w:t>Schedule</w:t>
      </w:r>
      <w:r w:rsidRPr="00AC38A9">
        <w:rPr>
          <w:lang w:val="en-GB"/>
        </w:rPr>
        <w:t xml:space="preserve"> A.2 of Appendix A.</w:t>
      </w:r>
    </w:p>
    <w:p w14:paraId="40D88246" w14:textId="5BABCAB9" w:rsidR="00D556A6" w:rsidRPr="00AC38A9" w:rsidRDefault="00D556A6" w:rsidP="00F72EE8">
      <w:pPr>
        <w:pStyle w:val="CERLEVEL3"/>
        <w:numPr>
          <w:ilvl w:val="2"/>
          <w:numId w:val="34"/>
        </w:numPr>
        <w:spacing w:line="276" w:lineRule="auto"/>
        <w:ind w:left="900" w:hanging="900"/>
        <w:rPr>
          <w:b w:val="0"/>
        </w:rPr>
      </w:pPr>
      <w:bookmarkStart w:id="353" w:name="_Toc244526761"/>
      <w:r w:rsidRPr="00AC38A9">
        <w:t xml:space="preserve">PD 2 – The technical or market issues encountered </w:t>
      </w:r>
      <w:r w:rsidR="00833FFE" w:rsidRPr="00AC38A9">
        <w:t>in Exchange</w:t>
      </w:r>
      <w:bookmarkEnd w:id="353"/>
    </w:p>
    <w:p w14:paraId="4D0A7EE9" w14:textId="497080A2" w:rsidR="00D556A6" w:rsidRPr="00AC38A9" w:rsidRDefault="00D556A6" w:rsidP="00E23D12">
      <w:pPr>
        <w:pStyle w:val="CERLEVEL4"/>
        <w:spacing w:line="276" w:lineRule="auto"/>
        <w:ind w:left="900" w:hanging="900"/>
      </w:pPr>
      <w:bookmarkStart w:id="354" w:name="_Ref243476571"/>
      <w:r w:rsidRPr="00AC38A9">
        <w:t xml:space="preserve">Under the procedures governing market coupling, for issues unrelated to the submission of Cross-Zonal Capacities for the </w:t>
      </w:r>
      <w:r w:rsidR="0009728A" w:rsidRPr="00AC38A9">
        <w:t>Intrad</w:t>
      </w:r>
      <w:r w:rsidR="005B036A" w:rsidRPr="00AC38A9">
        <w:t>a</w:t>
      </w:r>
      <w:r w:rsidR="0009728A" w:rsidRPr="00AC38A9">
        <w:t>y</w:t>
      </w:r>
      <w:r w:rsidRPr="00AC38A9">
        <w:t xml:space="preserve"> Auction by the applicable target times specified in the table in paragraph</w:t>
      </w:r>
      <w:r w:rsidR="0009728A" w:rsidRPr="00AC38A9">
        <w:t xml:space="preserve"> </w:t>
      </w:r>
      <w:r w:rsidR="000A5013" w:rsidRPr="00AC38A9">
        <w:fldChar w:fldCharType="begin"/>
      </w:r>
      <w:r w:rsidR="000A5013" w:rsidRPr="00AC38A9">
        <w:instrText xml:space="preserve"> REF _Ref508205360 \r \h </w:instrText>
      </w:r>
      <w:r w:rsidR="00AC38A9">
        <w:instrText xml:space="preserve"> \* MERGEFORMAT </w:instrText>
      </w:r>
      <w:r w:rsidR="000A5013" w:rsidRPr="00AC38A9">
        <w:fldChar w:fldCharType="separate"/>
      </w:r>
      <w:r w:rsidR="000A7500" w:rsidRPr="00AC38A9">
        <w:t>E.3.1.2</w:t>
      </w:r>
      <w:r w:rsidR="000A5013" w:rsidRPr="00AC38A9">
        <w:fldChar w:fldCharType="end"/>
      </w:r>
      <w:r w:rsidRPr="00AC38A9">
        <w:t>, the Incident Committee will declare a Partial Market Decoupling for the relevant Delivery Day (D), within the deadlines specified in the Market Coupling Governance Procedure.</w:t>
      </w:r>
      <w:bookmarkEnd w:id="354"/>
      <w:r w:rsidRPr="00AC38A9">
        <w:t xml:space="preserve"> </w:t>
      </w:r>
    </w:p>
    <w:p w14:paraId="26B3956D" w14:textId="7C03A841" w:rsidR="00D556A6" w:rsidRPr="00F12CEF" w:rsidRDefault="00D556A6" w:rsidP="00E23D12">
      <w:pPr>
        <w:pStyle w:val="CERLEVEL4"/>
        <w:spacing w:line="276" w:lineRule="auto"/>
        <w:ind w:left="900" w:hanging="900"/>
      </w:pPr>
      <w:r w:rsidRPr="00AC38A9">
        <w:t xml:space="preserve">If a partial decoupling has been declared under paragraph </w:t>
      </w:r>
      <w:r w:rsidR="000A5013" w:rsidRPr="00AC38A9">
        <w:fldChar w:fldCharType="begin"/>
      </w:r>
      <w:r w:rsidR="000A5013" w:rsidRPr="00AC38A9">
        <w:instrText xml:space="preserve"> REF _Ref243476571 \r \h </w:instrText>
      </w:r>
      <w:r w:rsidR="00AC38A9">
        <w:instrText xml:space="preserve"> \* MERGEFORMAT </w:instrText>
      </w:r>
      <w:r w:rsidR="000A5013" w:rsidRPr="00AC38A9">
        <w:fldChar w:fldCharType="separate"/>
      </w:r>
      <w:r w:rsidR="00DA4392" w:rsidRPr="00AC38A9">
        <w:t>E.3.5.1</w:t>
      </w:r>
      <w:r w:rsidR="000A5013" w:rsidRPr="00AC38A9">
        <w:fldChar w:fldCharType="end"/>
      </w:r>
      <w:r w:rsidRPr="00AC38A9">
        <w:fldChar w:fldCharType="begin"/>
      </w:r>
      <w:r w:rsidRPr="00AC38A9">
        <w:instrText xml:space="preserve"> REF _Ref507002518 \r \h  \* MERGEFORMAT </w:instrText>
      </w:r>
      <w:r w:rsidRPr="00AC38A9">
        <w:fldChar w:fldCharType="separate"/>
      </w:r>
      <w:r w:rsidRPr="00AC38A9">
        <w:fldChar w:fldCharType="end"/>
      </w:r>
      <w:r w:rsidRPr="00AC38A9">
        <w:t xml:space="preserve">, and ALPEX is not the cause of that decoupling for the relevant </w:t>
      </w:r>
      <w:r w:rsidR="00D56AE7" w:rsidRPr="00AC38A9">
        <w:t>Intraday</w:t>
      </w:r>
      <w:r w:rsidRPr="00AC38A9">
        <w:t xml:space="preserve"> Auction</w:t>
      </w:r>
      <w:r w:rsidRPr="003A5929">
        <w:t>, ALPEX shall</w:t>
      </w:r>
      <w:r w:rsidRPr="00F12CEF">
        <w:t xml:space="preserve">: </w:t>
      </w:r>
    </w:p>
    <w:p w14:paraId="527835D6" w14:textId="77777777" w:rsidR="00D556A6" w:rsidRPr="00F12CEF" w:rsidRDefault="00D556A6" w:rsidP="00E00983">
      <w:pPr>
        <w:pStyle w:val="CERLEVEL5"/>
        <w:spacing w:line="276" w:lineRule="auto"/>
        <w:ind w:left="1440" w:hanging="540"/>
      </w:pPr>
      <w:r w:rsidRPr="00F12CEF">
        <w:t>notify Exchange Members that the partial decoupling has occur</w:t>
      </w:r>
      <w:r>
        <w:t>r</w:t>
      </w:r>
      <w:r w:rsidRPr="00F12CEF">
        <w:t xml:space="preserve">ed; </w:t>
      </w:r>
    </w:p>
    <w:p w14:paraId="68B63845" w14:textId="5EDEDF59" w:rsidR="00D556A6" w:rsidRPr="00F12CEF" w:rsidRDefault="00D556A6" w:rsidP="00E00983">
      <w:pPr>
        <w:pStyle w:val="CERLEVEL5"/>
        <w:numPr>
          <w:ilvl w:val="4"/>
          <w:numId w:val="34"/>
        </w:numPr>
        <w:spacing w:line="276" w:lineRule="auto"/>
        <w:ind w:left="1440" w:hanging="540"/>
      </w:pPr>
      <w:r w:rsidRPr="00F12CEF">
        <w:t xml:space="preserve">if technically feasible, reopen the Order Book for the </w:t>
      </w:r>
      <w:r w:rsidR="00584678">
        <w:t>Intrady</w:t>
      </w:r>
      <w:r w:rsidRPr="00F12CEF">
        <w:t xml:space="preserve"> Auction for </w:t>
      </w:r>
      <w:r w:rsidRPr="00432D5F">
        <w:rPr>
          <w:lang w:val="en-GB"/>
        </w:rPr>
        <w:t>ten</w:t>
      </w:r>
      <w:r>
        <w:rPr>
          <w:lang w:val="en-GB"/>
        </w:rPr>
        <w:t xml:space="preserve"> (</w:t>
      </w:r>
      <w:r w:rsidRPr="00F12CEF">
        <w:t>10</w:t>
      </w:r>
      <w:r>
        <w:t>)</w:t>
      </w:r>
      <w:r w:rsidRPr="00F12CEF">
        <w:t xml:space="preserve"> minutes, to allow Exchange Members to modify, cancel or submit Orders; and</w:t>
      </w:r>
    </w:p>
    <w:p w14:paraId="31998DA1" w14:textId="4956FCCC" w:rsidR="00D556A6" w:rsidRPr="00F12CEF" w:rsidRDefault="00D556A6" w:rsidP="00E00983">
      <w:pPr>
        <w:pStyle w:val="CERLEVEL5"/>
        <w:numPr>
          <w:ilvl w:val="4"/>
          <w:numId w:val="34"/>
        </w:numPr>
        <w:spacing w:line="276" w:lineRule="auto"/>
        <w:ind w:left="1440" w:hanging="540"/>
      </w:pPr>
      <w:r w:rsidRPr="00F12CEF">
        <w:t xml:space="preserve">when the Order Book for the </w:t>
      </w:r>
      <w:r w:rsidR="00584678">
        <w:t>Intrady</w:t>
      </w:r>
      <w:r w:rsidR="00584678" w:rsidRPr="00F12CEF">
        <w:t xml:space="preserve"> </w:t>
      </w:r>
      <w:r w:rsidRPr="00F12CEF">
        <w:t>Auction has re</w:t>
      </w:r>
      <w:r>
        <w:t>-</w:t>
      </w:r>
      <w:r w:rsidRPr="00F12CEF">
        <w:t>closed, take the steps set out in paragraph</w:t>
      </w:r>
      <w:r w:rsidR="004C070A">
        <w:t xml:space="preserve"> </w:t>
      </w:r>
      <w:r w:rsidR="004C070A">
        <w:fldChar w:fldCharType="begin"/>
      </w:r>
      <w:r w:rsidR="004C070A">
        <w:instrText xml:space="preserve"> REF _Ref243834125 \r \h </w:instrText>
      </w:r>
      <w:r w:rsidR="004C070A">
        <w:fldChar w:fldCharType="separate"/>
      </w:r>
      <w:r w:rsidR="004C070A">
        <w:t>C.2.1.1</w:t>
      </w:r>
      <w:r w:rsidR="004C070A">
        <w:fldChar w:fldCharType="end"/>
      </w:r>
      <w:r w:rsidRPr="00F12CEF">
        <w:t>.</w:t>
      </w:r>
    </w:p>
    <w:p w14:paraId="6ADB15CE" w14:textId="7F6E21E0" w:rsidR="00D556A6" w:rsidRPr="00F12CEF" w:rsidRDefault="00D556A6" w:rsidP="00E23D12">
      <w:pPr>
        <w:pStyle w:val="CERLEVEL4"/>
        <w:spacing w:line="276" w:lineRule="auto"/>
        <w:ind w:left="900" w:hanging="900"/>
      </w:pPr>
      <w:r w:rsidRPr="00F12CEF">
        <w:lastRenderedPageBreak/>
        <w:t xml:space="preserve">If a partial decoupling has been declared under paragraph </w:t>
      </w:r>
      <w:r w:rsidR="00AC4CB3">
        <w:fldChar w:fldCharType="begin"/>
      </w:r>
      <w:r w:rsidR="00AC4CB3">
        <w:instrText xml:space="preserve"> REF _Ref243476571 \r \h </w:instrText>
      </w:r>
      <w:r w:rsidR="00AC4CB3">
        <w:fldChar w:fldCharType="separate"/>
      </w:r>
      <w:r w:rsidR="00DA4392">
        <w:t>E.3.5.1</w:t>
      </w:r>
      <w:r w:rsidR="00AC4CB3">
        <w:fldChar w:fldCharType="end"/>
      </w:r>
      <w:r>
        <w:fldChar w:fldCharType="begin"/>
      </w:r>
      <w:r>
        <w:instrText xml:space="preserve"> REF _Ref507002518 \n \h  \* MERGEFORMAT </w:instrText>
      </w:r>
      <w:r>
        <w:fldChar w:fldCharType="separate"/>
      </w:r>
      <w:r>
        <w:fldChar w:fldCharType="end"/>
      </w:r>
      <w:r w:rsidRPr="00F12CEF">
        <w:t xml:space="preserve">, </w:t>
      </w:r>
      <w:r w:rsidRPr="00F519C8">
        <w:t xml:space="preserve">nd ALPEX is the cause of that decoupling for the relevant </w:t>
      </w:r>
      <w:r w:rsidR="00AC4CB3">
        <w:t>Intrady</w:t>
      </w:r>
      <w:r w:rsidRPr="00F519C8">
        <w:t xml:space="preserve"> Auction, ALPEX shall</w:t>
      </w:r>
      <w:r w:rsidRPr="00F12CEF">
        <w:t>:</w:t>
      </w:r>
    </w:p>
    <w:p w14:paraId="71E06224" w14:textId="3F167F98" w:rsidR="00D556A6" w:rsidRPr="00F12CEF" w:rsidRDefault="00D556A6" w:rsidP="00E00983">
      <w:pPr>
        <w:pStyle w:val="CERLEVEL5"/>
        <w:numPr>
          <w:ilvl w:val="4"/>
          <w:numId w:val="34"/>
        </w:numPr>
        <w:spacing w:line="276" w:lineRule="auto"/>
        <w:ind w:left="1440" w:hanging="540"/>
      </w:pPr>
      <w:r w:rsidRPr="00F12CEF">
        <w:t xml:space="preserve">notify Exchange Members that the partial decoupling has occurred and that the </w:t>
      </w:r>
      <w:r w:rsidR="00AC4CB3">
        <w:t>Intrady</w:t>
      </w:r>
      <w:r w:rsidRPr="00F12CEF">
        <w:t xml:space="preserve"> Auction has been affected;</w:t>
      </w:r>
    </w:p>
    <w:p w14:paraId="4821E4E8" w14:textId="3EF35756" w:rsidR="00D556A6" w:rsidRPr="00F12CEF" w:rsidRDefault="00D556A6" w:rsidP="00E00983">
      <w:pPr>
        <w:pStyle w:val="CERLEVEL5"/>
        <w:numPr>
          <w:ilvl w:val="4"/>
          <w:numId w:val="34"/>
        </w:numPr>
        <w:spacing w:line="276" w:lineRule="auto"/>
        <w:ind w:left="1440" w:hanging="540"/>
      </w:pPr>
      <w:bookmarkStart w:id="355" w:name="_Ref243476793"/>
      <w:r w:rsidRPr="00F12CEF">
        <w:t xml:space="preserve">conduct the </w:t>
      </w:r>
      <w:r w:rsidR="00AC4CB3">
        <w:t>Intrady</w:t>
      </w:r>
      <w:r w:rsidR="00AC4CB3" w:rsidRPr="00F12CEF">
        <w:t xml:space="preserve"> </w:t>
      </w:r>
      <w:r w:rsidRPr="00F12CEF">
        <w:t>Auction as a Local Auction in accordance with section</w:t>
      </w:r>
      <w:r w:rsidR="00AC4CB3">
        <w:t xml:space="preserve"> </w:t>
      </w:r>
      <w:r w:rsidR="00AC4CB3">
        <w:fldChar w:fldCharType="begin"/>
      </w:r>
      <w:r w:rsidR="00AC4CB3">
        <w:instrText xml:space="preserve"> REF _Ref243476739 \r \h </w:instrText>
      </w:r>
      <w:r w:rsidR="00AC4CB3">
        <w:fldChar w:fldCharType="separate"/>
      </w:r>
      <w:r w:rsidR="00DA4392">
        <w:t>E.3.7</w:t>
      </w:r>
      <w:r w:rsidR="00AC4CB3">
        <w:fldChar w:fldCharType="end"/>
      </w:r>
      <w:r w:rsidRPr="00F12CEF">
        <w:t>;</w:t>
      </w:r>
      <w:bookmarkEnd w:id="355"/>
      <w:r w:rsidR="00D67801" w:rsidRPr="00D67801">
        <w:t xml:space="preserve"> </w:t>
      </w:r>
      <w:r w:rsidR="00D67801" w:rsidRPr="00F12CEF">
        <w:t>and</w:t>
      </w:r>
    </w:p>
    <w:p w14:paraId="57576C6D" w14:textId="2EA7C7CA" w:rsidR="00D556A6" w:rsidRPr="00F12CEF" w:rsidRDefault="00D556A6" w:rsidP="00E00983">
      <w:pPr>
        <w:pStyle w:val="CERLEVEL5"/>
        <w:numPr>
          <w:ilvl w:val="4"/>
          <w:numId w:val="34"/>
        </w:numPr>
        <w:spacing w:line="276" w:lineRule="auto"/>
        <w:ind w:left="1440" w:hanging="540"/>
      </w:pPr>
      <w:r w:rsidRPr="00F12CEF">
        <w:t xml:space="preserve">if technically feasible, reopen the Order Book for the </w:t>
      </w:r>
      <w:r w:rsidR="00AC4CB3">
        <w:t>Intrady</w:t>
      </w:r>
      <w:r w:rsidRPr="00F12CEF">
        <w:t xml:space="preserve"> Auction for </w:t>
      </w:r>
      <w:r w:rsidRPr="00432D5F">
        <w:rPr>
          <w:lang w:val="en-GB"/>
        </w:rPr>
        <w:t>ten</w:t>
      </w:r>
      <w:r>
        <w:rPr>
          <w:lang w:val="en-GB"/>
        </w:rPr>
        <w:t xml:space="preserve"> (</w:t>
      </w:r>
      <w:r w:rsidRPr="00F12CEF">
        <w:t>10</w:t>
      </w:r>
      <w:r>
        <w:t>)</w:t>
      </w:r>
      <w:r w:rsidRPr="00F12CEF">
        <w:t xml:space="preserve"> minutes, to allow Exchange Members to modify, cancel or submit Orders; and</w:t>
      </w:r>
      <w:r w:rsidR="00D67801">
        <w:t>.</w:t>
      </w:r>
    </w:p>
    <w:p w14:paraId="4FE76AC3" w14:textId="75A86353" w:rsidR="00D556A6" w:rsidRPr="00F12CEF" w:rsidRDefault="00D556A6" w:rsidP="00E23D12">
      <w:pPr>
        <w:pStyle w:val="CERLEVEL4"/>
        <w:spacing w:line="276" w:lineRule="auto"/>
        <w:ind w:left="900" w:hanging="900"/>
      </w:pPr>
      <w:r w:rsidRPr="00C95AEC">
        <w:t>ALPEX</w:t>
      </w:r>
      <w:r w:rsidRPr="00F12CEF">
        <w:t xml:space="preserve"> shall provide the results of a </w:t>
      </w:r>
      <w:r w:rsidR="00AC4CB3">
        <w:t>Intrady</w:t>
      </w:r>
      <w:r w:rsidRPr="00F12CEF">
        <w:t xml:space="preserve"> Auction conducted as a Local Auction under paragraph </w:t>
      </w:r>
      <w:r w:rsidR="00B43877">
        <w:fldChar w:fldCharType="begin"/>
      </w:r>
      <w:r w:rsidR="00B43877">
        <w:instrText xml:space="preserve"> REF _Ref243476793 \r \h </w:instrText>
      </w:r>
      <w:r w:rsidR="00B43877">
        <w:fldChar w:fldCharType="separate"/>
      </w:r>
      <w:r w:rsidR="00DA4392">
        <w:t>(b)</w:t>
      </w:r>
      <w:r w:rsidR="00B43877">
        <w:fldChar w:fldCharType="end"/>
      </w:r>
      <w:r w:rsidRPr="00F12CEF">
        <w:t xml:space="preserve"> to Exchange Members in accordance with the usual timeline in Schedule A.</w:t>
      </w:r>
      <w:r w:rsidR="005634DC">
        <w:t>2</w:t>
      </w:r>
      <w:r w:rsidRPr="00F12CEF">
        <w:t xml:space="preserve"> of Appendix A.</w:t>
      </w:r>
    </w:p>
    <w:p w14:paraId="64EFDECB" w14:textId="77777777" w:rsidR="00D556A6" w:rsidRPr="00F12CEF" w:rsidRDefault="00D556A6" w:rsidP="00E23D12">
      <w:pPr>
        <w:pStyle w:val="CERLEVEL3"/>
        <w:numPr>
          <w:ilvl w:val="2"/>
          <w:numId w:val="82"/>
        </w:numPr>
        <w:spacing w:line="276" w:lineRule="auto"/>
        <w:ind w:left="900" w:hanging="900"/>
      </w:pPr>
      <w:bookmarkStart w:id="356" w:name="_Ref243476271"/>
      <w:bookmarkStart w:id="357" w:name="_Toc244526762"/>
      <w:r w:rsidRPr="00F12CEF">
        <w:t>PD 3 – Partial Decoupling Known in Advance</w:t>
      </w:r>
      <w:bookmarkEnd w:id="356"/>
      <w:bookmarkEnd w:id="357"/>
      <w:r w:rsidRPr="00F12CEF">
        <w:t xml:space="preserve"> </w:t>
      </w:r>
    </w:p>
    <w:p w14:paraId="614302F6" w14:textId="18DA824F" w:rsidR="00D556A6" w:rsidRDefault="00D556A6" w:rsidP="00E23D12">
      <w:pPr>
        <w:pStyle w:val="CERLEVEL4"/>
        <w:spacing w:line="276" w:lineRule="auto"/>
        <w:ind w:left="900" w:hanging="900"/>
      </w:pPr>
      <w:bookmarkStart w:id="358" w:name="_Ref243476960"/>
      <w:r>
        <w:t>U</w:t>
      </w:r>
      <w:r w:rsidRPr="00F12CEF">
        <w:t xml:space="preserve">nder the procedures governing </w:t>
      </w:r>
      <w:r>
        <w:t>market coupling, w</w:t>
      </w:r>
      <w:r w:rsidRPr="00F12CEF">
        <w:t>here the Exchange has been affected by a partial decoupling</w:t>
      </w:r>
      <w:r>
        <w:t xml:space="preserve"> in respect of a </w:t>
      </w:r>
      <w:r w:rsidR="008F0F3A">
        <w:t>Delivery</w:t>
      </w:r>
      <w:r>
        <w:t xml:space="preserve"> Day</w:t>
      </w:r>
      <w:r w:rsidR="005B452B">
        <w:t xml:space="preserve"> (D)</w:t>
      </w:r>
      <w:r w:rsidRPr="00F12CEF">
        <w:t xml:space="preserve">, and by 09:30 </w:t>
      </w:r>
      <w:r>
        <w:t>on that</w:t>
      </w:r>
      <w:r w:rsidRPr="00F12CEF">
        <w:t xml:space="preserve"> day, the Incident Committee is not satisfied that the matter causing the partial decoupling has been resolved, the Incident Committee </w:t>
      </w:r>
      <w:r>
        <w:t>may declare that the partial decoupling of the Market Coupling continues into the following Trading Day.</w:t>
      </w:r>
      <w:bookmarkEnd w:id="358"/>
    </w:p>
    <w:p w14:paraId="62D582D0" w14:textId="6BCF5035" w:rsidR="00D556A6" w:rsidRPr="00F12CEF" w:rsidRDefault="00D556A6" w:rsidP="00E23D12">
      <w:pPr>
        <w:pStyle w:val="CERLEVEL4"/>
        <w:spacing w:line="276" w:lineRule="auto"/>
        <w:ind w:left="900" w:hanging="900"/>
      </w:pPr>
      <w:r>
        <w:t xml:space="preserve">Paragraphs </w:t>
      </w:r>
      <w:r w:rsidR="008F1119">
        <w:fldChar w:fldCharType="begin"/>
      </w:r>
      <w:r w:rsidR="008F1119">
        <w:instrText xml:space="preserve"> REF _Ref243476926 \r \h </w:instrText>
      </w:r>
      <w:r w:rsidR="008F1119">
        <w:fldChar w:fldCharType="separate"/>
      </w:r>
      <w:r w:rsidR="00DA4392">
        <w:t>E.3.4.2</w:t>
      </w:r>
      <w:r w:rsidR="008F1119">
        <w:fldChar w:fldCharType="end"/>
      </w:r>
      <w:r w:rsidR="008F1119">
        <w:t xml:space="preserve"> </w:t>
      </w:r>
      <w:r>
        <w:t xml:space="preserve">and </w:t>
      </w:r>
      <w:r w:rsidR="008F1119">
        <w:fldChar w:fldCharType="begin"/>
      </w:r>
      <w:r w:rsidR="008F1119">
        <w:instrText xml:space="preserve"> REF _Ref243476943 \r \h </w:instrText>
      </w:r>
      <w:r w:rsidR="008F1119">
        <w:fldChar w:fldCharType="separate"/>
      </w:r>
      <w:r w:rsidR="00DA4392">
        <w:t>E.3.4.3</w:t>
      </w:r>
      <w:r w:rsidR="008F1119">
        <w:fldChar w:fldCharType="end"/>
      </w:r>
      <w:r w:rsidR="008F1119">
        <w:t xml:space="preserve"> </w:t>
      </w:r>
      <w:r>
        <w:t>also apply in the case of a partial decoupling of the MRC declared under paragraph</w:t>
      </w:r>
      <w:r w:rsidR="008F1119">
        <w:t xml:space="preserve"> </w:t>
      </w:r>
      <w:r w:rsidR="008F1119">
        <w:fldChar w:fldCharType="begin"/>
      </w:r>
      <w:r w:rsidR="008F1119">
        <w:instrText xml:space="preserve"> REF _Ref243476960 \r \h </w:instrText>
      </w:r>
      <w:r w:rsidR="008F1119">
        <w:fldChar w:fldCharType="separate"/>
      </w:r>
      <w:r w:rsidR="00DA4392">
        <w:t>E.3.6.1</w:t>
      </w:r>
      <w:r w:rsidR="008F1119">
        <w:fldChar w:fldCharType="end"/>
      </w:r>
      <w:r w:rsidRPr="00F12CEF">
        <w:t>.</w:t>
      </w:r>
    </w:p>
    <w:p w14:paraId="0191F90E" w14:textId="0B44FD90" w:rsidR="00D556A6" w:rsidRPr="00154122" w:rsidRDefault="00D556A6" w:rsidP="00E23D12">
      <w:pPr>
        <w:pStyle w:val="CERLEVEL4"/>
        <w:spacing w:line="276" w:lineRule="auto"/>
        <w:ind w:left="900" w:hanging="900"/>
      </w:pPr>
      <w:r>
        <w:t>ALPEX</w:t>
      </w:r>
      <w:r w:rsidRPr="00F12CEF">
        <w:t xml:space="preserve"> shall use reasonable endeavours to provide the results of a </w:t>
      </w:r>
      <w:r w:rsidR="00AC4CB3">
        <w:t>Intrady</w:t>
      </w:r>
      <w:r w:rsidRPr="00F12CEF">
        <w:t xml:space="preserve"> Auction conducted as a Local Auction </w:t>
      </w:r>
      <w:r>
        <w:t xml:space="preserve">as a result of a declaration </w:t>
      </w:r>
      <w:r w:rsidRPr="00F12CEF">
        <w:t>under paragraph</w:t>
      </w:r>
      <w:r>
        <w:t xml:space="preserve"> </w:t>
      </w:r>
      <w:r w:rsidR="0046680F">
        <w:fldChar w:fldCharType="begin"/>
      </w:r>
      <w:r w:rsidR="0046680F">
        <w:instrText xml:space="preserve"> REF _Ref243476960 \r \h </w:instrText>
      </w:r>
      <w:r w:rsidR="0046680F">
        <w:fldChar w:fldCharType="separate"/>
      </w:r>
      <w:r w:rsidR="00DA4392">
        <w:t>E.3.6.1</w:t>
      </w:r>
      <w:r w:rsidR="0046680F">
        <w:fldChar w:fldCharType="end"/>
      </w:r>
      <w:r w:rsidR="0046680F">
        <w:t xml:space="preserve"> </w:t>
      </w:r>
      <w:r w:rsidRPr="00F12CEF">
        <w:t>to Exchange Members in accordance with the usual timeline in Schedule A.</w:t>
      </w:r>
      <w:r w:rsidR="0046680F">
        <w:t>2</w:t>
      </w:r>
      <w:r w:rsidRPr="00F12CEF">
        <w:t xml:space="preserve"> of Appendix A</w:t>
      </w:r>
      <w:r w:rsidR="00635520">
        <w:t>.</w:t>
      </w:r>
    </w:p>
    <w:p w14:paraId="7B8C435C" w14:textId="131E0427" w:rsidR="00097CDE" w:rsidRPr="0068647D" w:rsidRDefault="00097CDE" w:rsidP="00C0139A">
      <w:pPr>
        <w:pStyle w:val="CERLEVEL3"/>
        <w:numPr>
          <w:ilvl w:val="2"/>
          <w:numId w:val="34"/>
        </w:numPr>
        <w:spacing w:line="276" w:lineRule="auto"/>
        <w:ind w:left="900" w:hanging="900"/>
        <w:rPr>
          <w:b w:val="0"/>
        </w:rPr>
      </w:pPr>
      <w:bookmarkStart w:id="359" w:name="_Ref243476739"/>
      <w:bookmarkStart w:id="360" w:name="_Toc244526763"/>
      <w:r w:rsidRPr="0068647D">
        <w:t>Local Auction Procedures</w:t>
      </w:r>
      <w:bookmarkEnd w:id="345"/>
      <w:bookmarkEnd w:id="349"/>
      <w:bookmarkEnd w:id="359"/>
      <w:bookmarkEnd w:id="360"/>
      <w:r w:rsidRPr="0068647D">
        <w:rPr>
          <w:b w:val="0"/>
        </w:rPr>
        <w:t xml:space="preserve"> </w:t>
      </w:r>
    </w:p>
    <w:p w14:paraId="1F970A3B" w14:textId="5A8F5467" w:rsidR="008F6182" w:rsidRPr="00AC38A9" w:rsidRDefault="008F6182" w:rsidP="00C0139A">
      <w:pPr>
        <w:pStyle w:val="CERLEVEL4"/>
        <w:spacing w:line="276" w:lineRule="auto"/>
        <w:ind w:left="900" w:hanging="900"/>
      </w:pPr>
      <w:r w:rsidRPr="0068647D">
        <w:t xml:space="preserve">Where an Intraday Auction is conducted as a Local Auction in accordance with paragraph </w:t>
      </w:r>
      <w:r w:rsidRPr="00613529">
        <w:fldChar w:fldCharType="begin"/>
      </w:r>
      <w:r w:rsidRPr="00613529">
        <w:instrText xml:space="preserve"> REF _Ref109989675 \r \h </w:instrText>
      </w:r>
      <w:r w:rsidR="0068647D" w:rsidRPr="00613529">
        <w:instrText xml:space="preserve"> \* MERGEFORMAT </w:instrText>
      </w:r>
      <w:r w:rsidRPr="00613529">
        <w:fldChar w:fldCharType="separate"/>
      </w:r>
      <w:r w:rsidR="00DA4392">
        <w:t>E.3.2.2</w:t>
      </w:r>
      <w:r w:rsidRPr="00613529">
        <w:fldChar w:fldCharType="end"/>
      </w:r>
      <w:r w:rsidRPr="00613529">
        <w:t>,</w:t>
      </w:r>
      <w:r w:rsidR="00002CB6" w:rsidRPr="00613529">
        <w:t xml:space="preserve"> and </w:t>
      </w:r>
      <w:r w:rsidR="00130275">
        <w:fldChar w:fldCharType="begin"/>
      </w:r>
      <w:r w:rsidR="00130275">
        <w:instrText xml:space="preserve"> REF _Ref243476926 \r \h </w:instrText>
      </w:r>
      <w:r w:rsidR="00130275">
        <w:fldChar w:fldCharType="separate"/>
      </w:r>
      <w:r w:rsidR="00DA4392">
        <w:t>E.3.4.2</w:t>
      </w:r>
      <w:r w:rsidR="00130275">
        <w:fldChar w:fldCharType="end"/>
      </w:r>
      <w:r w:rsidR="00DA4392">
        <w:t xml:space="preserve"> </w:t>
      </w:r>
      <w:r w:rsidRPr="0068647D">
        <w:t xml:space="preserve">the procedures in section </w:t>
      </w:r>
      <w:r w:rsidRPr="0068647D">
        <w:fldChar w:fldCharType="begin"/>
      </w:r>
      <w:r w:rsidRPr="0068647D">
        <w:instrText xml:space="preserve"> REF _Ref109843602 \r \h </w:instrText>
      </w:r>
      <w:r w:rsidR="0068647D">
        <w:instrText xml:space="preserve"> \* MERGEFORMAT </w:instrText>
      </w:r>
      <w:r w:rsidRPr="0068647D">
        <w:fldChar w:fldCharType="separate"/>
      </w:r>
      <w:r w:rsidR="00731799">
        <w:t>C.2</w:t>
      </w:r>
      <w:r w:rsidRPr="0068647D">
        <w:fldChar w:fldCharType="end"/>
      </w:r>
      <w:r w:rsidRPr="0068647D">
        <w:t xml:space="preserve"> shall apply, and the respective Cross</w:t>
      </w:r>
      <w:r w:rsidR="006A61E3" w:rsidRPr="00AC38A9">
        <w:t>-</w:t>
      </w:r>
      <w:r w:rsidRPr="00AC38A9">
        <w:t xml:space="preserve">Zonal Capacity is disregarded by the Market Coupling </w:t>
      </w:r>
      <w:r w:rsidR="007B1BA5" w:rsidRPr="00AC38A9">
        <w:t>Operator</w:t>
      </w:r>
      <w:r w:rsidRPr="00AC38A9">
        <w:t>.</w:t>
      </w:r>
    </w:p>
    <w:p w14:paraId="6EE00247" w14:textId="77777777" w:rsidR="008563D0" w:rsidRPr="00AC38A9" w:rsidRDefault="008F6182" w:rsidP="00C0139A">
      <w:pPr>
        <w:pStyle w:val="CERLEVEL4"/>
        <w:spacing w:line="276" w:lineRule="auto"/>
        <w:ind w:left="900" w:hanging="900"/>
      </w:pPr>
      <w:r w:rsidRPr="00AC38A9">
        <w:t xml:space="preserve">If the results of the </w:t>
      </w:r>
      <w:r w:rsidR="00676500" w:rsidRPr="00AC38A9">
        <w:t xml:space="preserve">Intraday </w:t>
      </w:r>
      <w:r w:rsidRPr="00AC38A9">
        <w:t>Auction conducted as a Local Auction are not available</w:t>
      </w:r>
      <w:r w:rsidR="008563D0" w:rsidRPr="00AC38A9">
        <w:t>;</w:t>
      </w:r>
    </w:p>
    <w:p w14:paraId="4F01099F" w14:textId="1A16704C" w:rsidR="00097CDE" w:rsidRPr="00AC38A9" w:rsidRDefault="00B478FA" w:rsidP="00C0139A">
      <w:pPr>
        <w:pStyle w:val="CERLEVEL5"/>
        <w:spacing w:line="276" w:lineRule="auto"/>
        <w:ind w:left="1440" w:hanging="540"/>
      </w:pPr>
      <w:r w:rsidRPr="00AC38A9">
        <w:t>For market segment IDA-1</w:t>
      </w:r>
      <w:r w:rsidR="008F6182" w:rsidRPr="00AC38A9">
        <w:t xml:space="preserve"> </w:t>
      </w:r>
      <w:r w:rsidR="00036E51" w:rsidRPr="00AC38A9">
        <w:t xml:space="preserve">until </w:t>
      </w:r>
      <w:r w:rsidRPr="00AC38A9">
        <w:t>17</w:t>
      </w:r>
      <w:r w:rsidR="008F6182" w:rsidRPr="00AC38A9">
        <w:t>:</w:t>
      </w:r>
      <w:r w:rsidR="00E85620" w:rsidRPr="00AC38A9">
        <w:t>30</w:t>
      </w:r>
      <w:r w:rsidR="008F6182" w:rsidRPr="00AC38A9">
        <w:t xml:space="preserve"> on the day prior to the relevant Delivery Day (D), then ALPEX shall cancel the Auction and notify Exchange Members</w:t>
      </w:r>
      <w:r w:rsidR="00635520" w:rsidRPr="00AC38A9">
        <w:t>;</w:t>
      </w:r>
    </w:p>
    <w:p w14:paraId="6CC5BB13" w14:textId="2306E2FA" w:rsidR="00036E51" w:rsidRPr="00AC38A9" w:rsidRDefault="00036E51" w:rsidP="00C0139A">
      <w:pPr>
        <w:pStyle w:val="CERLEVEL5"/>
        <w:spacing w:line="276" w:lineRule="auto"/>
        <w:ind w:left="1440" w:hanging="540"/>
      </w:pPr>
      <w:r w:rsidRPr="00AC38A9">
        <w:t>For market segment IDA-2 until 23:40 on the day prior to the relevant Delivery Day (D), then ALPEX shall cancel the Auction and notify Exchange Members</w:t>
      </w:r>
      <w:r w:rsidR="00635520" w:rsidRPr="00AC38A9">
        <w:t>;</w:t>
      </w:r>
    </w:p>
    <w:p w14:paraId="6DF5B66A" w14:textId="66F45C15" w:rsidR="00CE33A8" w:rsidRPr="00AC38A9" w:rsidRDefault="00CE33A8" w:rsidP="00C0139A">
      <w:pPr>
        <w:pStyle w:val="CERLEVEL5"/>
        <w:spacing w:line="276" w:lineRule="auto"/>
        <w:ind w:left="1440" w:hanging="540"/>
      </w:pPr>
      <w:r w:rsidRPr="00AC38A9">
        <w:t>For market segment IDA-</w:t>
      </w:r>
      <w:r w:rsidR="00CB0D84" w:rsidRPr="00AC38A9">
        <w:t>3</w:t>
      </w:r>
      <w:r w:rsidRPr="00AC38A9">
        <w:t xml:space="preserve"> until </w:t>
      </w:r>
      <w:r w:rsidR="00CB0D84" w:rsidRPr="00AC38A9">
        <w:t>11</w:t>
      </w:r>
      <w:r w:rsidRPr="00AC38A9">
        <w:t>:</w:t>
      </w:r>
      <w:r w:rsidR="00CB0D84" w:rsidRPr="00AC38A9">
        <w:t>3</w:t>
      </w:r>
      <w:r w:rsidRPr="00AC38A9">
        <w:t>0 on the relevant Delivery Day (D), then ALPEX shall cancel the Auction and notify Exchange Members.</w:t>
      </w:r>
    </w:p>
    <w:p w14:paraId="70C5E0E3" w14:textId="0C8D4BC8" w:rsidR="00105FF7" w:rsidRPr="00AC38A9" w:rsidRDefault="007D3B70" w:rsidP="00C0139A">
      <w:pPr>
        <w:pStyle w:val="CERLEVEL3"/>
        <w:numPr>
          <w:ilvl w:val="2"/>
          <w:numId w:val="34"/>
        </w:numPr>
        <w:spacing w:line="276" w:lineRule="auto"/>
        <w:ind w:left="900" w:hanging="900"/>
      </w:pPr>
      <w:bookmarkStart w:id="361" w:name="_Toc244526764"/>
      <w:r w:rsidRPr="00AC38A9">
        <w:t xml:space="preserve">Cancellation of </w:t>
      </w:r>
      <w:r w:rsidR="00E01E11" w:rsidRPr="00AC38A9">
        <w:t xml:space="preserve">marke segmet </w:t>
      </w:r>
      <w:r w:rsidRPr="00AC38A9">
        <w:t>CRIDA-1</w:t>
      </w:r>
      <w:bookmarkEnd w:id="361"/>
    </w:p>
    <w:p w14:paraId="200F0B95" w14:textId="5BB88139" w:rsidR="00CE0DC8" w:rsidRPr="00AC38A9" w:rsidRDefault="007F07E4" w:rsidP="00C0139A">
      <w:pPr>
        <w:pStyle w:val="CERLEVEL4"/>
        <w:spacing w:line="276" w:lineRule="auto"/>
        <w:ind w:left="900" w:hanging="900"/>
      </w:pPr>
      <w:r w:rsidRPr="00AC38A9">
        <w:t xml:space="preserve">If Cross-Zonal Capacities for IDA-1 are not submitted to ALPEX in accordance with the applicable target time set out in the charts in paragraph </w:t>
      </w:r>
      <w:r w:rsidR="00305498" w:rsidRPr="00AC38A9">
        <w:fldChar w:fldCharType="begin"/>
      </w:r>
      <w:r w:rsidR="00305498" w:rsidRPr="00AC38A9">
        <w:instrText xml:space="preserve"> REF _Ref508205360 \w \h </w:instrText>
      </w:r>
      <w:r w:rsidR="00C0139A" w:rsidRPr="00AC38A9">
        <w:instrText xml:space="preserve"> \* MERGEFORMAT </w:instrText>
      </w:r>
      <w:r w:rsidR="00305498" w:rsidRPr="00AC38A9">
        <w:fldChar w:fldCharType="separate"/>
      </w:r>
      <w:r w:rsidR="00DA4392" w:rsidRPr="00AC38A9">
        <w:t>E.3.1.2</w:t>
      </w:r>
      <w:r w:rsidR="00305498" w:rsidRPr="00AC38A9">
        <w:fldChar w:fldCharType="end"/>
      </w:r>
      <w:r w:rsidRPr="00AC38A9">
        <w:t xml:space="preserve">, </w:t>
      </w:r>
      <w:r w:rsidR="002C176F" w:rsidRPr="00AC38A9">
        <w:rPr>
          <w:rFonts w:cs="Arial"/>
        </w:rPr>
        <w:t>Incident Committee</w:t>
      </w:r>
      <w:r w:rsidRPr="00AC38A9">
        <w:t xml:space="preserve"> may </w:t>
      </w:r>
      <w:r w:rsidR="00544968" w:rsidRPr="00AC38A9">
        <w:t>declare the cancellation</w:t>
      </w:r>
      <w:r w:rsidRPr="00AC38A9">
        <w:t xml:space="preserve"> IDA-1 for Delivery Day (D)</w:t>
      </w:r>
      <w:r w:rsidR="005739A6" w:rsidRPr="00AC38A9">
        <w:t>.</w:t>
      </w:r>
    </w:p>
    <w:p w14:paraId="72E16402" w14:textId="54467D56" w:rsidR="0014510A" w:rsidRDefault="006B1275" w:rsidP="00C0139A">
      <w:pPr>
        <w:pStyle w:val="CERLEVEL4"/>
        <w:spacing w:line="276" w:lineRule="auto"/>
        <w:ind w:left="900" w:hanging="900"/>
      </w:pPr>
      <w:r>
        <w:lastRenderedPageBreak/>
        <w:t xml:space="preserve">Under the procedures governing Market Coupling, if the Market Coupling </w:t>
      </w:r>
      <w:r w:rsidR="000B3B0E">
        <w:t>Operator</w:t>
      </w:r>
      <w:r>
        <w:t xml:space="preserve"> is unable to determine the results of an AL-KS Market Coupling process for a Day-Ahead Auction by 13:</w:t>
      </w:r>
      <w:r w:rsidR="00F65558">
        <w:t>3</w:t>
      </w:r>
      <w:r>
        <w:t xml:space="preserve">0 (CET) on the day prior to the relevant Delivery Day (D), </w:t>
      </w:r>
      <w:r w:rsidR="002C176F">
        <w:rPr>
          <w:rFonts w:cs="Arial"/>
        </w:rPr>
        <w:t>Incident Committee</w:t>
      </w:r>
      <w:r>
        <w:t xml:space="preserve"> </w:t>
      </w:r>
      <w:r w:rsidR="006A7034">
        <w:t>may</w:t>
      </w:r>
      <w:r>
        <w:t xml:space="preserve"> declare the cancellation of CRIDA-1 for Delivery Day (D)</w:t>
      </w:r>
      <w:r w:rsidR="00E54DC9">
        <w:t>.</w:t>
      </w:r>
    </w:p>
    <w:p w14:paraId="17948442" w14:textId="77777777" w:rsidR="00583B8D" w:rsidRPr="0068647D" w:rsidRDefault="00583B8D" w:rsidP="00C0139A">
      <w:pPr>
        <w:pStyle w:val="CERLEVEL2"/>
        <w:spacing w:line="276" w:lineRule="auto"/>
        <w:ind w:left="900" w:hanging="900"/>
      </w:pPr>
      <w:bookmarkStart w:id="362" w:name="_Toc244526765"/>
      <w:r w:rsidRPr="0068647D">
        <w:t>General</w:t>
      </w:r>
      <w:bookmarkEnd w:id="362"/>
    </w:p>
    <w:p w14:paraId="17948443" w14:textId="77777777" w:rsidR="00583B8D" w:rsidRPr="0068647D" w:rsidRDefault="00583B8D" w:rsidP="00C0139A">
      <w:pPr>
        <w:pStyle w:val="CERLEVEL3"/>
        <w:spacing w:line="276" w:lineRule="auto"/>
        <w:ind w:left="900" w:hanging="900"/>
      </w:pPr>
      <w:bookmarkStart w:id="363" w:name="_Toc244526766"/>
      <w:r w:rsidRPr="0068647D">
        <w:t>Market Notices</w:t>
      </w:r>
      <w:bookmarkEnd w:id="363"/>
    </w:p>
    <w:p w14:paraId="17948444" w14:textId="10E6B36C" w:rsidR="00583B8D" w:rsidRPr="0068647D" w:rsidRDefault="007A4896" w:rsidP="00C0139A">
      <w:pPr>
        <w:pStyle w:val="CERLEVEL4"/>
        <w:spacing w:line="276" w:lineRule="auto"/>
        <w:ind w:left="900" w:hanging="900"/>
      </w:pPr>
      <w:bookmarkStart w:id="364" w:name="_Hlk512427915"/>
      <w:r w:rsidRPr="0068647D">
        <w:t>ALPEX</w:t>
      </w:r>
      <w:r w:rsidR="00583B8D" w:rsidRPr="0068647D">
        <w:t xml:space="preserve"> shall give notifications required under this Chapter </w:t>
      </w:r>
      <w:r w:rsidR="000F6A56" w:rsidRPr="0068647D">
        <w:fldChar w:fldCharType="begin"/>
      </w:r>
      <w:r w:rsidR="00B31E2B" w:rsidRPr="0068647D">
        <w:instrText xml:space="preserve"> REF _Ref506965661 \r \h </w:instrText>
      </w:r>
      <w:r w:rsidR="0068647D">
        <w:instrText xml:space="preserve"> \* MERGEFORMAT </w:instrText>
      </w:r>
      <w:r w:rsidR="000F6A56" w:rsidRPr="0068647D">
        <w:fldChar w:fldCharType="separate"/>
      </w:r>
      <w:r w:rsidR="00D566B4">
        <w:t>E</w:t>
      </w:r>
      <w:r w:rsidR="000F6A56" w:rsidRPr="0068647D">
        <w:fldChar w:fldCharType="end"/>
      </w:r>
      <w:r w:rsidR="00B31E2B" w:rsidRPr="0068647D">
        <w:t xml:space="preserve"> </w:t>
      </w:r>
      <w:r w:rsidR="00583B8D" w:rsidRPr="0068647D">
        <w:t xml:space="preserve">by way of a Market Notice sent by email in accordance with clause </w:t>
      </w:r>
      <w:r w:rsidR="00B31E2B" w:rsidRPr="0068647D">
        <w:t>C.3.2 of</w:t>
      </w:r>
      <w:r w:rsidR="00583B8D" w:rsidRPr="0068647D">
        <w:t xml:space="preserve"> the </w:t>
      </w:r>
      <w:bookmarkEnd w:id="364"/>
      <w:r w:rsidR="00576908">
        <w:t>Electricity Market Rules</w:t>
      </w:r>
      <w:r w:rsidR="00583B8D" w:rsidRPr="0068647D">
        <w:t>.</w:t>
      </w:r>
    </w:p>
    <w:p w14:paraId="17948445" w14:textId="77777777" w:rsidR="00305BE3" w:rsidRPr="0068647D" w:rsidRDefault="00305BE3" w:rsidP="00C0139A">
      <w:pPr>
        <w:pStyle w:val="CERLEVEL5"/>
        <w:numPr>
          <w:ilvl w:val="0"/>
          <w:numId w:val="0"/>
        </w:numPr>
        <w:spacing w:line="276" w:lineRule="auto"/>
        <w:ind w:left="1702"/>
        <w:rPr>
          <w:lang w:val="en-IE"/>
        </w:rPr>
      </w:pPr>
    </w:p>
    <w:p w14:paraId="17948446" w14:textId="77777777" w:rsidR="00B93698" w:rsidRPr="0068647D" w:rsidRDefault="00B93698" w:rsidP="00C0139A">
      <w:pPr>
        <w:pStyle w:val="CERLEVEL2"/>
        <w:spacing w:line="276" w:lineRule="auto"/>
      </w:pPr>
      <w:r w:rsidRPr="0068647D">
        <w:br w:type="page"/>
      </w:r>
    </w:p>
    <w:p w14:paraId="17948447" w14:textId="7E152AA6" w:rsidR="00901403" w:rsidRPr="0068647D" w:rsidRDefault="00A20307" w:rsidP="00C0139A">
      <w:pPr>
        <w:pStyle w:val="CERLEVEL1"/>
        <w:numPr>
          <w:ilvl w:val="0"/>
          <w:numId w:val="37"/>
        </w:numPr>
        <w:spacing w:line="276" w:lineRule="auto"/>
        <w:rPr>
          <w:lang w:val="en-IE"/>
        </w:rPr>
      </w:pPr>
      <w:bookmarkStart w:id="365" w:name="_Toc244526767"/>
      <w:r w:rsidRPr="0068647D">
        <w:rPr>
          <w:caps w:val="0"/>
          <w:lang w:val="en-IE"/>
        </w:rPr>
        <w:lastRenderedPageBreak/>
        <w:t>OTHER MATTERS</w:t>
      </w:r>
      <w:bookmarkEnd w:id="365"/>
    </w:p>
    <w:p w14:paraId="17948448" w14:textId="484062D3" w:rsidR="00901403" w:rsidRPr="0068647D" w:rsidRDefault="00A20307" w:rsidP="00C0139A">
      <w:pPr>
        <w:pStyle w:val="CERLEVEL2"/>
        <w:numPr>
          <w:ilvl w:val="1"/>
          <w:numId w:val="37"/>
        </w:numPr>
        <w:spacing w:line="276" w:lineRule="auto"/>
        <w:ind w:left="900" w:hanging="900"/>
        <w:rPr>
          <w:lang w:val="en-IE"/>
        </w:rPr>
      </w:pPr>
      <w:bookmarkStart w:id="366" w:name="_Ref507096842"/>
      <w:bookmarkStart w:id="367" w:name="_Toc244526768"/>
      <w:r w:rsidRPr="0068647D">
        <w:rPr>
          <w:caps w:val="0"/>
          <w:lang w:val="en-IE"/>
        </w:rPr>
        <w:t xml:space="preserve">INFORMATION REQUESTS, AUDITS </w:t>
      </w:r>
      <w:bookmarkEnd w:id="366"/>
      <w:r w:rsidRPr="0068647D">
        <w:rPr>
          <w:caps w:val="0"/>
          <w:lang w:val="en-IE"/>
        </w:rPr>
        <w:t>AND INSPECTIONS</w:t>
      </w:r>
      <w:bookmarkEnd w:id="367"/>
    </w:p>
    <w:p w14:paraId="17948449" w14:textId="77777777" w:rsidR="00817B30" w:rsidRPr="0068647D" w:rsidRDefault="00817B30" w:rsidP="00C0139A">
      <w:pPr>
        <w:pStyle w:val="CERLEVEL3"/>
        <w:numPr>
          <w:ilvl w:val="2"/>
          <w:numId w:val="37"/>
        </w:numPr>
        <w:spacing w:line="276" w:lineRule="auto"/>
        <w:ind w:left="900" w:hanging="900"/>
        <w:rPr>
          <w:lang w:val="en-IE"/>
        </w:rPr>
      </w:pPr>
      <w:bookmarkStart w:id="368" w:name="_Toc244526769"/>
      <w:r w:rsidRPr="0068647D">
        <w:rPr>
          <w:lang w:val="en-IE"/>
        </w:rPr>
        <w:t>Requests</w:t>
      </w:r>
      <w:bookmarkEnd w:id="368"/>
      <w:r w:rsidRPr="0068647D">
        <w:rPr>
          <w:lang w:val="en-IE"/>
        </w:rPr>
        <w:t xml:space="preserve"> </w:t>
      </w:r>
    </w:p>
    <w:p w14:paraId="1794844A" w14:textId="7B68BB56" w:rsidR="004E5894" w:rsidRPr="0068647D" w:rsidRDefault="007A4896" w:rsidP="00C0139A">
      <w:pPr>
        <w:pStyle w:val="CERLEVEL4"/>
        <w:spacing w:line="276" w:lineRule="auto"/>
        <w:ind w:left="900" w:hanging="900"/>
      </w:pPr>
      <w:bookmarkStart w:id="369" w:name="_Ref481333413"/>
      <w:r w:rsidRPr="0068647D">
        <w:t>ALPEX</w:t>
      </w:r>
      <w:r w:rsidR="00817B30" w:rsidRPr="0068647D">
        <w:t xml:space="preserve"> may </w:t>
      </w:r>
      <w:r w:rsidR="00901403" w:rsidRPr="0068647D">
        <w:t xml:space="preserve">request from </w:t>
      </w:r>
      <w:r w:rsidR="00817B30" w:rsidRPr="0068647D">
        <w:t xml:space="preserve">an </w:t>
      </w:r>
      <w:r w:rsidR="00901403" w:rsidRPr="0068647D">
        <w:t xml:space="preserve">Exchange Member information </w:t>
      </w:r>
      <w:r w:rsidR="00817B30" w:rsidRPr="0068647D">
        <w:t xml:space="preserve">that </w:t>
      </w:r>
      <w:r w:rsidRPr="0068647D">
        <w:t>ALPEX</w:t>
      </w:r>
      <w:r w:rsidR="00817B30" w:rsidRPr="0068647D">
        <w:t xml:space="preserve"> </w:t>
      </w:r>
      <w:r w:rsidR="00016DAE" w:rsidRPr="0068647D">
        <w:t xml:space="preserve">considers </w:t>
      </w:r>
      <w:r w:rsidR="00901403" w:rsidRPr="0068647D">
        <w:t>necessary</w:t>
      </w:r>
      <w:r w:rsidR="00817B30" w:rsidRPr="0068647D">
        <w:t xml:space="preserve"> to</w:t>
      </w:r>
      <w:r w:rsidR="004E5894" w:rsidRPr="0068647D">
        <w:t>:</w:t>
      </w:r>
    </w:p>
    <w:p w14:paraId="1794844B" w14:textId="77777777" w:rsidR="004E5894" w:rsidRPr="0068647D" w:rsidRDefault="00817B30" w:rsidP="00C0139A">
      <w:pPr>
        <w:pStyle w:val="CERLEVEL5"/>
        <w:spacing w:line="276" w:lineRule="auto"/>
        <w:ind w:left="1440" w:hanging="540"/>
      </w:pPr>
      <w:r w:rsidRPr="0068647D">
        <w:t xml:space="preserve">promote the security and integrity of the Exchange, </w:t>
      </w:r>
      <w:r w:rsidR="00873B4D" w:rsidRPr="0068647D">
        <w:t>and</w:t>
      </w:r>
      <w:r w:rsidRPr="0068647D">
        <w:t xml:space="preserve"> the orderly trading by the Exchange Member</w:t>
      </w:r>
      <w:r w:rsidR="004E5894" w:rsidRPr="0068647D">
        <w:t>; or</w:t>
      </w:r>
    </w:p>
    <w:bookmarkEnd w:id="369"/>
    <w:p w14:paraId="1794844C" w14:textId="3EC8EF68" w:rsidR="004E5894" w:rsidRPr="0068647D" w:rsidRDefault="00CC6FE9" w:rsidP="00C0139A">
      <w:pPr>
        <w:pStyle w:val="CERLEVEL5"/>
        <w:spacing w:line="276" w:lineRule="auto"/>
        <w:ind w:left="1440" w:hanging="540"/>
      </w:pPr>
      <w:r w:rsidRPr="0068647D">
        <w:t>verify an Exchange Member’s</w:t>
      </w:r>
      <w:r w:rsidR="0022247C">
        <w:t xml:space="preserve"> </w:t>
      </w:r>
      <w:r w:rsidR="00046A45">
        <w:t>with regard to</w:t>
      </w:r>
      <w:r w:rsidRPr="0068647D">
        <w:t>:</w:t>
      </w:r>
      <w:r w:rsidR="004E5894" w:rsidRPr="0068647D">
        <w:t xml:space="preserve"> </w:t>
      </w:r>
    </w:p>
    <w:p w14:paraId="1794844D" w14:textId="0C93783E" w:rsidR="00CC6FE9" w:rsidRPr="0068647D" w:rsidRDefault="00873B4D" w:rsidP="00F3798B">
      <w:pPr>
        <w:pStyle w:val="CERLEVEL6"/>
        <w:numPr>
          <w:ilvl w:val="5"/>
          <w:numId w:val="37"/>
        </w:numPr>
        <w:spacing w:line="276" w:lineRule="auto"/>
        <w:ind w:left="1980" w:hanging="540"/>
      </w:pPr>
      <w:r w:rsidRPr="0068647D">
        <w:t xml:space="preserve">compliance with the </w:t>
      </w:r>
      <w:r w:rsidR="00576908">
        <w:t>Electricity Market Rules</w:t>
      </w:r>
      <w:r w:rsidR="00CC6FE9" w:rsidRPr="0068647D">
        <w:t xml:space="preserve">; or </w:t>
      </w:r>
    </w:p>
    <w:p w14:paraId="1794844E" w14:textId="544039A5" w:rsidR="00817B30" w:rsidRPr="0068647D" w:rsidRDefault="00873B4D" w:rsidP="00F3798B">
      <w:pPr>
        <w:pStyle w:val="CERLEVEL6"/>
        <w:numPr>
          <w:ilvl w:val="5"/>
          <w:numId w:val="37"/>
        </w:numPr>
        <w:spacing w:line="276" w:lineRule="auto"/>
        <w:ind w:left="1980" w:hanging="540"/>
      </w:pPr>
      <w:r w:rsidRPr="0068647D">
        <w:t xml:space="preserve">proper use of the technical access facilities provided by </w:t>
      </w:r>
      <w:r w:rsidR="007A4896" w:rsidRPr="0068647D">
        <w:t>ALPEX</w:t>
      </w:r>
      <w:r w:rsidRPr="0068647D">
        <w:t xml:space="preserve"> to the Exchange Member. </w:t>
      </w:r>
    </w:p>
    <w:p w14:paraId="1794844F" w14:textId="2EE83F5E" w:rsidR="00873B4D" w:rsidRPr="0068647D" w:rsidRDefault="00817B30" w:rsidP="00C0139A">
      <w:pPr>
        <w:pStyle w:val="CERLEVEL4"/>
        <w:spacing w:line="276" w:lineRule="auto"/>
        <w:ind w:left="900" w:hanging="900"/>
      </w:pPr>
      <w:r w:rsidRPr="0068647D">
        <w:t xml:space="preserve">A request under paragraph </w:t>
      </w:r>
      <w:r w:rsidR="00AC7F7A" w:rsidRPr="0068647D">
        <w:fldChar w:fldCharType="begin"/>
      </w:r>
      <w:r w:rsidR="00AC7F7A" w:rsidRPr="0068647D">
        <w:instrText xml:space="preserve"> REF _Ref481333413 \r \h  \* MERGEFORMAT </w:instrText>
      </w:r>
      <w:r w:rsidR="00AC7F7A" w:rsidRPr="0068647D">
        <w:fldChar w:fldCharType="separate"/>
      </w:r>
      <w:r w:rsidR="00DA4392">
        <w:t>F.1.1.1</w:t>
      </w:r>
      <w:r w:rsidR="00AC7F7A" w:rsidRPr="0068647D">
        <w:fldChar w:fldCharType="end"/>
      </w:r>
      <w:r w:rsidRPr="0068647D">
        <w:t xml:space="preserve"> shall be in writing, and shall specify the </w:t>
      </w:r>
      <w:r w:rsidR="00901403" w:rsidRPr="0068647D">
        <w:t xml:space="preserve">required information and time period in which the Exchange Member shall answer the request. </w:t>
      </w:r>
    </w:p>
    <w:p w14:paraId="17948450" w14:textId="1A1BCB33" w:rsidR="00873B4D" w:rsidRPr="0068647D" w:rsidRDefault="00873B4D" w:rsidP="00C0139A">
      <w:pPr>
        <w:pStyle w:val="CERLEVEL4"/>
        <w:spacing w:line="276" w:lineRule="auto"/>
        <w:ind w:left="900" w:hanging="900"/>
      </w:pPr>
      <w:bookmarkStart w:id="370" w:name="_Ref481334840"/>
      <w:r w:rsidRPr="0068647D">
        <w:t xml:space="preserve">An Exchange Member shall comply with a request made under this section </w:t>
      </w:r>
      <w:r w:rsidR="00AC7F7A" w:rsidRPr="0068647D">
        <w:fldChar w:fldCharType="begin"/>
      </w:r>
      <w:r w:rsidR="00AC7F7A" w:rsidRPr="0068647D">
        <w:instrText xml:space="preserve"> REF _Ref507096842 \w \h  \* MERGEFORMAT </w:instrText>
      </w:r>
      <w:r w:rsidR="00AC7F7A" w:rsidRPr="0068647D">
        <w:fldChar w:fldCharType="separate"/>
      </w:r>
      <w:r w:rsidR="00D566B4">
        <w:t>F.1</w:t>
      </w:r>
      <w:r w:rsidR="00AC7F7A" w:rsidRPr="0068647D">
        <w:fldChar w:fldCharType="end"/>
      </w:r>
      <w:r w:rsidRPr="0068647D">
        <w:t>.</w:t>
      </w:r>
      <w:bookmarkEnd w:id="370"/>
    </w:p>
    <w:p w14:paraId="17948451" w14:textId="0A0E6203" w:rsidR="002F0068" w:rsidRPr="0068647D" w:rsidRDefault="00A20307" w:rsidP="00C0139A">
      <w:pPr>
        <w:pStyle w:val="CERLEVEL2"/>
        <w:numPr>
          <w:ilvl w:val="1"/>
          <w:numId w:val="37"/>
        </w:numPr>
        <w:spacing w:line="276" w:lineRule="auto"/>
        <w:ind w:left="900" w:hanging="900"/>
      </w:pPr>
      <w:bookmarkStart w:id="371" w:name="_Toc244526770"/>
      <w:r w:rsidRPr="0068647D">
        <w:rPr>
          <w:caps w:val="0"/>
        </w:rPr>
        <w:t>PRICING PROCEDURES</w:t>
      </w:r>
      <w:bookmarkEnd w:id="371"/>
    </w:p>
    <w:p w14:paraId="17948452" w14:textId="21CEE1B8" w:rsidR="00DD2402" w:rsidRPr="0068647D" w:rsidRDefault="007A4896" w:rsidP="00C0139A">
      <w:pPr>
        <w:pStyle w:val="CERLEVEL3"/>
        <w:numPr>
          <w:ilvl w:val="2"/>
          <w:numId w:val="37"/>
        </w:numPr>
        <w:spacing w:line="276" w:lineRule="auto"/>
        <w:ind w:left="900" w:hanging="900"/>
      </w:pPr>
      <w:bookmarkStart w:id="372" w:name="_Toc244526771"/>
      <w:r w:rsidRPr="0068647D">
        <w:t>ALPEX</w:t>
      </w:r>
      <w:r w:rsidR="00DD2402" w:rsidRPr="0068647D">
        <w:t xml:space="preserve"> Statement of Charges</w:t>
      </w:r>
      <w:bookmarkEnd w:id="372"/>
    </w:p>
    <w:p w14:paraId="17948453" w14:textId="16B177D4" w:rsidR="00DD2402" w:rsidRPr="0068647D" w:rsidRDefault="007A4896" w:rsidP="00C0139A">
      <w:pPr>
        <w:pStyle w:val="CERLEVEL4"/>
        <w:spacing w:line="276" w:lineRule="auto"/>
        <w:ind w:left="900" w:hanging="900"/>
      </w:pPr>
      <w:r w:rsidRPr="0068647D">
        <w:t>ALPEX</w:t>
      </w:r>
      <w:r w:rsidR="0072676A" w:rsidRPr="0068647D">
        <w:t xml:space="preserve"> shall charge </w:t>
      </w:r>
      <w:r w:rsidR="00A068CB" w:rsidRPr="0068647D">
        <w:t>F</w:t>
      </w:r>
      <w:r w:rsidR="0072676A" w:rsidRPr="0068647D">
        <w:t xml:space="preserve">ees </w:t>
      </w:r>
      <w:r w:rsidR="002B5372" w:rsidRPr="0068647D">
        <w:t xml:space="preserve">and </w:t>
      </w:r>
      <w:r w:rsidR="00A068CB" w:rsidRPr="0068647D">
        <w:t>C</w:t>
      </w:r>
      <w:r w:rsidR="002B5372" w:rsidRPr="0068647D">
        <w:t>harges (called “</w:t>
      </w:r>
      <w:r w:rsidRPr="0068647D">
        <w:rPr>
          <w:b/>
        </w:rPr>
        <w:t>ALPEX</w:t>
      </w:r>
      <w:r w:rsidR="002B5372" w:rsidRPr="0068647D">
        <w:rPr>
          <w:b/>
        </w:rPr>
        <w:t xml:space="preserve"> Fee</w:t>
      </w:r>
      <w:r w:rsidR="006B1F15" w:rsidRPr="0068647D">
        <w:rPr>
          <w:b/>
        </w:rPr>
        <w:t xml:space="preserve"> Schedule</w:t>
      </w:r>
      <w:r w:rsidR="00B02BA7" w:rsidRPr="0068647D">
        <w:rPr>
          <w:b/>
        </w:rPr>
        <w:t>s</w:t>
      </w:r>
      <w:r w:rsidR="002B5372" w:rsidRPr="0068647D">
        <w:t xml:space="preserve">”) </w:t>
      </w:r>
      <w:r w:rsidR="007D5AF7">
        <w:t>to Exchange Mem</w:t>
      </w:r>
      <w:r w:rsidR="009563AA">
        <w:t xml:space="preserve">bers </w:t>
      </w:r>
      <w:r w:rsidR="003E1CC8" w:rsidRPr="0068647D">
        <w:t xml:space="preserve">in respect of the </w:t>
      </w:r>
      <w:r w:rsidR="0072676A" w:rsidRPr="0068647D">
        <w:t xml:space="preserve">operation of the </w:t>
      </w:r>
      <w:r w:rsidR="002008F4" w:rsidRPr="0068647D">
        <w:t>E</w:t>
      </w:r>
      <w:r w:rsidR="0072676A" w:rsidRPr="0068647D">
        <w:t xml:space="preserve">xchange in accordance with the </w:t>
      </w:r>
      <w:r w:rsidR="004E55F2" w:rsidRPr="0068647D">
        <w:t>ALPEX Fee Schedules</w:t>
      </w:r>
      <w:r w:rsidR="009563AA">
        <w:t xml:space="preserve"> which are approved by Reagulatory Authorities</w:t>
      </w:r>
      <w:r w:rsidR="0072676A" w:rsidRPr="0068647D">
        <w:t>.</w:t>
      </w:r>
    </w:p>
    <w:p w14:paraId="17948454" w14:textId="3BC08AD2" w:rsidR="0072676A" w:rsidRPr="0068647D" w:rsidRDefault="007A4896" w:rsidP="00C0139A">
      <w:pPr>
        <w:pStyle w:val="CERLEVEL4"/>
        <w:spacing w:line="276" w:lineRule="auto"/>
        <w:ind w:left="900" w:hanging="900"/>
      </w:pPr>
      <w:r w:rsidRPr="0068647D">
        <w:t>ALPEX</w:t>
      </w:r>
      <w:r w:rsidR="0072676A" w:rsidRPr="0068647D">
        <w:t xml:space="preserve"> shall publish the </w:t>
      </w:r>
      <w:r w:rsidR="004E55F2" w:rsidRPr="0068647D">
        <w:t>ALPEX Fee Schedules</w:t>
      </w:r>
      <w:r w:rsidR="00500875">
        <w:t xml:space="preserve"> in its website</w:t>
      </w:r>
      <w:r w:rsidR="0072676A" w:rsidRPr="0068647D">
        <w:t>.</w:t>
      </w:r>
    </w:p>
    <w:p w14:paraId="17948455" w14:textId="5EAA6473" w:rsidR="0072676A" w:rsidRPr="0068647D" w:rsidRDefault="007A4896" w:rsidP="00C0139A">
      <w:pPr>
        <w:pStyle w:val="CERLEVEL4"/>
        <w:spacing w:line="276" w:lineRule="auto"/>
        <w:ind w:left="900" w:hanging="900"/>
      </w:pPr>
      <w:r w:rsidRPr="0068647D">
        <w:t>ALPEX</w:t>
      </w:r>
      <w:r w:rsidR="0072676A" w:rsidRPr="0068647D">
        <w:t xml:space="preserve"> may update the </w:t>
      </w:r>
      <w:r w:rsidR="004E55F2" w:rsidRPr="0068647D">
        <w:t xml:space="preserve">ALPEX Fee Schedules </w:t>
      </w:r>
      <w:r w:rsidR="0072676A" w:rsidRPr="0068647D">
        <w:t>from time to time</w:t>
      </w:r>
      <w:r w:rsidR="00500875">
        <w:t xml:space="preserve"> after thes</w:t>
      </w:r>
      <w:r w:rsidR="00A83F7C">
        <w:t>e is approved by Reagulatory Authorities</w:t>
      </w:r>
      <w:r w:rsidR="0072676A" w:rsidRPr="0068647D">
        <w:t>.</w:t>
      </w:r>
    </w:p>
    <w:p w14:paraId="17948456" w14:textId="275952B7" w:rsidR="00DD2402" w:rsidRPr="0068647D" w:rsidRDefault="00DD2402" w:rsidP="00C0139A">
      <w:pPr>
        <w:pStyle w:val="CERLEVEL3"/>
        <w:numPr>
          <w:ilvl w:val="2"/>
          <w:numId w:val="37"/>
        </w:numPr>
        <w:spacing w:line="276" w:lineRule="auto"/>
        <w:ind w:left="900" w:hanging="900"/>
      </w:pPr>
      <w:bookmarkStart w:id="373" w:name="_Toc244526772"/>
      <w:r w:rsidRPr="0068647D">
        <w:t xml:space="preserve">Payment of </w:t>
      </w:r>
      <w:r w:rsidR="007A4896" w:rsidRPr="0068647D">
        <w:t>ALPEX</w:t>
      </w:r>
      <w:r w:rsidR="007B579C" w:rsidRPr="0068647D">
        <w:t xml:space="preserve"> </w:t>
      </w:r>
      <w:r w:rsidR="0047138E" w:rsidRPr="0068647D">
        <w:t>F</w:t>
      </w:r>
      <w:r w:rsidRPr="0068647D">
        <w:t xml:space="preserve">ees and other </w:t>
      </w:r>
      <w:r w:rsidR="0047138E" w:rsidRPr="0068647D">
        <w:t>C</w:t>
      </w:r>
      <w:r w:rsidRPr="0068647D">
        <w:t>harges</w:t>
      </w:r>
      <w:bookmarkEnd w:id="373"/>
    </w:p>
    <w:p w14:paraId="17948457" w14:textId="0593BFEB" w:rsidR="00DD2402" w:rsidRPr="0068647D" w:rsidRDefault="00DD2402" w:rsidP="00C0139A">
      <w:pPr>
        <w:pStyle w:val="CERLEVEL4"/>
        <w:spacing w:line="276" w:lineRule="auto"/>
        <w:ind w:left="900" w:hanging="900"/>
      </w:pPr>
      <w:r w:rsidRPr="0068647D">
        <w:t xml:space="preserve">Each Exchange Member shall pay </w:t>
      </w:r>
      <w:r w:rsidR="007A4896" w:rsidRPr="0068647D">
        <w:t>ALPEX</w:t>
      </w:r>
      <w:r w:rsidRPr="0068647D">
        <w:t xml:space="preserve"> </w:t>
      </w:r>
      <w:r w:rsidR="002B5372" w:rsidRPr="0068647D">
        <w:t>F</w:t>
      </w:r>
      <w:r w:rsidRPr="0068647D">
        <w:t xml:space="preserve">ees calculated in accordance with the </w:t>
      </w:r>
      <w:r w:rsidR="004E55F2" w:rsidRPr="0068647D">
        <w:t>ALPEX Fee Schedules</w:t>
      </w:r>
      <w:r w:rsidRPr="0068647D">
        <w:t>.</w:t>
      </w:r>
    </w:p>
    <w:p w14:paraId="17948458" w14:textId="02BFF628" w:rsidR="00DD2402" w:rsidRPr="0068647D" w:rsidRDefault="00DD2402" w:rsidP="00C0139A">
      <w:pPr>
        <w:pStyle w:val="CERLEVEL4"/>
        <w:spacing w:line="276" w:lineRule="auto"/>
        <w:ind w:left="900" w:hanging="900"/>
      </w:pPr>
      <w:r w:rsidRPr="0068647D">
        <w:t xml:space="preserve">Fees will be charged in </w:t>
      </w:r>
      <w:r w:rsidR="00305717" w:rsidRPr="0068647D">
        <w:t>Euro</w:t>
      </w:r>
      <w:r w:rsidR="0072676A" w:rsidRPr="0068647D">
        <w:t xml:space="preserve">, </w:t>
      </w:r>
      <w:r w:rsidR="001065EE" w:rsidRPr="0068647D">
        <w:t xml:space="preserve">and the settment </w:t>
      </w:r>
      <w:r w:rsidR="00AE528A" w:rsidRPr="0068647D">
        <w:t xml:space="preserve">currency </w:t>
      </w:r>
      <w:r w:rsidR="001065EE" w:rsidRPr="0068647D">
        <w:t xml:space="preserve">will be </w:t>
      </w:r>
      <w:r w:rsidR="0072676A" w:rsidRPr="0068647D">
        <w:t xml:space="preserve">as set out in the </w:t>
      </w:r>
      <w:r w:rsidR="004E55F2" w:rsidRPr="0068647D">
        <w:t>ALPEX Fee Schedules</w:t>
      </w:r>
      <w:r w:rsidR="0072676A" w:rsidRPr="0068647D">
        <w:t>.</w:t>
      </w:r>
    </w:p>
    <w:p w14:paraId="17948459" w14:textId="078BAD69" w:rsidR="007B579C" w:rsidRPr="0068647D" w:rsidRDefault="00050F5A" w:rsidP="00C0139A">
      <w:pPr>
        <w:pStyle w:val="CERLEVEL3"/>
        <w:numPr>
          <w:ilvl w:val="2"/>
          <w:numId w:val="37"/>
        </w:numPr>
        <w:spacing w:line="276" w:lineRule="auto"/>
        <w:ind w:left="900" w:hanging="900"/>
      </w:pPr>
      <w:bookmarkStart w:id="374" w:name="_Toc244526773"/>
      <w:r w:rsidRPr="0068647D">
        <w:t xml:space="preserve">Payment </w:t>
      </w:r>
      <w:r w:rsidR="00E43A39" w:rsidRPr="0068647D">
        <w:t xml:space="preserve">trading, </w:t>
      </w:r>
      <w:r w:rsidRPr="0068647D">
        <w:t xml:space="preserve">of clearing </w:t>
      </w:r>
      <w:r w:rsidR="00614945" w:rsidRPr="0068647D">
        <w:t>F</w:t>
      </w:r>
      <w:r w:rsidRPr="0068647D">
        <w:t xml:space="preserve">ees and other </w:t>
      </w:r>
      <w:r w:rsidR="00614945" w:rsidRPr="0068647D">
        <w:t>C</w:t>
      </w:r>
      <w:r w:rsidRPr="0068647D">
        <w:t>harges</w:t>
      </w:r>
      <w:bookmarkEnd w:id="374"/>
    </w:p>
    <w:p w14:paraId="1794845A" w14:textId="71EBA4F5" w:rsidR="00B61BA1" w:rsidRPr="0068647D" w:rsidRDefault="00EB56CF" w:rsidP="00C0139A">
      <w:pPr>
        <w:pStyle w:val="CERLEVEL4"/>
        <w:spacing w:line="276" w:lineRule="auto"/>
        <w:ind w:left="900" w:hanging="900"/>
      </w:pPr>
      <w:r w:rsidRPr="0068647D">
        <w:t xml:space="preserve">Each Exchange Member acknowledges that the </w:t>
      </w:r>
      <w:r w:rsidR="000C4486" w:rsidRPr="0068647D">
        <w:t>ALPEX</w:t>
      </w:r>
      <w:r w:rsidRPr="0068647D">
        <w:t xml:space="preserve"> levies</w:t>
      </w:r>
      <w:r w:rsidR="00E43A39" w:rsidRPr="0068647D">
        <w:t xml:space="preserve"> trading and</w:t>
      </w:r>
      <w:r w:rsidRPr="0068647D">
        <w:t xml:space="preserve"> clearing fees and other fees and charges under the Clearing Conditions, and agrees to pay </w:t>
      </w:r>
      <w:r w:rsidR="009E06F2" w:rsidRPr="0068647D">
        <w:t>ALPEX</w:t>
      </w:r>
      <w:r w:rsidRPr="0068647D">
        <w:t xml:space="preserve"> those fees and charges in accordance with the Clearing Conditions.</w:t>
      </w:r>
      <w:r w:rsidR="00B61BA1" w:rsidRPr="0068647D" w:rsidDel="00F5716E">
        <w:rPr>
          <w:rStyle w:val="FootnoteReference"/>
        </w:rPr>
        <w:t xml:space="preserve"> </w:t>
      </w:r>
    </w:p>
    <w:p w14:paraId="1794845B" w14:textId="09A72D3D" w:rsidR="00DD2402" w:rsidRPr="0068647D" w:rsidRDefault="00DD2402" w:rsidP="00C0139A">
      <w:pPr>
        <w:pStyle w:val="CERLEVEL3"/>
        <w:numPr>
          <w:ilvl w:val="2"/>
          <w:numId w:val="37"/>
        </w:numPr>
        <w:spacing w:line="276" w:lineRule="auto"/>
        <w:ind w:left="900" w:hanging="900"/>
      </w:pPr>
      <w:bookmarkStart w:id="375" w:name="_Ref512441685"/>
      <w:bookmarkStart w:id="376" w:name="_Toc244526774"/>
      <w:r w:rsidRPr="0068647D">
        <w:t>Invoicing</w:t>
      </w:r>
      <w:r w:rsidR="002B5372" w:rsidRPr="0068647D">
        <w:t xml:space="preserve"> and Payment</w:t>
      </w:r>
      <w:r w:rsidR="00EB56CF" w:rsidRPr="0068647D">
        <w:t xml:space="preserve"> of </w:t>
      </w:r>
      <w:r w:rsidR="007A4896" w:rsidRPr="0068647D">
        <w:t>ALPEX</w:t>
      </w:r>
      <w:r w:rsidR="00EB56CF" w:rsidRPr="0068647D">
        <w:t xml:space="preserve"> fees</w:t>
      </w:r>
      <w:bookmarkEnd w:id="375"/>
      <w:bookmarkEnd w:id="376"/>
    </w:p>
    <w:p w14:paraId="1794845C" w14:textId="50CA09ED" w:rsidR="0072676A" w:rsidRPr="0068647D" w:rsidRDefault="0053311C" w:rsidP="00C0139A">
      <w:pPr>
        <w:pStyle w:val="CERLEVEL4"/>
        <w:spacing w:line="276" w:lineRule="auto"/>
        <w:ind w:left="900" w:hanging="900"/>
      </w:pPr>
      <w:bookmarkStart w:id="377" w:name="_Ref512441696"/>
      <w:r w:rsidRPr="0068647D">
        <w:t xml:space="preserve">ALPEX </w:t>
      </w:r>
      <w:r w:rsidR="002B5372" w:rsidRPr="0068647D">
        <w:t xml:space="preserve"> </w:t>
      </w:r>
      <w:r w:rsidR="0072676A" w:rsidRPr="0068647D">
        <w:t xml:space="preserve">shall issue invoices </w:t>
      </w:r>
      <w:r w:rsidR="00F66B9D" w:rsidRPr="0068647D">
        <w:t xml:space="preserve">for </w:t>
      </w:r>
      <w:r w:rsidR="002B5372" w:rsidRPr="0068647D">
        <w:t xml:space="preserve">the </w:t>
      </w:r>
      <w:r w:rsidR="007A4896" w:rsidRPr="0068647D">
        <w:t>ALPEX</w:t>
      </w:r>
      <w:r w:rsidR="002B5372" w:rsidRPr="0068647D">
        <w:t xml:space="preserve"> F</w:t>
      </w:r>
      <w:r w:rsidR="0072676A" w:rsidRPr="0068647D">
        <w:t xml:space="preserve">ees </w:t>
      </w:r>
      <w:r w:rsidR="00F66B9D" w:rsidRPr="0068647D">
        <w:t xml:space="preserve">payable by </w:t>
      </w:r>
      <w:r w:rsidR="00FF2005" w:rsidRPr="0068647D">
        <w:t>Exchange Members</w:t>
      </w:r>
      <w:r w:rsidR="00E74F87" w:rsidRPr="0068647D">
        <w:t xml:space="preserve"> through Clearing Members</w:t>
      </w:r>
      <w:r w:rsidR="00F66B9D" w:rsidRPr="0068647D">
        <w:t xml:space="preserve"> </w:t>
      </w:r>
      <w:r w:rsidR="002B5372" w:rsidRPr="0068647D">
        <w:t xml:space="preserve">(together with the appropriate amount of VAT) no later than </w:t>
      </w:r>
      <w:r w:rsidR="00652E0C" w:rsidRPr="0068647D">
        <w:t>date</w:t>
      </w:r>
      <w:r w:rsidR="00312784" w:rsidRPr="0068647D">
        <w:t xml:space="preserve"> </w:t>
      </w:r>
      <w:r w:rsidR="008F5311" w:rsidRPr="0068647D">
        <w:t>specified in ALPEX Fee Schedules</w:t>
      </w:r>
      <w:r w:rsidR="0072676A" w:rsidRPr="0068647D">
        <w:t>.</w:t>
      </w:r>
      <w:bookmarkEnd w:id="377"/>
    </w:p>
    <w:p w14:paraId="1794845D" w14:textId="3AEB3847" w:rsidR="002B5372" w:rsidRPr="0068647D" w:rsidRDefault="00FF2005" w:rsidP="00C0139A">
      <w:pPr>
        <w:pStyle w:val="CERLEVEL4"/>
        <w:spacing w:line="276" w:lineRule="auto"/>
        <w:ind w:left="900" w:hanging="900"/>
      </w:pPr>
      <w:r w:rsidRPr="0068647D">
        <w:lastRenderedPageBreak/>
        <w:t>Exchange Members</w:t>
      </w:r>
      <w:r w:rsidR="002B5372" w:rsidRPr="0068647D">
        <w:t xml:space="preserve"> shall pay the </w:t>
      </w:r>
      <w:r w:rsidR="007A4896" w:rsidRPr="0068647D">
        <w:t>ALPEX</w:t>
      </w:r>
      <w:r w:rsidR="002B5372" w:rsidRPr="0068647D">
        <w:t xml:space="preserve"> Fees (together with the appropriate amount of VAT) indicated in invoices issued under paragraph </w:t>
      </w:r>
      <w:r w:rsidR="000F6A56" w:rsidRPr="0068647D">
        <w:fldChar w:fldCharType="begin"/>
      </w:r>
      <w:r w:rsidR="002B5372" w:rsidRPr="0068647D">
        <w:instrText xml:space="preserve"> REF _Ref512441696 \r \h </w:instrText>
      </w:r>
      <w:r w:rsidR="00277EA9" w:rsidRPr="0068647D">
        <w:instrText xml:space="preserve"> \* MERGEFORMAT </w:instrText>
      </w:r>
      <w:r w:rsidR="000F6A56" w:rsidRPr="0068647D">
        <w:fldChar w:fldCharType="separate"/>
      </w:r>
      <w:r w:rsidR="00DA4392">
        <w:t>F.2.4.1</w:t>
      </w:r>
      <w:r w:rsidR="000F6A56" w:rsidRPr="0068647D">
        <w:fldChar w:fldCharType="end"/>
      </w:r>
      <w:r w:rsidR="002B5372" w:rsidRPr="0068647D">
        <w:t xml:space="preserve"> on the </w:t>
      </w:r>
      <w:r w:rsidR="00D32862" w:rsidRPr="0068647D">
        <w:t>date specified in ALPEX Fee Schedules</w:t>
      </w:r>
      <w:r w:rsidR="002B5372" w:rsidRPr="0068647D">
        <w:t>.</w:t>
      </w:r>
    </w:p>
    <w:p w14:paraId="1794845F" w14:textId="77777777" w:rsidR="003F24DB" w:rsidRPr="0068647D" w:rsidRDefault="003F24DB" w:rsidP="00C0139A">
      <w:pPr>
        <w:pStyle w:val="CERLEVEL3"/>
        <w:numPr>
          <w:ilvl w:val="2"/>
          <w:numId w:val="34"/>
        </w:numPr>
        <w:spacing w:line="276" w:lineRule="auto"/>
        <w:ind w:left="900" w:hanging="900"/>
      </w:pPr>
      <w:bookmarkStart w:id="378" w:name="_Toc244526775"/>
      <w:r w:rsidRPr="0068647D">
        <w:t>VAT</w:t>
      </w:r>
      <w:bookmarkEnd w:id="378"/>
    </w:p>
    <w:p w14:paraId="17948460" w14:textId="77777777" w:rsidR="003F24DB" w:rsidRPr="0068647D" w:rsidRDefault="003F24DB" w:rsidP="00C0139A">
      <w:pPr>
        <w:pStyle w:val="CERLEVEL4"/>
        <w:spacing w:line="276" w:lineRule="auto"/>
        <w:ind w:left="900" w:hanging="900"/>
      </w:pPr>
      <w:r w:rsidRPr="0068647D">
        <w:t>Each Exchange Member shall remain responsible and liable for satisfying all VAT requirements applicable to it and complying with its obligations under applicable VAT legislation including the maintenance and retention of relevant VAT records.</w:t>
      </w:r>
    </w:p>
    <w:p w14:paraId="0FB7F279" w14:textId="0371BDC5" w:rsidR="00634600" w:rsidRPr="0068647D" w:rsidRDefault="00181948" w:rsidP="00C0139A">
      <w:pPr>
        <w:pStyle w:val="CERLEVEL4"/>
        <w:spacing w:line="276" w:lineRule="auto"/>
        <w:ind w:left="900" w:hanging="900"/>
      </w:pPr>
      <w:r w:rsidRPr="0068647D">
        <w:t xml:space="preserve">Each Exchange Member is obliged to fully indemnify all costs which could arise for ALPEX regarding VAT, </w:t>
      </w:r>
      <w:r w:rsidR="008D2DC8" w:rsidRPr="0068647D">
        <w:t xml:space="preserve">other </w:t>
      </w:r>
      <w:r w:rsidRPr="0068647D">
        <w:t>duties, cross border capacities or other similar giving for the electricity which was traded on any of ALPEX Markets, as these costs are sole responsibility of the Member in question.</w:t>
      </w:r>
    </w:p>
    <w:p w14:paraId="17948462" w14:textId="4F195B92" w:rsidR="005D2F24" w:rsidRPr="0068647D" w:rsidRDefault="005D2F24" w:rsidP="00C0139A">
      <w:pPr>
        <w:rPr>
          <w:rFonts w:ascii="Arial" w:eastAsia="Times New Roman" w:hAnsi="Arial" w:cs="Times New Roman"/>
          <w:color w:val="000000"/>
          <w:lang w:eastAsia="en-US"/>
        </w:rPr>
      </w:pPr>
      <w:r w:rsidRPr="0068647D">
        <w:rPr>
          <w:color w:val="000000"/>
        </w:rPr>
        <w:br w:type="page"/>
      </w:r>
    </w:p>
    <w:p w14:paraId="17948463" w14:textId="6EFC942E" w:rsidR="00F75F04" w:rsidRPr="0068647D" w:rsidRDefault="00A20307" w:rsidP="00C0139A">
      <w:pPr>
        <w:pStyle w:val="CERLEVEL1"/>
        <w:numPr>
          <w:ilvl w:val="0"/>
          <w:numId w:val="37"/>
        </w:numPr>
        <w:spacing w:line="276" w:lineRule="auto"/>
        <w:rPr>
          <w:lang w:val="en-IE"/>
        </w:rPr>
      </w:pPr>
      <w:bookmarkStart w:id="379" w:name="_Toc244526776"/>
      <w:r w:rsidRPr="0068647D">
        <w:rPr>
          <w:caps w:val="0"/>
          <w:lang w:val="en-IE"/>
        </w:rPr>
        <w:lastRenderedPageBreak/>
        <w:t>TECHNICAL ACCESS PROCEDURES</w:t>
      </w:r>
      <w:bookmarkEnd w:id="379"/>
    </w:p>
    <w:p w14:paraId="17948464" w14:textId="06DF18F1" w:rsidR="00555C7A" w:rsidRPr="0068647D" w:rsidRDefault="00A20307" w:rsidP="00C0139A">
      <w:pPr>
        <w:pStyle w:val="CERLEVEL2"/>
        <w:numPr>
          <w:ilvl w:val="1"/>
          <w:numId w:val="37"/>
        </w:numPr>
        <w:spacing w:line="276" w:lineRule="auto"/>
        <w:ind w:left="900" w:hanging="900"/>
        <w:rPr>
          <w:lang w:val="en-IE"/>
        </w:rPr>
      </w:pPr>
      <w:bookmarkStart w:id="380" w:name="_Toc244526777"/>
      <w:r w:rsidRPr="0068647D">
        <w:rPr>
          <w:caps w:val="0"/>
          <w:lang w:val="en-IE"/>
        </w:rPr>
        <w:t>CONFIGURATION, LICENCES AND SUPPORT</w:t>
      </w:r>
      <w:bookmarkEnd w:id="380"/>
    </w:p>
    <w:p w14:paraId="17948465" w14:textId="77777777" w:rsidR="00C437DB" w:rsidRPr="0068647D" w:rsidRDefault="00C63F55" w:rsidP="00C0139A">
      <w:pPr>
        <w:pStyle w:val="CERLEVEL3"/>
        <w:numPr>
          <w:ilvl w:val="2"/>
          <w:numId w:val="37"/>
        </w:numPr>
        <w:spacing w:line="276" w:lineRule="auto"/>
        <w:ind w:left="900" w:hanging="900"/>
        <w:rPr>
          <w:lang w:val="en-IE"/>
        </w:rPr>
      </w:pPr>
      <w:bookmarkStart w:id="381" w:name="_Toc244526778"/>
      <w:r w:rsidRPr="0068647D">
        <w:rPr>
          <w:lang w:val="en-IE"/>
        </w:rPr>
        <w:t>I</w:t>
      </w:r>
      <w:r w:rsidR="00C437DB" w:rsidRPr="0068647D">
        <w:rPr>
          <w:lang w:val="en-IE"/>
        </w:rPr>
        <w:t xml:space="preserve">ntellectual </w:t>
      </w:r>
      <w:r w:rsidRPr="0068647D">
        <w:rPr>
          <w:lang w:val="en-IE"/>
        </w:rPr>
        <w:t>property and licences</w:t>
      </w:r>
      <w:bookmarkEnd w:id="381"/>
      <w:r w:rsidRPr="0068647D">
        <w:rPr>
          <w:lang w:val="en-IE"/>
        </w:rPr>
        <w:t xml:space="preserve"> </w:t>
      </w:r>
    </w:p>
    <w:p w14:paraId="17948466" w14:textId="0872AF4D" w:rsidR="00C63F55" w:rsidRPr="0068647D" w:rsidRDefault="00C63F55" w:rsidP="00C0139A">
      <w:pPr>
        <w:pStyle w:val="CERLEVEL4"/>
        <w:spacing w:line="276" w:lineRule="auto"/>
        <w:ind w:left="900" w:hanging="900"/>
      </w:pPr>
      <w:r w:rsidRPr="0068647D">
        <w:t xml:space="preserve">Chapter H of the </w:t>
      </w:r>
      <w:r w:rsidR="00576908">
        <w:t>Electricity Market Rules</w:t>
      </w:r>
      <w:r w:rsidR="00DB063B">
        <w:t>-General Terms</w:t>
      </w:r>
      <w:r w:rsidRPr="0068647D">
        <w:t xml:space="preserve"> sets out Exchange Member obligations, with section H.</w:t>
      </w:r>
      <w:r w:rsidR="00A353F1" w:rsidRPr="0068647D">
        <w:t>3</w:t>
      </w:r>
      <w:r w:rsidR="00E8036D" w:rsidRPr="0068647D">
        <w:t xml:space="preserve"> </w:t>
      </w:r>
      <w:r w:rsidRPr="0068647D">
        <w:t>describing intellectual property and licence obligations.</w:t>
      </w:r>
    </w:p>
    <w:p w14:paraId="17948467" w14:textId="77777777" w:rsidR="00223128" w:rsidRPr="0068647D" w:rsidRDefault="00223128" w:rsidP="00C0139A">
      <w:pPr>
        <w:pStyle w:val="CERLEVEL3"/>
        <w:numPr>
          <w:ilvl w:val="2"/>
          <w:numId w:val="37"/>
        </w:numPr>
        <w:spacing w:line="276" w:lineRule="auto"/>
        <w:ind w:left="900" w:hanging="900"/>
      </w:pPr>
      <w:bookmarkStart w:id="382" w:name="_Toc244526779"/>
      <w:r w:rsidRPr="0068647D">
        <w:t>Technical Access</w:t>
      </w:r>
      <w:bookmarkEnd w:id="382"/>
    </w:p>
    <w:p w14:paraId="17948468" w14:textId="3985DBF5" w:rsidR="00223128" w:rsidRPr="0068647D" w:rsidRDefault="007A4896" w:rsidP="00C0139A">
      <w:pPr>
        <w:pStyle w:val="CERLEVEL4"/>
        <w:spacing w:line="276" w:lineRule="auto"/>
        <w:ind w:left="900" w:hanging="900"/>
      </w:pPr>
      <w:r w:rsidRPr="0068647D">
        <w:t>ALPEX</w:t>
      </w:r>
      <w:r w:rsidR="00223128" w:rsidRPr="0068647D">
        <w:t xml:space="preserve"> shall </w:t>
      </w:r>
      <w:r w:rsidR="00FA7463" w:rsidRPr="0068647D">
        <w:t>provide to Exchange Member</w:t>
      </w:r>
      <w:r w:rsidR="00DC69D9" w:rsidRPr="0068647D">
        <w:t>s</w:t>
      </w:r>
      <w:r w:rsidR="00FA7463" w:rsidRPr="0068647D">
        <w:t xml:space="preserve"> the</w:t>
      </w:r>
      <w:r w:rsidR="00223128" w:rsidRPr="0068647D">
        <w:t xml:space="preserve"> technical access requirements </w:t>
      </w:r>
      <w:r w:rsidR="00C20B72" w:rsidRPr="0068647D">
        <w:t>with</w:t>
      </w:r>
      <w:r w:rsidR="00223128" w:rsidRPr="0068647D">
        <w:t xml:space="preserve"> the Trading Systems, which shall, for all Trading Systems and all </w:t>
      </w:r>
      <w:r w:rsidR="008F0552" w:rsidRPr="0068647D">
        <w:t>connection services provided</w:t>
      </w:r>
      <w:r w:rsidR="00223128" w:rsidRPr="0068647D">
        <w:t>, specify:</w:t>
      </w:r>
    </w:p>
    <w:p w14:paraId="17948469" w14:textId="77777777" w:rsidR="00223128" w:rsidRPr="0068647D" w:rsidRDefault="00E8036D" w:rsidP="00C0139A">
      <w:pPr>
        <w:pStyle w:val="CERLEVEL5"/>
        <w:numPr>
          <w:ilvl w:val="4"/>
          <w:numId w:val="37"/>
        </w:numPr>
        <w:spacing w:line="276" w:lineRule="auto"/>
        <w:ind w:left="1440" w:hanging="540"/>
      </w:pPr>
      <w:r w:rsidRPr="0068647D">
        <w:t>m</w:t>
      </w:r>
      <w:r w:rsidR="00223128" w:rsidRPr="0068647D">
        <w:t>inimum system requirements;</w:t>
      </w:r>
    </w:p>
    <w:p w14:paraId="1794846A" w14:textId="77777777" w:rsidR="00223128" w:rsidRPr="0068647D" w:rsidRDefault="00E8036D" w:rsidP="00C0139A">
      <w:pPr>
        <w:pStyle w:val="CERLEVEL5"/>
        <w:numPr>
          <w:ilvl w:val="4"/>
          <w:numId w:val="37"/>
        </w:numPr>
        <w:spacing w:line="276" w:lineRule="auto"/>
        <w:ind w:left="1440" w:hanging="540"/>
      </w:pPr>
      <w:r w:rsidRPr="0068647D">
        <w:t>n</w:t>
      </w:r>
      <w:r w:rsidR="00223128" w:rsidRPr="0068647D">
        <w:t>etwork requirements;</w:t>
      </w:r>
    </w:p>
    <w:p w14:paraId="1794846B" w14:textId="77777777" w:rsidR="00F54AE4" w:rsidRPr="0068647D" w:rsidRDefault="00E8036D" w:rsidP="00C0139A">
      <w:pPr>
        <w:pStyle w:val="CERLEVEL5"/>
        <w:numPr>
          <w:ilvl w:val="4"/>
          <w:numId w:val="37"/>
        </w:numPr>
        <w:spacing w:line="276" w:lineRule="auto"/>
        <w:ind w:left="1440" w:hanging="540"/>
      </w:pPr>
      <w:r w:rsidRPr="0068647D">
        <w:t>p</w:t>
      </w:r>
      <w:r w:rsidR="00223128" w:rsidRPr="0068647D">
        <w:t xml:space="preserve">rocess to follow to gain access to the system; </w:t>
      </w:r>
    </w:p>
    <w:p w14:paraId="1794846C" w14:textId="66DFFB10" w:rsidR="00223128" w:rsidRPr="0068647D" w:rsidRDefault="00567A8C" w:rsidP="00C0139A">
      <w:pPr>
        <w:pStyle w:val="CERLEVEL5"/>
        <w:numPr>
          <w:ilvl w:val="4"/>
          <w:numId w:val="37"/>
        </w:numPr>
        <w:spacing w:line="276" w:lineRule="auto"/>
        <w:ind w:left="1440" w:hanging="540"/>
      </w:pPr>
      <w:r w:rsidRPr="0068647D">
        <w:t xml:space="preserve">the </w:t>
      </w:r>
      <w:r w:rsidR="00CD4046">
        <w:t>ETSS A</w:t>
      </w:r>
      <w:r w:rsidRPr="0068647D">
        <w:t xml:space="preserve">pplication </w:t>
      </w:r>
      <w:r w:rsidR="00CD4046">
        <w:t>P</w:t>
      </w:r>
      <w:r w:rsidRPr="0068647D">
        <w:t xml:space="preserve">rogramming </w:t>
      </w:r>
      <w:r w:rsidR="009D2E05">
        <w:t>I</w:t>
      </w:r>
      <w:r w:rsidRPr="0068647D">
        <w:t xml:space="preserve">nterfaces </w:t>
      </w:r>
      <w:r w:rsidR="00CD09E5" w:rsidRPr="0068647D">
        <w:t xml:space="preserve">(API) protocol </w:t>
      </w:r>
      <w:r w:rsidR="009617D3" w:rsidRPr="0068647D">
        <w:t>for accessing the Trading System</w:t>
      </w:r>
      <w:r w:rsidR="00F54AE4" w:rsidRPr="0068647D">
        <w:t xml:space="preserve">; </w:t>
      </w:r>
      <w:r w:rsidR="00223128" w:rsidRPr="0068647D">
        <w:t>and</w:t>
      </w:r>
    </w:p>
    <w:p w14:paraId="1794846D" w14:textId="744A8A5A" w:rsidR="00223128" w:rsidRPr="0068647D" w:rsidRDefault="00223128" w:rsidP="00C0139A">
      <w:pPr>
        <w:pStyle w:val="CERLEVEL5"/>
        <w:numPr>
          <w:ilvl w:val="4"/>
          <w:numId w:val="37"/>
        </w:numPr>
        <w:spacing w:line="276" w:lineRule="auto"/>
        <w:ind w:left="1440" w:hanging="540"/>
      </w:pPr>
      <w:r w:rsidRPr="0068647D">
        <w:t>any other requirements relating to gaining technical access to the Trading Systems.</w:t>
      </w:r>
      <w:r w:rsidR="00CD09E5" w:rsidRPr="0068647D">
        <w:t xml:space="preserve"> </w:t>
      </w:r>
    </w:p>
    <w:p w14:paraId="5D3737CC" w14:textId="77777777" w:rsidR="00B931A9" w:rsidRPr="0068647D" w:rsidRDefault="00B931A9" w:rsidP="00C0139A">
      <w:pPr>
        <w:pStyle w:val="CERLEVEL3"/>
        <w:spacing w:line="276" w:lineRule="auto"/>
        <w:ind w:left="900" w:hanging="900"/>
      </w:pPr>
      <w:bookmarkStart w:id="383" w:name="_Toc244526780"/>
      <w:r w:rsidRPr="0068647D">
        <w:t>Access to the Energy Trading Spot System (ETSS)</w:t>
      </w:r>
      <w:bookmarkEnd w:id="383"/>
    </w:p>
    <w:p w14:paraId="2A6463F4" w14:textId="2657DA0D" w:rsidR="00B931A9" w:rsidRPr="0068647D" w:rsidRDefault="00B931A9" w:rsidP="00C0139A">
      <w:pPr>
        <w:pStyle w:val="CERLEVEL4"/>
        <w:spacing w:line="276" w:lineRule="auto"/>
        <w:ind w:left="900" w:hanging="900"/>
      </w:pPr>
      <w:r w:rsidRPr="0068647D">
        <w:t xml:space="preserve">For </w:t>
      </w:r>
      <w:r w:rsidR="00FF2005" w:rsidRPr="0068647D">
        <w:t>Exchange Members</w:t>
      </w:r>
      <w:r w:rsidRPr="0068647D">
        <w:t xml:space="preserve">' access to the ETSS, ALPEX shall contribute to provide its </w:t>
      </w:r>
      <w:r w:rsidR="00FF2005" w:rsidRPr="0068647D">
        <w:t>Exchange Members</w:t>
      </w:r>
      <w:r w:rsidRPr="0068647D">
        <w:t xml:space="preserve"> with appropriate, reliable applications as well as to possess the technical specifications for the development of its own systems</w:t>
      </w:r>
      <w:r w:rsidR="00585671" w:rsidRPr="0068647D">
        <w:t>.</w:t>
      </w:r>
    </w:p>
    <w:p w14:paraId="685B4F1F" w14:textId="25C43A68" w:rsidR="00B931A9" w:rsidRPr="0068647D" w:rsidRDefault="00B931A9" w:rsidP="00C0139A">
      <w:pPr>
        <w:pStyle w:val="CERLEVEL4"/>
        <w:spacing w:line="276" w:lineRule="auto"/>
        <w:ind w:left="900" w:hanging="900"/>
      </w:pPr>
      <w:r w:rsidRPr="0068647D">
        <w:t xml:space="preserve">ALPEX may allow </w:t>
      </w:r>
      <w:r w:rsidR="00FF2005" w:rsidRPr="0068647D">
        <w:t>Exchange Members</w:t>
      </w:r>
      <w:r w:rsidRPr="0068647D">
        <w:t xml:space="preserve"> to use third-party software provided that it is compatible with ALPEX technical specifications.</w:t>
      </w:r>
    </w:p>
    <w:p w14:paraId="11F73D0B" w14:textId="77777777" w:rsidR="00B931A9" w:rsidRPr="0068647D" w:rsidRDefault="00B931A9" w:rsidP="00C0139A">
      <w:pPr>
        <w:pStyle w:val="CERLEVEL4"/>
        <w:spacing w:line="276" w:lineRule="auto"/>
        <w:ind w:left="900" w:hanging="900"/>
      </w:pPr>
      <w:r w:rsidRPr="0068647D">
        <w:t>In relation to the use of the connection services provided by ALPEX, the Exchange Member has the following obligations:</w:t>
      </w:r>
    </w:p>
    <w:p w14:paraId="54ED8E3C" w14:textId="47053DF4" w:rsidR="00B931A9" w:rsidRPr="0068647D" w:rsidRDefault="00B931A9" w:rsidP="00C0139A">
      <w:pPr>
        <w:pStyle w:val="CERLEVEL5"/>
        <w:spacing w:line="276" w:lineRule="auto"/>
        <w:ind w:left="1440" w:hanging="540"/>
      </w:pPr>
      <w:r w:rsidRPr="0068647D">
        <w:t>To obtain at its own expense the necessary technological and other equipment and to ensure adequate facilities for its installation, based on the technical specifications set by ALPEX</w:t>
      </w:r>
      <w:r w:rsidR="00140C10">
        <w:t>;</w:t>
      </w:r>
    </w:p>
    <w:p w14:paraId="5E06A345" w14:textId="777B95C4" w:rsidR="00291EF0" w:rsidRPr="0068647D" w:rsidRDefault="00291EF0" w:rsidP="00C0139A">
      <w:pPr>
        <w:pStyle w:val="CERLEVEL5"/>
        <w:spacing w:line="276" w:lineRule="auto"/>
        <w:ind w:left="1440" w:hanging="540"/>
      </w:pPr>
      <w:r w:rsidRPr="0068647D">
        <w:t>To appoint the accountable person (Exchange Member’s IT responsible) who will be authorised for any connectivity issue related with ALPEX’s connection services and the follow-up of issues related to the Exchange Member's access to ETSS</w:t>
      </w:r>
      <w:r w:rsidR="00140C10">
        <w:t>;</w:t>
      </w:r>
    </w:p>
    <w:p w14:paraId="341943B7" w14:textId="7811D0A7" w:rsidR="00B931A9" w:rsidRPr="0068647D" w:rsidRDefault="00B931A9" w:rsidP="00C0139A">
      <w:pPr>
        <w:pStyle w:val="CERLEVEL5"/>
        <w:spacing w:line="276" w:lineRule="auto"/>
        <w:ind w:left="1440" w:hanging="540"/>
      </w:pPr>
      <w:r w:rsidRPr="0068647D">
        <w:t xml:space="preserve">To ensure that, at the time specified by ALPEX, the </w:t>
      </w:r>
      <w:r w:rsidR="008B5277" w:rsidRPr="0068647D">
        <w:t>Exchange Member’s IT responsible</w:t>
      </w:r>
      <w:r w:rsidRPr="0068647D">
        <w:t xml:space="preserve"> will be on call at the Exchange Member's premises</w:t>
      </w:r>
      <w:r w:rsidR="00140C10">
        <w:t>;</w:t>
      </w:r>
    </w:p>
    <w:p w14:paraId="48477FCC" w14:textId="3594C70B" w:rsidR="00B931A9" w:rsidRPr="0068647D" w:rsidRDefault="00B931A9" w:rsidP="00C0139A">
      <w:pPr>
        <w:pStyle w:val="CERLEVEL5"/>
        <w:spacing w:line="276" w:lineRule="auto"/>
        <w:ind w:left="1440" w:hanging="540"/>
      </w:pPr>
      <w:r w:rsidRPr="0068647D">
        <w:t>To take appropriate measures to prevent or detect activities that constitute a prohibited use in accordance with the technical specifications of ALPEX</w:t>
      </w:r>
      <w:r w:rsidR="00140C10">
        <w:t>;</w:t>
      </w:r>
    </w:p>
    <w:p w14:paraId="79FE9769" w14:textId="1D9A89C5" w:rsidR="00B931A9" w:rsidRPr="0068647D" w:rsidRDefault="00B931A9" w:rsidP="00C0139A">
      <w:pPr>
        <w:pStyle w:val="CERLEVEL5"/>
        <w:spacing w:line="276" w:lineRule="auto"/>
        <w:ind w:left="1440" w:hanging="540"/>
      </w:pPr>
      <w:r w:rsidRPr="0068647D">
        <w:lastRenderedPageBreak/>
        <w:t>To keep the technical equipment and software provided by ALPEX in good condition, not to interfere with it without the prior permission of ALPEX and to respect ALPEX's rights to them.</w:t>
      </w:r>
    </w:p>
    <w:p w14:paraId="0A316D18" w14:textId="77777777" w:rsidR="00603CD8" w:rsidRPr="0068647D" w:rsidRDefault="00603CD8" w:rsidP="00C0139A">
      <w:pPr>
        <w:pStyle w:val="CERLEVEL4"/>
        <w:spacing w:line="276" w:lineRule="auto"/>
        <w:ind w:left="900" w:hanging="900"/>
      </w:pPr>
      <w:r w:rsidRPr="0068647D">
        <w:t>ALPEX may update the technical access requirements from time to time and shall publish any updates.</w:t>
      </w:r>
    </w:p>
    <w:p w14:paraId="2532D769" w14:textId="76FC37C5" w:rsidR="00603CD8" w:rsidRPr="0068647D" w:rsidRDefault="00FF2005" w:rsidP="00C0139A">
      <w:pPr>
        <w:pStyle w:val="CERLEVEL4"/>
        <w:spacing w:line="276" w:lineRule="auto"/>
        <w:ind w:left="900" w:hanging="900"/>
      </w:pPr>
      <w:r w:rsidRPr="0068647D">
        <w:t>Exchange Members</w:t>
      </w:r>
      <w:r w:rsidR="00603CD8" w:rsidRPr="0068647D">
        <w:t xml:space="preserve"> must comply with the technical access requirements published under this clause. </w:t>
      </w:r>
      <w:r w:rsidR="00603CD8" w:rsidRPr="0068647D" w:rsidDel="00F5716E">
        <w:rPr>
          <w:rStyle w:val="FootnoteReference"/>
        </w:rPr>
        <w:t xml:space="preserve"> </w:t>
      </w:r>
    </w:p>
    <w:p w14:paraId="17948470" w14:textId="06844113" w:rsidR="00555C7A" w:rsidRPr="0068647D" w:rsidRDefault="00A20307" w:rsidP="00C0139A">
      <w:pPr>
        <w:pStyle w:val="CERLEVEL2"/>
        <w:numPr>
          <w:ilvl w:val="1"/>
          <w:numId w:val="37"/>
        </w:numPr>
        <w:spacing w:line="276" w:lineRule="auto"/>
        <w:ind w:left="900" w:hanging="900"/>
        <w:rPr>
          <w:lang w:val="en-IE"/>
        </w:rPr>
      </w:pPr>
      <w:bookmarkStart w:id="384" w:name="_Toc244526781"/>
      <w:r w:rsidRPr="0068647D">
        <w:rPr>
          <w:caps w:val="0"/>
          <w:lang w:val="en-IE"/>
        </w:rPr>
        <w:t>COMMUNICATIONS PROCEDURES</w:t>
      </w:r>
      <w:bookmarkEnd w:id="384"/>
    </w:p>
    <w:p w14:paraId="17948471" w14:textId="01AB0563" w:rsidR="005D2F24" w:rsidRPr="0068647D" w:rsidRDefault="007A4896" w:rsidP="00C0139A">
      <w:pPr>
        <w:pStyle w:val="CERLEVEL3"/>
        <w:numPr>
          <w:ilvl w:val="2"/>
          <w:numId w:val="37"/>
        </w:numPr>
        <w:spacing w:line="276" w:lineRule="auto"/>
        <w:ind w:left="900" w:hanging="900"/>
      </w:pPr>
      <w:bookmarkStart w:id="385" w:name="_Ref507096875"/>
      <w:bookmarkStart w:id="386" w:name="_Toc244526782"/>
      <w:r w:rsidRPr="0068647D">
        <w:rPr>
          <w:lang w:val="en-IE"/>
        </w:rPr>
        <w:t>ALPEX</w:t>
      </w:r>
      <w:r w:rsidR="005D2F24" w:rsidRPr="0068647D">
        <w:rPr>
          <w:lang w:val="en-IE"/>
        </w:rPr>
        <w:t xml:space="preserve"> Data Publication Guide</w:t>
      </w:r>
      <w:bookmarkEnd w:id="385"/>
      <w:bookmarkEnd w:id="386"/>
      <w:r w:rsidR="005D2F24" w:rsidRPr="0068647D">
        <w:t xml:space="preserve"> </w:t>
      </w:r>
    </w:p>
    <w:p w14:paraId="17948472" w14:textId="5E849780" w:rsidR="002D6A4D" w:rsidRPr="0068647D" w:rsidRDefault="007A4896" w:rsidP="00C0139A">
      <w:pPr>
        <w:pStyle w:val="CERLEVEL4"/>
        <w:spacing w:line="276" w:lineRule="auto"/>
        <w:ind w:left="900" w:hanging="900"/>
      </w:pPr>
      <w:r w:rsidRPr="0068647D">
        <w:t>ALPEX</w:t>
      </w:r>
      <w:r w:rsidR="00631E62" w:rsidRPr="0068647D">
        <w:t xml:space="preserve"> shall publish the </w:t>
      </w:r>
      <w:bookmarkStart w:id="387" w:name="_Hlk505169055"/>
      <w:r w:rsidRPr="0068647D">
        <w:t>ALPEX</w:t>
      </w:r>
      <w:r w:rsidR="00631E62" w:rsidRPr="0068647D">
        <w:t xml:space="preserve"> Data Publication Guide</w:t>
      </w:r>
      <w:bookmarkEnd w:id="387"/>
      <w:r w:rsidR="002D6A4D" w:rsidRPr="0068647D">
        <w:t>, covering</w:t>
      </w:r>
      <w:r w:rsidR="00445FF1" w:rsidRPr="0068647D">
        <w:t xml:space="preserve"> (amongst other things)</w:t>
      </w:r>
      <w:r w:rsidR="002D6A4D" w:rsidRPr="0068647D">
        <w:t>:</w:t>
      </w:r>
    </w:p>
    <w:p w14:paraId="17948473" w14:textId="52F1850B" w:rsidR="002D6A4D" w:rsidRPr="0068647D" w:rsidRDefault="002D6A4D" w:rsidP="00C0139A">
      <w:pPr>
        <w:pStyle w:val="CERLEVEL5"/>
        <w:spacing w:line="276" w:lineRule="auto"/>
        <w:ind w:left="1440" w:hanging="540"/>
      </w:pPr>
      <w:bookmarkStart w:id="388" w:name="_Ref511832275"/>
      <w:r w:rsidRPr="0068647D">
        <w:t xml:space="preserve">details required to be published under section </w:t>
      </w:r>
      <w:r w:rsidR="00AC7F7A" w:rsidRPr="0068647D">
        <w:fldChar w:fldCharType="begin"/>
      </w:r>
      <w:r w:rsidR="00AC7F7A" w:rsidRPr="0068647D">
        <w:instrText xml:space="preserve"> REF _Ref506965994 \r \h  \* MERGEFORMAT </w:instrText>
      </w:r>
      <w:r w:rsidR="00AC7F7A" w:rsidRPr="0068647D">
        <w:fldChar w:fldCharType="separate"/>
      </w:r>
      <w:r w:rsidR="00DA4392">
        <w:t>B.4.2</w:t>
      </w:r>
      <w:r w:rsidR="00AC7F7A" w:rsidRPr="0068647D">
        <w:fldChar w:fldCharType="end"/>
      </w:r>
      <w:r w:rsidRPr="0068647D">
        <w:t xml:space="preserve">, </w:t>
      </w:r>
      <w:r w:rsidR="00085B3C" w:rsidRPr="0068647D">
        <w:fldChar w:fldCharType="begin"/>
      </w:r>
      <w:r w:rsidR="00085B3C" w:rsidRPr="0068647D">
        <w:instrText xml:space="preserve"> REF _Ref109991144 \r \h </w:instrText>
      </w:r>
      <w:r w:rsidR="0068647D">
        <w:instrText xml:space="preserve"> \* MERGEFORMAT </w:instrText>
      </w:r>
      <w:r w:rsidR="00085B3C" w:rsidRPr="0068647D">
        <w:fldChar w:fldCharType="separate"/>
      </w:r>
      <w:r w:rsidR="00DA4392">
        <w:t>C.4.2</w:t>
      </w:r>
      <w:r w:rsidR="00085B3C" w:rsidRPr="0068647D">
        <w:fldChar w:fldCharType="end"/>
      </w:r>
      <w:r w:rsidR="00085B3C" w:rsidRPr="0068647D">
        <w:t xml:space="preserve"> </w:t>
      </w:r>
      <w:r w:rsidRPr="0068647D">
        <w:t xml:space="preserve">and </w:t>
      </w:r>
      <w:r w:rsidR="00AC7F7A" w:rsidRPr="0068647D">
        <w:fldChar w:fldCharType="begin"/>
      </w:r>
      <w:r w:rsidR="00AC7F7A" w:rsidRPr="0068647D">
        <w:instrText xml:space="preserve"> REF _Ref506966335 \r \h  \* MERGEFORMAT </w:instrText>
      </w:r>
      <w:r w:rsidR="00AC7F7A" w:rsidRPr="0068647D">
        <w:fldChar w:fldCharType="separate"/>
      </w:r>
      <w:r w:rsidR="00DA4392">
        <w:t>D.3</w:t>
      </w:r>
      <w:r w:rsidR="00AC7F7A" w:rsidRPr="0068647D">
        <w:fldChar w:fldCharType="end"/>
      </w:r>
      <w:r w:rsidRPr="0068647D">
        <w:t xml:space="preserve">; </w:t>
      </w:r>
      <w:r w:rsidR="00D57F06" w:rsidRPr="0068647D">
        <w:t>and</w:t>
      </w:r>
      <w:bookmarkEnd w:id="388"/>
    </w:p>
    <w:p w14:paraId="17948474" w14:textId="54E8469A" w:rsidR="00631E62" w:rsidRPr="0068647D" w:rsidRDefault="002D6A4D" w:rsidP="00C0139A">
      <w:pPr>
        <w:pStyle w:val="CERLEVEL5"/>
        <w:spacing w:line="276" w:lineRule="auto"/>
        <w:ind w:left="1440" w:hanging="540"/>
      </w:pPr>
      <w:bookmarkStart w:id="389" w:name="_Ref511832283"/>
      <w:r w:rsidRPr="0068647D">
        <w:t xml:space="preserve">any other notices and publications required under the </w:t>
      </w:r>
      <w:r w:rsidR="00576908">
        <w:t>Electricity Market Rules</w:t>
      </w:r>
      <w:r w:rsidR="00631E62" w:rsidRPr="0068647D">
        <w:t>.</w:t>
      </w:r>
      <w:bookmarkEnd w:id="389"/>
    </w:p>
    <w:p w14:paraId="17948475" w14:textId="30B5B554" w:rsidR="00631E62" w:rsidRPr="0068647D" w:rsidRDefault="00631E62" w:rsidP="00C0139A">
      <w:pPr>
        <w:pStyle w:val="CERLEVEL4"/>
        <w:spacing w:line="276" w:lineRule="auto"/>
        <w:ind w:left="900" w:hanging="900"/>
      </w:pPr>
      <w:r w:rsidRPr="0068647D">
        <w:t xml:space="preserve">The </w:t>
      </w:r>
      <w:r w:rsidR="007A4896" w:rsidRPr="0068647D">
        <w:t>ALPEX</w:t>
      </w:r>
      <w:r w:rsidRPr="0068647D">
        <w:t xml:space="preserve"> Data Publication </w:t>
      </w:r>
      <w:r w:rsidR="002D6A4D" w:rsidRPr="0068647D">
        <w:t>G</w:t>
      </w:r>
      <w:r w:rsidRPr="0068647D">
        <w:t>uide shall specify:</w:t>
      </w:r>
    </w:p>
    <w:p w14:paraId="17948476" w14:textId="4F014A5C" w:rsidR="00F07E52" w:rsidRPr="0068647D" w:rsidRDefault="00F07E52" w:rsidP="00F3798B">
      <w:pPr>
        <w:pStyle w:val="CERLEVEL5"/>
        <w:numPr>
          <w:ilvl w:val="4"/>
          <w:numId w:val="37"/>
        </w:numPr>
        <w:spacing w:line="276" w:lineRule="auto"/>
        <w:ind w:left="1440" w:hanging="540"/>
      </w:pPr>
      <w:r w:rsidRPr="0068647D">
        <w:t>the nature of each publication</w:t>
      </w:r>
      <w:r w:rsidR="00A80E00" w:rsidRPr="0068647D">
        <w:t xml:space="preserve"> referred to in paragraphs </w:t>
      </w:r>
      <w:r w:rsidR="000F6A56" w:rsidRPr="0068647D">
        <w:fldChar w:fldCharType="begin"/>
      </w:r>
      <w:r w:rsidR="00A80E00" w:rsidRPr="0068647D">
        <w:instrText xml:space="preserve"> REF _Ref511832275 \r \h </w:instrText>
      </w:r>
      <w:r w:rsidR="0068647D">
        <w:instrText xml:space="preserve"> \* MERGEFORMAT </w:instrText>
      </w:r>
      <w:r w:rsidR="000F6A56" w:rsidRPr="0068647D">
        <w:fldChar w:fldCharType="separate"/>
      </w:r>
      <w:r w:rsidR="00DA4392">
        <w:t>G.2.1.1(a)</w:t>
      </w:r>
      <w:r w:rsidR="000F6A56" w:rsidRPr="0068647D">
        <w:fldChar w:fldCharType="end"/>
      </w:r>
      <w:r w:rsidR="00A80E00" w:rsidRPr="0068647D">
        <w:t xml:space="preserve"> and </w:t>
      </w:r>
      <w:r w:rsidR="000F6A56" w:rsidRPr="0068647D">
        <w:fldChar w:fldCharType="begin"/>
      </w:r>
      <w:r w:rsidR="00A80E00" w:rsidRPr="0068647D">
        <w:instrText xml:space="preserve"> REF _Ref511832283 \r \h </w:instrText>
      </w:r>
      <w:r w:rsidR="0068647D">
        <w:instrText xml:space="preserve"> \* MERGEFORMAT </w:instrText>
      </w:r>
      <w:r w:rsidR="000F6A56" w:rsidRPr="0068647D">
        <w:fldChar w:fldCharType="separate"/>
      </w:r>
      <w:r w:rsidR="00DA4392">
        <w:t>G.2.1.1(b)</w:t>
      </w:r>
      <w:r w:rsidR="000F6A56" w:rsidRPr="0068647D">
        <w:fldChar w:fldCharType="end"/>
      </w:r>
      <w:r w:rsidRPr="0068647D">
        <w:t>;</w:t>
      </w:r>
    </w:p>
    <w:p w14:paraId="17948477" w14:textId="77777777" w:rsidR="00223128" w:rsidRPr="0068647D" w:rsidRDefault="00E8036D" w:rsidP="00F3798B">
      <w:pPr>
        <w:pStyle w:val="CERLEVEL5"/>
        <w:numPr>
          <w:ilvl w:val="4"/>
          <w:numId w:val="37"/>
        </w:numPr>
        <w:spacing w:line="276" w:lineRule="auto"/>
        <w:ind w:left="1440" w:hanging="540"/>
      </w:pPr>
      <w:r w:rsidRPr="0068647D">
        <w:t>t</w:t>
      </w:r>
      <w:r w:rsidR="00223128" w:rsidRPr="0068647D">
        <w:t xml:space="preserve">he timing of </w:t>
      </w:r>
      <w:r w:rsidR="00A80E00" w:rsidRPr="0068647D">
        <w:t xml:space="preserve">those </w:t>
      </w:r>
      <w:r w:rsidR="00223128" w:rsidRPr="0068647D">
        <w:t>publications;</w:t>
      </w:r>
    </w:p>
    <w:p w14:paraId="17948478" w14:textId="77777777" w:rsidR="00223128" w:rsidRPr="0068647D" w:rsidRDefault="00E8036D" w:rsidP="00F3798B">
      <w:pPr>
        <w:pStyle w:val="CERLEVEL5"/>
        <w:numPr>
          <w:ilvl w:val="4"/>
          <w:numId w:val="37"/>
        </w:numPr>
        <w:spacing w:line="276" w:lineRule="auto"/>
        <w:ind w:left="1440" w:hanging="540"/>
      </w:pPr>
      <w:r w:rsidRPr="0068647D">
        <w:t>t</w:t>
      </w:r>
      <w:r w:rsidR="00223128" w:rsidRPr="0068647D">
        <w:t xml:space="preserve">he format of </w:t>
      </w:r>
      <w:r w:rsidR="00A80E00" w:rsidRPr="0068647D">
        <w:t xml:space="preserve">those </w:t>
      </w:r>
      <w:r w:rsidR="00223128" w:rsidRPr="0068647D">
        <w:t>publications; and</w:t>
      </w:r>
    </w:p>
    <w:p w14:paraId="17948479" w14:textId="77777777" w:rsidR="00631E62" w:rsidRPr="0068647D" w:rsidRDefault="00E8036D" w:rsidP="00F3798B">
      <w:pPr>
        <w:pStyle w:val="CERLEVEL5"/>
        <w:numPr>
          <w:ilvl w:val="4"/>
          <w:numId w:val="37"/>
        </w:numPr>
        <w:spacing w:line="276" w:lineRule="auto"/>
        <w:ind w:left="1440" w:hanging="540"/>
      </w:pPr>
      <w:r w:rsidRPr="0068647D">
        <w:t>a</w:t>
      </w:r>
      <w:r w:rsidR="00223128" w:rsidRPr="0068647D">
        <w:t xml:space="preserve">ny other data relevant to </w:t>
      </w:r>
      <w:r w:rsidR="00A80E00" w:rsidRPr="0068647D">
        <w:t xml:space="preserve">those </w:t>
      </w:r>
      <w:r w:rsidR="00223128" w:rsidRPr="0068647D">
        <w:t>publications.</w:t>
      </w:r>
      <w:r w:rsidR="00631E62" w:rsidRPr="0068647D">
        <w:t xml:space="preserve"> </w:t>
      </w:r>
    </w:p>
    <w:p w14:paraId="1794847A" w14:textId="5F36C657" w:rsidR="00631E62" w:rsidRPr="0068647D" w:rsidRDefault="007A4896" w:rsidP="00C0139A">
      <w:pPr>
        <w:pStyle w:val="CERLEVEL4"/>
        <w:spacing w:line="276" w:lineRule="auto"/>
        <w:ind w:left="900" w:hanging="900"/>
      </w:pPr>
      <w:r w:rsidRPr="0068647D">
        <w:t>ALPEX</w:t>
      </w:r>
      <w:r w:rsidR="00631E62" w:rsidRPr="0068647D">
        <w:t xml:space="preserve"> may update the </w:t>
      </w:r>
      <w:r w:rsidRPr="0068647D">
        <w:t>ALPEX</w:t>
      </w:r>
      <w:r w:rsidR="00631E62" w:rsidRPr="0068647D">
        <w:t xml:space="preserve"> Data Publication Guide from time to time.</w:t>
      </w:r>
    </w:p>
    <w:p w14:paraId="734778B1" w14:textId="712280FF" w:rsidR="008753E8" w:rsidRPr="0068647D" w:rsidRDefault="008753E8" w:rsidP="00C0139A">
      <w:pPr>
        <w:pStyle w:val="CERLEVEL4"/>
        <w:spacing w:line="276" w:lineRule="auto"/>
        <w:ind w:left="900" w:hanging="900"/>
      </w:pPr>
      <w:r w:rsidRPr="0068647D">
        <w:t xml:space="preserve"> </w:t>
      </w:r>
      <w:r w:rsidR="007A4896" w:rsidRPr="0068647D">
        <w:t>ALPEX</w:t>
      </w:r>
      <w:r w:rsidRPr="0068647D">
        <w:t xml:space="preserve"> shall comply with the </w:t>
      </w:r>
      <w:r w:rsidR="007A4896" w:rsidRPr="0068647D">
        <w:t>ALPEX</w:t>
      </w:r>
      <w:r w:rsidRPr="0068647D">
        <w:t xml:space="preserve"> Data Publication Guide published under this section </w:t>
      </w:r>
      <w:r w:rsidRPr="0068647D">
        <w:fldChar w:fldCharType="begin"/>
      </w:r>
      <w:r w:rsidRPr="0068647D">
        <w:instrText xml:space="preserve"> REF _Ref507096875 \w \h  \* MERGEFORMAT </w:instrText>
      </w:r>
      <w:r w:rsidRPr="0068647D">
        <w:fldChar w:fldCharType="separate"/>
      </w:r>
      <w:r w:rsidR="00D566B4">
        <w:t>G.2.1</w:t>
      </w:r>
      <w:r w:rsidRPr="0068647D">
        <w:fldChar w:fldCharType="end"/>
      </w:r>
      <w:r w:rsidRPr="0068647D">
        <w:t xml:space="preserve"> so far as it relates to the operation of the Exchange.</w:t>
      </w:r>
    </w:p>
    <w:p w14:paraId="04DD833E" w14:textId="43578F50" w:rsidR="008753E8" w:rsidRPr="0068647D" w:rsidRDefault="007A4896" w:rsidP="00C0139A">
      <w:pPr>
        <w:pStyle w:val="CERLEVEL4"/>
        <w:spacing w:line="276" w:lineRule="auto"/>
        <w:ind w:left="900" w:hanging="900"/>
      </w:pPr>
      <w:r w:rsidRPr="0068647D">
        <w:t>ALPEX</w:t>
      </w:r>
      <w:r w:rsidR="008753E8" w:rsidRPr="0068647D">
        <w:t xml:space="preserve"> shall maintain the Market Data Publication as specified in Schedule A.</w:t>
      </w:r>
      <w:r w:rsidR="00871D4B" w:rsidRPr="0068647D">
        <w:t>4</w:t>
      </w:r>
      <w:r w:rsidR="008753E8" w:rsidRPr="0068647D">
        <w:t xml:space="preserve"> of Appendix A.</w:t>
      </w:r>
    </w:p>
    <w:p w14:paraId="1794847C" w14:textId="77777777" w:rsidR="003A4E20" w:rsidRPr="0068647D" w:rsidRDefault="003A4E20" w:rsidP="00C0139A">
      <w:pPr>
        <w:pStyle w:val="CERLEVEL3"/>
        <w:numPr>
          <w:ilvl w:val="2"/>
          <w:numId w:val="37"/>
        </w:numPr>
        <w:spacing w:line="276" w:lineRule="auto"/>
        <w:ind w:left="900" w:hanging="900"/>
      </w:pPr>
      <w:bookmarkStart w:id="390" w:name="_Ref505174085"/>
      <w:bookmarkStart w:id="391" w:name="_Toc244526783"/>
      <w:r w:rsidRPr="0068647D">
        <w:t>Voice recordings</w:t>
      </w:r>
      <w:bookmarkEnd w:id="390"/>
      <w:bookmarkEnd w:id="391"/>
      <w:r w:rsidRPr="0068647D">
        <w:t xml:space="preserve"> </w:t>
      </w:r>
    </w:p>
    <w:p w14:paraId="1794847D" w14:textId="1BA6557A" w:rsidR="003F6178" w:rsidRPr="0068647D" w:rsidRDefault="007A4896" w:rsidP="00C0139A">
      <w:pPr>
        <w:pStyle w:val="CERLEVEL4"/>
        <w:spacing w:line="276" w:lineRule="auto"/>
        <w:ind w:left="900" w:hanging="900"/>
      </w:pPr>
      <w:r w:rsidRPr="0068647D">
        <w:t>ALPEX</w:t>
      </w:r>
      <w:r w:rsidR="003A4E20" w:rsidRPr="0068647D">
        <w:t xml:space="preserve"> </w:t>
      </w:r>
      <w:r w:rsidR="003F3219" w:rsidRPr="0068647D">
        <w:t>may</w:t>
      </w:r>
      <w:r w:rsidR="003A4E20" w:rsidRPr="0068647D">
        <w:t xml:space="preserve"> arrange for voice recordings of telephone </w:t>
      </w:r>
      <w:r w:rsidR="003F3219" w:rsidRPr="0068647D">
        <w:t>conversations</w:t>
      </w:r>
      <w:r w:rsidR="003A4E20" w:rsidRPr="0068647D">
        <w:t xml:space="preserve"> between </w:t>
      </w:r>
      <w:r w:rsidR="003F3219" w:rsidRPr="0068647D">
        <w:t xml:space="preserve">the representatives of </w:t>
      </w:r>
      <w:r w:rsidR="00FF2005" w:rsidRPr="0068647D">
        <w:t>Exchange Members</w:t>
      </w:r>
      <w:r w:rsidR="003F3219" w:rsidRPr="0068647D">
        <w:t xml:space="preserve"> and the representatives of </w:t>
      </w:r>
      <w:r w:rsidRPr="0068647D">
        <w:t>ALPEX</w:t>
      </w:r>
      <w:r w:rsidR="003F3219" w:rsidRPr="0068647D">
        <w:t xml:space="preserve"> (including representatives of a sub-contractor of </w:t>
      </w:r>
      <w:r w:rsidRPr="0068647D">
        <w:t>ALPEX</w:t>
      </w:r>
      <w:r w:rsidR="003F3219" w:rsidRPr="0068647D">
        <w:t xml:space="preserve">) relating to the operation of the Exchange or trading on the Exchange (in this section </w:t>
      </w:r>
      <w:r w:rsidR="00AC7F7A" w:rsidRPr="0068647D">
        <w:fldChar w:fldCharType="begin"/>
      </w:r>
      <w:r w:rsidR="00AC7F7A" w:rsidRPr="0068647D">
        <w:instrText xml:space="preserve"> REF _Ref505174085 \r \h  \* MERGEFORMAT </w:instrText>
      </w:r>
      <w:r w:rsidR="00AC7F7A" w:rsidRPr="0068647D">
        <w:fldChar w:fldCharType="separate"/>
      </w:r>
      <w:r w:rsidR="00DA4392">
        <w:t>G.2.2</w:t>
      </w:r>
      <w:r w:rsidR="00AC7F7A" w:rsidRPr="0068647D">
        <w:fldChar w:fldCharType="end"/>
      </w:r>
      <w:r w:rsidR="003F3219" w:rsidRPr="0068647D">
        <w:t xml:space="preserve"> called “</w:t>
      </w:r>
      <w:r w:rsidR="003F3219" w:rsidRPr="0068647D">
        <w:rPr>
          <w:b/>
        </w:rPr>
        <w:t>operational recordings</w:t>
      </w:r>
      <w:r w:rsidR="003F3219" w:rsidRPr="0068647D">
        <w:t>”)</w:t>
      </w:r>
      <w:r w:rsidR="003A4E20" w:rsidRPr="0068647D">
        <w:t>.</w:t>
      </w:r>
      <w:r w:rsidR="003F6178" w:rsidRPr="0068647D">
        <w:t xml:space="preserve"> </w:t>
      </w:r>
    </w:p>
    <w:p w14:paraId="1794847E" w14:textId="0705A3C6" w:rsidR="003F6178" w:rsidRPr="0068647D" w:rsidRDefault="007A4896" w:rsidP="00C0139A">
      <w:pPr>
        <w:pStyle w:val="CERLEVEL4"/>
        <w:spacing w:line="276" w:lineRule="auto"/>
        <w:ind w:left="900" w:hanging="900"/>
      </w:pPr>
      <w:r w:rsidRPr="0068647D">
        <w:t>ALPEX</w:t>
      </w:r>
      <w:r w:rsidR="003F3219" w:rsidRPr="0068647D">
        <w:t xml:space="preserve"> shall ensure that</w:t>
      </w:r>
      <w:r w:rsidR="008454AE" w:rsidRPr="0068647D">
        <w:t xml:space="preserve"> operational recordings are made in accordance with the provisions of all applicable Legal Requirements.</w:t>
      </w:r>
    </w:p>
    <w:p w14:paraId="1794847F" w14:textId="5E3A820D" w:rsidR="00555C7A" w:rsidRPr="0068647D" w:rsidRDefault="00A20307" w:rsidP="00C0139A">
      <w:pPr>
        <w:pStyle w:val="CERLEVEL2"/>
        <w:numPr>
          <w:ilvl w:val="1"/>
          <w:numId w:val="37"/>
        </w:numPr>
        <w:spacing w:line="276" w:lineRule="auto"/>
        <w:ind w:left="900" w:hanging="900"/>
      </w:pPr>
      <w:bookmarkStart w:id="392" w:name="_Toc244526784"/>
      <w:r w:rsidRPr="0068647D">
        <w:rPr>
          <w:caps w:val="0"/>
        </w:rPr>
        <w:t>TRADING ON BEHALF</w:t>
      </w:r>
      <w:bookmarkEnd w:id="392"/>
    </w:p>
    <w:p w14:paraId="17948480" w14:textId="27A4C478" w:rsidR="00555C7A" w:rsidRPr="0068647D" w:rsidRDefault="00555C7A" w:rsidP="00C0139A">
      <w:pPr>
        <w:pStyle w:val="CERLEVEL4"/>
        <w:spacing w:line="276" w:lineRule="auto"/>
        <w:ind w:left="900" w:hanging="900"/>
      </w:pPr>
      <w:bookmarkStart w:id="393" w:name="_Hlk507097441"/>
      <w:bookmarkStart w:id="394" w:name="_Ref507097554"/>
      <w:r w:rsidRPr="0068647D">
        <w:t xml:space="preserve">Where there is a connection failure or in case of any other technical or functional problem </w:t>
      </w:r>
      <w:r w:rsidR="00B17E61" w:rsidRPr="0068647D">
        <w:t>that prevents an Exchange Member placing</w:t>
      </w:r>
      <w:r w:rsidR="009775BC" w:rsidRPr="0068647D">
        <w:t>,</w:t>
      </w:r>
      <w:r w:rsidRPr="0068647D">
        <w:t xml:space="preserve"> </w:t>
      </w:r>
      <w:r w:rsidR="00004761" w:rsidRPr="0068647D">
        <w:t xml:space="preserve">modifying or cancelling </w:t>
      </w:r>
      <w:r w:rsidRPr="0068647D">
        <w:t>Orders</w:t>
      </w:r>
      <w:r w:rsidR="00D57F06" w:rsidRPr="0068647D">
        <w:t xml:space="preserve"> in a Day-</w:t>
      </w:r>
      <w:r w:rsidR="00DE3D72" w:rsidRPr="0068647D">
        <w:t xml:space="preserve">Ahead </w:t>
      </w:r>
      <w:r w:rsidR="00D57F06" w:rsidRPr="0068647D">
        <w:t>Auction</w:t>
      </w:r>
      <w:r w:rsidR="00004761" w:rsidRPr="0068647D">
        <w:t xml:space="preserve"> or</w:t>
      </w:r>
      <w:r w:rsidR="007E6A14" w:rsidRPr="0068647D">
        <w:t xml:space="preserve"> Intrady Action or </w:t>
      </w:r>
      <w:r w:rsidR="00004761" w:rsidRPr="0068647D">
        <w:t xml:space="preserve"> in the </w:t>
      </w:r>
      <w:r w:rsidR="00A477B5" w:rsidRPr="0068647D">
        <w:t>Continuous I</w:t>
      </w:r>
      <w:r w:rsidR="00004761" w:rsidRPr="0068647D">
        <w:t>ntraday</w:t>
      </w:r>
      <w:r w:rsidR="00A477B5" w:rsidRPr="0068647D">
        <w:t xml:space="preserve"> Trading</w:t>
      </w:r>
      <w:r w:rsidR="00004761" w:rsidRPr="0068647D">
        <w:t xml:space="preserve"> </w:t>
      </w:r>
      <w:r w:rsidR="00A477B5" w:rsidRPr="0068647D">
        <w:lastRenderedPageBreak/>
        <w:t>M</w:t>
      </w:r>
      <w:r w:rsidR="00004761" w:rsidRPr="0068647D">
        <w:t>arket</w:t>
      </w:r>
      <w:r w:rsidRPr="0068647D">
        <w:t xml:space="preserve">, the Exchange Member can request </w:t>
      </w:r>
      <w:r w:rsidR="007A4896" w:rsidRPr="0068647D">
        <w:t>ALPEX</w:t>
      </w:r>
      <w:r w:rsidR="00771F5B" w:rsidRPr="0068647D">
        <w:t xml:space="preserve"> </w:t>
      </w:r>
      <w:r w:rsidRPr="0068647D">
        <w:t xml:space="preserve">to </w:t>
      </w:r>
      <w:r w:rsidR="00A91FDC" w:rsidRPr="0068647D">
        <w:t>submit</w:t>
      </w:r>
      <w:r w:rsidR="009775BC" w:rsidRPr="0068647D">
        <w:t>,</w:t>
      </w:r>
      <w:r w:rsidR="007019CF" w:rsidRPr="0068647D">
        <w:t xml:space="preserve"> modify or cancel</w:t>
      </w:r>
      <w:r w:rsidR="00A91FDC" w:rsidRPr="0068647D">
        <w:t xml:space="preserve"> </w:t>
      </w:r>
      <w:r w:rsidR="00B17E61" w:rsidRPr="0068647D">
        <w:t xml:space="preserve">an </w:t>
      </w:r>
      <w:r w:rsidRPr="0068647D">
        <w:t>Order on behalf of the Exchange Member.</w:t>
      </w:r>
      <w:bookmarkStart w:id="395" w:name="_Hlk507097295"/>
      <w:bookmarkEnd w:id="393"/>
      <w:bookmarkEnd w:id="394"/>
    </w:p>
    <w:p w14:paraId="17948482" w14:textId="7E8C32CF" w:rsidR="00555C7A" w:rsidRPr="0068647D" w:rsidRDefault="00555C7A" w:rsidP="00C0139A">
      <w:pPr>
        <w:pStyle w:val="CERLEVEL4"/>
        <w:spacing w:line="276" w:lineRule="auto"/>
        <w:ind w:left="900" w:hanging="900"/>
      </w:pPr>
      <w:bookmarkStart w:id="396" w:name="_Ref110068204"/>
      <w:bookmarkEnd w:id="395"/>
      <w:r w:rsidRPr="0068647D">
        <w:t>When submitting a request</w:t>
      </w:r>
      <w:r w:rsidR="00D57F06" w:rsidRPr="0068647D">
        <w:t xml:space="preserve"> under paragraph </w:t>
      </w:r>
      <w:r w:rsidR="00AC7F7A" w:rsidRPr="0068647D">
        <w:fldChar w:fldCharType="begin"/>
      </w:r>
      <w:r w:rsidR="00AC7F7A" w:rsidRPr="0068647D">
        <w:instrText xml:space="preserve"> REF _Ref507097554 \w \h  \* MERGEFORMAT </w:instrText>
      </w:r>
      <w:r w:rsidR="00AC7F7A" w:rsidRPr="0068647D">
        <w:fldChar w:fldCharType="separate"/>
      </w:r>
      <w:r w:rsidR="00DA4392">
        <w:t>G.3.1.1</w:t>
      </w:r>
      <w:r w:rsidR="00AC7F7A" w:rsidRPr="0068647D">
        <w:fldChar w:fldCharType="end"/>
      </w:r>
      <w:r w:rsidR="00651831" w:rsidRPr="0068647D">
        <w:t xml:space="preserve"> </w:t>
      </w:r>
      <w:r w:rsidRPr="0068647D">
        <w:t xml:space="preserve">Exchange Member </w:t>
      </w:r>
      <w:r w:rsidR="00771F5B" w:rsidRPr="0068647D">
        <w:t xml:space="preserve">shall </w:t>
      </w:r>
      <w:r w:rsidRPr="0068647D">
        <w:t>transmit the Order</w:t>
      </w:r>
      <w:r w:rsidR="00D57F06" w:rsidRPr="0068647D">
        <w:t>, modification</w:t>
      </w:r>
      <w:r w:rsidR="008D6DB6" w:rsidRPr="0068647D">
        <w:t xml:space="preserve"> or</w:t>
      </w:r>
      <w:r w:rsidR="00D57F06" w:rsidRPr="0068647D">
        <w:t xml:space="preserve"> cancellation (as applicable)</w:t>
      </w:r>
      <w:r w:rsidRPr="0068647D">
        <w:t xml:space="preserve"> </w:t>
      </w:r>
      <w:r w:rsidR="00FB091A" w:rsidRPr="0068647D">
        <w:t xml:space="preserve">through </w:t>
      </w:r>
      <w:r w:rsidR="00251A97" w:rsidRPr="0068647D">
        <w:t>Electronic Medium Nominated</w:t>
      </w:r>
      <w:r w:rsidR="00B32AC7">
        <w:t xml:space="preserve"> provided</w:t>
      </w:r>
      <w:r w:rsidR="00251A97" w:rsidRPr="0068647D">
        <w:t xml:space="preserve"> </w:t>
      </w:r>
      <w:r w:rsidR="000547F5" w:rsidRPr="0068647D">
        <w:t xml:space="preserve">for this purpose by </w:t>
      </w:r>
      <w:r w:rsidR="007A4896" w:rsidRPr="0068647D">
        <w:t>ALPEX</w:t>
      </w:r>
      <w:r w:rsidRPr="0068647D">
        <w:t>.</w:t>
      </w:r>
      <w:bookmarkEnd w:id="396"/>
    </w:p>
    <w:p w14:paraId="17948483" w14:textId="7711F067" w:rsidR="004D397A" w:rsidRPr="0068647D" w:rsidRDefault="007A4896" w:rsidP="00C0139A">
      <w:pPr>
        <w:pStyle w:val="CERLEVEL4"/>
        <w:spacing w:line="276" w:lineRule="auto"/>
        <w:ind w:left="900" w:hanging="900"/>
      </w:pPr>
      <w:bookmarkStart w:id="397" w:name="_Ref507098704"/>
      <w:r w:rsidRPr="0068647D">
        <w:t>ALPEX</w:t>
      </w:r>
      <w:r w:rsidR="004D397A" w:rsidRPr="0068647D">
        <w:t xml:space="preserve"> may decline a </w:t>
      </w:r>
      <w:r w:rsidR="004A61DF" w:rsidRPr="0068647D">
        <w:t xml:space="preserve">request under paragraph </w:t>
      </w:r>
      <w:r w:rsidR="00AC7F7A" w:rsidRPr="0068647D">
        <w:fldChar w:fldCharType="begin"/>
      </w:r>
      <w:r w:rsidR="00AC7F7A" w:rsidRPr="0068647D">
        <w:instrText xml:space="preserve"> REF _Ref507097554 \w \h  \* MERGEFORMAT </w:instrText>
      </w:r>
      <w:r w:rsidR="00AC7F7A" w:rsidRPr="0068647D">
        <w:fldChar w:fldCharType="separate"/>
      </w:r>
      <w:r w:rsidR="00DA4392">
        <w:t>G.3.1.1</w:t>
      </w:r>
      <w:r w:rsidR="00AC7F7A" w:rsidRPr="0068647D">
        <w:fldChar w:fldCharType="end"/>
      </w:r>
      <w:r w:rsidR="004A61DF" w:rsidRPr="0068647D">
        <w:t xml:space="preserve"> </w:t>
      </w:r>
      <w:r w:rsidR="004D397A" w:rsidRPr="0068647D">
        <w:t xml:space="preserve">if </w:t>
      </w:r>
      <w:r w:rsidRPr="0068647D">
        <w:t>ALPEX</w:t>
      </w:r>
      <w:r w:rsidR="004D397A" w:rsidRPr="0068647D">
        <w:t xml:space="preserve"> considers that the technical and/or operational situation renders it unable to give effect to </w:t>
      </w:r>
      <w:r w:rsidR="004A61DF" w:rsidRPr="0068647D">
        <w:t>the request</w:t>
      </w:r>
      <w:r w:rsidR="004D397A" w:rsidRPr="0068647D">
        <w:t>.</w:t>
      </w:r>
      <w:bookmarkEnd w:id="397"/>
    </w:p>
    <w:p w14:paraId="17948484" w14:textId="2D681915" w:rsidR="00EE00DB" w:rsidRPr="0068647D" w:rsidRDefault="2530262E" w:rsidP="00C0139A">
      <w:pPr>
        <w:pStyle w:val="CERLEVEL4"/>
        <w:spacing w:line="276" w:lineRule="auto"/>
        <w:ind w:left="900" w:hanging="900"/>
      </w:pPr>
      <w:r w:rsidRPr="0068647D">
        <w:t>Wh</w:t>
      </w:r>
      <w:r w:rsidR="3812D01E" w:rsidRPr="0068647D">
        <w:t xml:space="preserve">ere </w:t>
      </w:r>
      <w:r w:rsidR="690BA427" w:rsidRPr="0068647D">
        <w:t>ALPEX</w:t>
      </w:r>
      <w:r w:rsidRPr="0068647D">
        <w:t xml:space="preserve"> </w:t>
      </w:r>
      <w:r w:rsidR="3812D01E" w:rsidRPr="0068647D">
        <w:t xml:space="preserve">has not declined </w:t>
      </w:r>
      <w:r w:rsidR="04E13CC2" w:rsidRPr="0068647D">
        <w:t>a</w:t>
      </w:r>
      <w:r w:rsidR="3812D01E" w:rsidRPr="0068647D">
        <w:t xml:space="preserve"> request under paragraph </w:t>
      </w:r>
      <w:r w:rsidR="00D57F06" w:rsidRPr="0068647D">
        <w:fldChar w:fldCharType="begin"/>
      </w:r>
      <w:r w:rsidR="00D57F06" w:rsidRPr="0068647D">
        <w:instrText xml:space="preserve"> REF _Ref507098704 \w \h  \* MERGEFORMAT </w:instrText>
      </w:r>
      <w:r w:rsidR="00D57F06" w:rsidRPr="0068647D">
        <w:fldChar w:fldCharType="separate"/>
      </w:r>
      <w:r w:rsidR="00DA4392">
        <w:t>G.3.1.3</w:t>
      </w:r>
      <w:r w:rsidR="00D57F06" w:rsidRPr="0068647D">
        <w:fldChar w:fldCharType="end"/>
      </w:r>
      <w:r w:rsidR="3812D01E" w:rsidRPr="0068647D">
        <w:t xml:space="preserve">, </w:t>
      </w:r>
      <w:r w:rsidR="690BA427" w:rsidRPr="0068647D">
        <w:t>ALPEX</w:t>
      </w:r>
      <w:r w:rsidR="3812D01E" w:rsidRPr="0068647D">
        <w:t xml:space="preserve"> shall </w:t>
      </w:r>
      <w:r w:rsidRPr="0068647D">
        <w:t xml:space="preserve">use reasonable endeavours </w:t>
      </w:r>
      <w:r w:rsidR="52BA6202" w:rsidRPr="0068647D">
        <w:t xml:space="preserve">to carry out </w:t>
      </w:r>
      <w:r w:rsidR="3812D01E" w:rsidRPr="0068647D">
        <w:t>the request. However,</w:t>
      </w:r>
      <w:r w:rsidR="52BA6202" w:rsidRPr="0068647D">
        <w:t xml:space="preserve"> </w:t>
      </w:r>
      <w:r w:rsidR="690BA427" w:rsidRPr="0068647D">
        <w:t>ALPEX</w:t>
      </w:r>
      <w:r w:rsidR="52BA6202" w:rsidRPr="0068647D">
        <w:t xml:space="preserve"> shall not be liable for any failure to do so or error in doing so.</w:t>
      </w:r>
    </w:p>
    <w:p w14:paraId="6C6A7C1B" w14:textId="31DA646F" w:rsidR="0022357E" w:rsidRPr="0068647D" w:rsidRDefault="65118773" w:rsidP="00F3798B">
      <w:pPr>
        <w:pStyle w:val="CERLEVEL4"/>
        <w:spacing w:line="276" w:lineRule="auto"/>
        <w:ind w:left="900" w:hanging="900"/>
        <w:rPr>
          <w:rFonts w:cs="Arial"/>
        </w:rPr>
      </w:pPr>
      <w:r w:rsidRPr="0068647D">
        <w:rPr>
          <w:rFonts w:eastAsiaTheme="minorEastAsia" w:cs="Arial"/>
          <w:lang w:eastAsia="en-IE"/>
        </w:rPr>
        <w:t>ALPEX</w:t>
      </w:r>
      <w:r w:rsidR="16E343BE" w:rsidRPr="0068647D">
        <w:rPr>
          <w:rFonts w:eastAsiaTheme="minorEastAsia" w:cs="Arial"/>
          <w:lang w:eastAsia="en-IE"/>
        </w:rPr>
        <w:t xml:space="preserve"> shall register the Order </w:t>
      </w:r>
      <w:r w:rsidR="00F57852" w:rsidRPr="0068647D">
        <w:rPr>
          <w:rFonts w:eastAsiaTheme="minorEastAsia" w:cs="Arial"/>
          <w:lang w:eastAsia="en-IE"/>
        </w:rPr>
        <w:t xml:space="preserve">following paragraph </w:t>
      </w:r>
      <w:r w:rsidR="00175090" w:rsidRPr="0068647D">
        <w:rPr>
          <w:rFonts w:eastAsiaTheme="minorEastAsia" w:cs="Arial"/>
          <w:lang w:eastAsia="en-IE"/>
        </w:rPr>
        <w:fldChar w:fldCharType="begin"/>
      </w:r>
      <w:r w:rsidR="00175090" w:rsidRPr="0068647D">
        <w:rPr>
          <w:rFonts w:eastAsiaTheme="minorEastAsia" w:cs="Arial"/>
          <w:lang w:eastAsia="en-IE"/>
        </w:rPr>
        <w:instrText xml:space="preserve"> REF _Ref110068204 \r \h </w:instrText>
      </w:r>
      <w:r w:rsidR="0068647D">
        <w:rPr>
          <w:rFonts w:eastAsiaTheme="minorEastAsia" w:cs="Arial"/>
          <w:lang w:eastAsia="en-IE"/>
        </w:rPr>
        <w:instrText xml:space="preserve"> \* MERGEFORMAT </w:instrText>
      </w:r>
      <w:r w:rsidR="00175090" w:rsidRPr="0068647D">
        <w:rPr>
          <w:rFonts w:eastAsiaTheme="minorEastAsia" w:cs="Arial"/>
          <w:lang w:eastAsia="en-IE"/>
        </w:rPr>
      </w:r>
      <w:r w:rsidR="00175090" w:rsidRPr="0068647D">
        <w:rPr>
          <w:rFonts w:eastAsiaTheme="minorEastAsia" w:cs="Arial"/>
          <w:lang w:eastAsia="en-IE"/>
        </w:rPr>
        <w:fldChar w:fldCharType="separate"/>
      </w:r>
      <w:r w:rsidR="00DA4392">
        <w:rPr>
          <w:rFonts w:eastAsiaTheme="minorEastAsia" w:cs="Arial"/>
          <w:lang w:eastAsia="en-IE"/>
        </w:rPr>
        <w:t>G.3.1.2</w:t>
      </w:r>
      <w:r w:rsidR="00175090" w:rsidRPr="0068647D">
        <w:rPr>
          <w:rFonts w:eastAsiaTheme="minorEastAsia" w:cs="Arial"/>
          <w:lang w:eastAsia="en-IE"/>
        </w:rPr>
        <w:fldChar w:fldCharType="end"/>
      </w:r>
      <w:r w:rsidR="00175090" w:rsidRPr="0068647D">
        <w:rPr>
          <w:rFonts w:eastAsiaTheme="minorEastAsia" w:cs="Arial"/>
          <w:lang w:eastAsia="en-IE"/>
        </w:rPr>
        <w:t xml:space="preserve"> </w:t>
      </w:r>
      <w:r w:rsidR="16E343BE" w:rsidRPr="0068647D">
        <w:rPr>
          <w:rFonts w:eastAsiaTheme="minorEastAsia" w:cs="Arial"/>
          <w:lang w:eastAsia="en-IE"/>
        </w:rPr>
        <w:t xml:space="preserve">in </w:t>
      </w:r>
      <w:r w:rsidRPr="0068647D">
        <w:rPr>
          <w:rFonts w:eastAsiaTheme="minorEastAsia" w:cs="Arial"/>
          <w:lang w:eastAsia="en-IE"/>
        </w:rPr>
        <w:t>ETSS</w:t>
      </w:r>
      <w:r w:rsidR="16E343BE" w:rsidRPr="0068647D">
        <w:rPr>
          <w:rFonts w:eastAsiaTheme="minorEastAsia" w:cs="Arial"/>
          <w:lang w:eastAsia="en-IE"/>
        </w:rPr>
        <w:t xml:space="preserve"> as soon as possible after receiving the</w:t>
      </w:r>
      <w:r w:rsidRPr="0068647D">
        <w:rPr>
          <w:rFonts w:eastAsiaTheme="minorEastAsia" w:cs="Arial"/>
          <w:lang w:eastAsia="en-IE"/>
        </w:rPr>
        <w:t xml:space="preserve"> </w:t>
      </w:r>
      <w:r w:rsidR="16E343BE" w:rsidRPr="0068647D">
        <w:rPr>
          <w:rFonts w:eastAsiaTheme="minorEastAsia" w:cs="Arial"/>
          <w:lang w:eastAsia="en-IE"/>
        </w:rPr>
        <w:t>Order, and shall in case of several Orders endeavour to register the Orders received in the</w:t>
      </w:r>
      <w:r w:rsidRPr="0068647D">
        <w:rPr>
          <w:rFonts w:eastAsiaTheme="minorEastAsia" w:cs="Arial"/>
          <w:lang w:eastAsia="en-IE"/>
        </w:rPr>
        <w:t xml:space="preserve"> </w:t>
      </w:r>
      <w:r w:rsidR="16E343BE" w:rsidRPr="0068647D">
        <w:rPr>
          <w:rFonts w:eastAsiaTheme="minorEastAsia" w:cs="Arial"/>
          <w:lang w:eastAsia="en-IE"/>
        </w:rPr>
        <w:t xml:space="preserve">same sequence as the Orders were received by </w:t>
      </w:r>
      <w:r w:rsidRPr="0068647D">
        <w:rPr>
          <w:rFonts w:eastAsiaTheme="minorEastAsia" w:cs="Arial"/>
          <w:lang w:eastAsia="en-IE"/>
        </w:rPr>
        <w:t>ALPEX</w:t>
      </w:r>
      <w:r w:rsidR="16E343BE" w:rsidRPr="0068647D">
        <w:rPr>
          <w:rFonts w:eastAsiaTheme="minorEastAsia" w:cs="Arial"/>
          <w:lang w:eastAsia="en-IE"/>
        </w:rPr>
        <w:t>.</w:t>
      </w:r>
    </w:p>
    <w:p w14:paraId="1E48BC27" w14:textId="77777777" w:rsidR="00167E85" w:rsidRPr="0068647D" w:rsidRDefault="00A226E2" w:rsidP="00C0139A">
      <w:pPr>
        <w:pStyle w:val="CERLEVEL4"/>
        <w:spacing w:line="276" w:lineRule="auto"/>
        <w:ind w:left="900" w:hanging="900"/>
        <w:rPr>
          <w:rFonts w:cs="Arial"/>
        </w:rPr>
      </w:pPr>
      <w:r w:rsidRPr="0068647D">
        <w:rPr>
          <w:rFonts w:eastAsiaTheme="minorEastAsia" w:cs="Arial"/>
          <w:lang w:eastAsia="en-IE"/>
        </w:rPr>
        <w:t xml:space="preserve">An Order is only considered registered when </w:t>
      </w:r>
      <w:r w:rsidR="00FE4245" w:rsidRPr="0068647D">
        <w:rPr>
          <w:rFonts w:eastAsiaTheme="minorEastAsia" w:cs="Arial"/>
          <w:lang w:eastAsia="en-IE"/>
        </w:rPr>
        <w:t>ALPEX</w:t>
      </w:r>
      <w:r w:rsidRPr="0068647D">
        <w:rPr>
          <w:rFonts w:eastAsiaTheme="minorEastAsia" w:cs="Arial"/>
          <w:lang w:eastAsia="en-IE"/>
        </w:rPr>
        <w:t xml:space="preserve"> confirms</w:t>
      </w:r>
      <w:r w:rsidR="00FE4245" w:rsidRPr="0068647D">
        <w:rPr>
          <w:rFonts w:eastAsiaTheme="minorEastAsia" w:cs="Arial"/>
          <w:lang w:eastAsia="en-IE"/>
        </w:rPr>
        <w:t xml:space="preserve"> </w:t>
      </w:r>
      <w:r w:rsidRPr="0068647D">
        <w:rPr>
          <w:rFonts w:eastAsiaTheme="minorEastAsia" w:cs="Arial"/>
          <w:lang w:eastAsia="en-IE"/>
        </w:rPr>
        <w:t xml:space="preserve">the registration of the Order in the </w:t>
      </w:r>
      <w:r w:rsidR="00FE4245" w:rsidRPr="0068647D">
        <w:rPr>
          <w:rFonts w:eastAsiaTheme="minorEastAsia" w:cs="Arial"/>
          <w:lang w:eastAsia="en-IE"/>
        </w:rPr>
        <w:t>ETSS</w:t>
      </w:r>
      <w:r w:rsidRPr="0068647D">
        <w:rPr>
          <w:rFonts w:eastAsiaTheme="minorEastAsia" w:cs="Arial"/>
          <w:lang w:eastAsia="en-IE"/>
        </w:rPr>
        <w:t xml:space="preserve"> to the </w:t>
      </w:r>
      <w:r w:rsidR="00501AF3" w:rsidRPr="0068647D">
        <w:rPr>
          <w:rFonts w:eastAsiaTheme="minorEastAsia" w:cs="Arial"/>
          <w:lang w:eastAsia="en-IE"/>
        </w:rPr>
        <w:t>Exchange Members</w:t>
      </w:r>
      <w:r w:rsidRPr="0068647D">
        <w:rPr>
          <w:rFonts w:eastAsiaTheme="minorEastAsia" w:cs="Arial"/>
          <w:lang w:eastAsia="en-IE"/>
        </w:rPr>
        <w:t xml:space="preserve"> through </w:t>
      </w:r>
      <w:r w:rsidR="00251A97" w:rsidRPr="0068647D">
        <w:t>Electronic Medium Nominated</w:t>
      </w:r>
      <w:r w:rsidRPr="0068647D">
        <w:rPr>
          <w:rFonts w:eastAsiaTheme="minorEastAsia" w:cs="Arial"/>
          <w:lang w:eastAsia="en-IE"/>
        </w:rPr>
        <w:t xml:space="preserve">. After receiving such confirmation, the concerned </w:t>
      </w:r>
      <w:r w:rsidR="00501AF3" w:rsidRPr="0068647D">
        <w:rPr>
          <w:rFonts w:eastAsiaTheme="minorEastAsia" w:cs="Arial"/>
          <w:lang w:eastAsia="en-IE"/>
        </w:rPr>
        <w:t>Exchange Member</w:t>
      </w:r>
      <w:r w:rsidRPr="0068647D">
        <w:rPr>
          <w:rFonts w:eastAsiaTheme="minorEastAsia" w:cs="Arial"/>
          <w:lang w:eastAsia="en-IE"/>
        </w:rPr>
        <w:t>'s Trader must confirm</w:t>
      </w:r>
      <w:r w:rsidR="00FE4245" w:rsidRPr="0068647D">
        <w:rPr>
          <w:rFonts w:eastAsiaTheme="minorEastAsia" w:cs="Arial"/>
          <w:lang w:eastAsia="en-IE"/>
        </w:rPr>
        <w:t xml:space="preserve"> </w:t>
      </w:r>
      <w:r w:rsidRPr="0068647D">
        <w:rPr>
          <w:rFonts w:eastAsiaTheme="minorEastAsia" w:cs="Arial"/>
          <w:lang w:eastAsia="en-IE"/>
        </w:rPr>
        <w:t xml:space="preserve">the Order as it is contained in </w:t>
      </w:r>
      <w:r w:rsidR="00FE4245" w:rsidRPr="0068647D">
        <w:rPr>
          <w:rFonts w:eastAsiaTheme="minorEastAsia" w:cs="Arial"/>
          <w:lang w:eastAsia="en-IE"/>
        </w:rPr>
        <w:t>ALPEX</w:t>
      </w:r>
      <w:r w:rsidRPr="0068647D">
        <w:rPr>
          <w:rFonts w:eastAsiaTheme="minorEastAsia" w:cs="Arial"/>
          <w:lang w:eastAsia="en-IE"/>
        </w:rPr>
        <w:t xml:space="preserve">'s confirmation of registration of the Order to </w:t>
      </w:r>
      <w:r w:rsidR="00FE4245" w:rsidRPr="0068647D">
        <w:rPr>
          <w:rFonts w:eastAsiaTheme="minorEastAsia" w:cs="Arial"/>
          <w:lang w:eastAsia="en-IE"/>
        </w:rPr>
        <w:t>ALPEX</w:t>
      </w:r>
      <w:r w:rsidRPr="0068647D">
        <w:rPr>
          <w:rFonts w:eastAsiaTheme="minorEastAsia" w:cs="Arial"/>
          <w:lang w:eastAsia="en-IE"/>
        </w:rPr>
        <w:t xml:space="preserve"> through </w:t>
      </w:r>
      <w:r w:rsidR="00167E85" w:rsidRPr="0068647D">
        <w:t>Electronic Medium Nominated</w:t>
      </w:r>
      <w:r w:rsidRPr="0068647D">
        <w:rPr>
          <w:rFonts w:eastAsiaTheme="minorEastAsia" w:cs="Arial"/>
          <w:lang w:eastAsia="en-IE"/>
        </w:rPr>
        <w:t>.</w:t>
      </w:r>
    </w:p>
    <w:p w14:paraId="435AA23E" w14:textId="14AAA058" w:rsidR="00A226E2" w:rsidRPr="0068647D" w:rsidRDefault="00A226E2" w:rsidP="00C0139A">
      <w:pPr>
        <w:pStyle w:val="CERLEVEL4"/>
        <w:spacing w:line="276" w:lineRule="auto"/>
        <w:ind w:left="900" w:hanging="900"/>
        <w:rPr>
          <w:rFonts w:cs="Arial"/>
        </w:rPr>
      </w:pPr>
      <w:r w:rsidRPr="0068647D">
        <w:rPr>
          <w:rFonts w:eastAsiaTheme="minorEastAsia" w:cs="Arial"/>
          <w:lang w:eastAsia="en-IE"/>
        </w:rPr>
        <w:t xml:space="preserve"> If the </w:t>
      </w:r>
      <w:r w:rsidR="00501AF3" w:rsidRPr="0068647D">
        <w:rPr>
          <w:rFonts w:eastAsiaTheme="minorEastAsia" w:cs="Arial"/>
          <w:lang w:eastAsia="en-IE"/>
        </w:rPr>
        <w:t>Exchange Member</w:t>
      </w:r>
      <w:r w:rsidRPr="0068647D">
        <w:rPr>
          <w:rFonts w:eastAsiaTheme="minorEastAsia" w:cs="Arial"/>
          <w:lang w:eastAsia="en-IE"/>
        </w:rPr>
        <w:t xml:space="preserve"> does not confirm the Order in such way until </w:t>
      </w:r>
      <w:r w:rsidR="00E6545C" w:rsidRPr="0068647D">
        <w:rPr>
          <w:rFonts w:eastAsiaTheme="minorEastAsia" w:cs="Arial"/>
          <w:lang w:eastAsia="en-IE"/>
        </w:rPr>
        <w:t>2</w:t>
      </w:r>
      <w:r w:rsidRPr="0068647D">
        <w:rPr>
          <w:rFonts w:eastAsiaTheme="minorEastAsia" w:cs="Arial"/>
          <w:lang w:eastAsia="en-IE"/>
        </w:rPr>
        <w:t>0 minutes before the Gate Closure</w:t>
      </w:r>
      <w:r w:rsidR="000801F9" w:rsidRPr="0068647D">
        <w:rPr>
          <w:rFonts w:eastAsiaTheme="minorEastAsia" w:cs="Arial"/>
          <w:lang w:eastAsia="en-IE"/>
        </w:rPr>
        <w:t xml:space="preserve"> Time</w:t>
      </w:r>
      <w:r w:rsidRPr="0068647D">
        <w:rPr>
          <w:rFonts w:eastAsiaTheme="minorEastAsia" w:cs="Arial"/>
          <w:lang w:eastAsia="en-IE"/>
        </w:rPr>
        <w:t xml:space="preserve">, </w:t>
      </w:r>
      <w:r w:rsidR="00FE4245" w:rsidRPr="0068647D">
        <w:rPr>
          <w:rFonts w:eastAsiaTheme="minorEastAsia" w:cs="Arial"/>
          <w:lang w:eastAsia="en-IE"/>
        </w:rPr>
        <w:t>ALPEX</w:t>
      </w:r>
      <w:r w:rsidRPr="0068647D">
        <w:rPr>
          <w:rFonts w:eastAsiaTheme="minorEastAsia" w:cs="Arial"/>
          <w:lang w:eastAsia="en-IE"/>
        </w:rPr>
        <w:t xml:space="preserve"> has the discretionary right to delete the Order from the </w:t>
      </w:r>
      <w:r w:rsidR="00FE4245" w:rsidRPr="0068647D">
        <w:rPr>
          <w:rFonts w:eastAsiaTheme="minorEastAsia" w:cs="Arial"/>
          <w:lang w:eastAsia="en-IE"/>
        </w:rPr>
        <w:t>ETSS</w:t>
      </w:r>
      <w:r w:rsidRPr="0068647D">
        <w:rPr>
          <w:rFonts w:eastAsiaTheme="minorEastAsia" w:cs="Arial"/>
          <w:lang w:eastAsia="en-IE"/>
        </w:rPr>
        <w:t xml:space="preserve">, and shall in such case notify the </w:t>
      </w:r>
      <w:r w:rsidR="00501AF3" w:rsidRPr="0068647D">
        <w:rPr>
          <w:rFonts w:eastAsiaTheme="minorEastAsia" w:cs="Arial"/>
          <w:lang w:eastAsia="en-IE"/>
        </w:rPr>
        <w:t>Exchange Member</w:t>
      </w:r>
      <w:r w:rsidRPr="0068647D">
        <w:rPr>
          <w:rFonts w:eastAsiaTheme="minorEastAsia" w:cs="Arial"/>
          <w:lang w:eastAsia="en-IE"/>
        </w:rPr>
        <w:t xml:space="preserve">. If the </w:t>
      </w:r>
      <w:r w:rsidR="00501AF3" w:rsidRPr="0068647D">
        <w:rPr>
          <w:rFonts w:eastAsiaTheme="minorEastAsia" w:cs="Arial"/>
          <w:lang w:eastAsia="en-IE"/>
        </w:rPr>
        <w:t>Exchange Member</w:t>
      </w:r>
      <w:r w:rsidRPr="0068647D">
        <w:rPr>
          <w:rFonts w:eastAsiaTheme="minorEastAsia" w:cs="Arial"/>
          <w:lang w:eastAsia="en-IE"/>
        </w:rPr>
        <w:t xml:space="preserve"> expressly disconfirms the Order in such way until </w:t>
      </w:r>
      <w:r w:rsidR="00E73536" w:rsidRPr="0068647D">
        <w:rPr>
          <w:rFonts w:eastAsiaTheme="minorEastAsia" w:cs="Arial"/>
          <w:lang w:eastAsia="en-IE"/>
        </w:rPr>
        <w:t>2</w:t>
      </w:r>
      <w:r w:rsidRPr="0068647D">
        <w:rPr>
          <w:rFonts w:eastAsiaTheme="minorEastAsia" w:cs="Arial"/>
          <w:lang w:eastAsia="en-IE"/>
        </w:rPr>
        <w:t xml:space="preserve">0 minutes before the Gate Closure, </w:t>
      </w:r>
      <w:r w:rsidR="00FE4245" w:rsidRPr="0068647D">
        <w:rPr>
          <w:rFonts w:eastAsiaTheme="minorEastAsia" w:cs="Arial"/>
          <w:lang w:eastAsia="en-IE"/>
        </w:rPr>
        <w:t>ALPEX</w:t>
      </w:r>
      <w:r w:rsidRPr="0068647D">
        <w:rPr>
          <w:rFonts w:eastAsiaTheme="minorEastAsia" w:cs="Arial"/>
          <w:lang w:eastAsia="en-IE"/>
        </w:rPr>
        <w:t xml:space="preserve"> will delete the Order from the </w:t>
      </w:r>
      <w:r w:rsidR="00FE4245" w:rsidRPr="0068647D">
        <w:rPr>
          <w:rFonts w:eastAsiaTheme="minorEastAsia" w:cs="Arial"/>
          <w:lang w:eastAsia="en-IE"/>
        </w:rPr>
        <w:t>ETSS</w:t>
      </w:r>
      <w:r w:rsidRPr="0068647D">
        <w:rPr>
          <w:rFonts w:eastAsiaTheme="minorEastAsia" w:cs="Arial"/>
          <w:lang w:eastAsia="en-IE"/>
        </w:rPr>
        <w:t xml:space="preserve"> and notify the Member. Any </w:t>
      </w:r>
      <w:r w:rsidR="00501AF3" w:rsidRPr="0068647D">
        <w:rPr>
          <w:rFonts w:eastAsiaTheme="minorEastAsia" w:cs="Arial"/>
          <w:lang w:eastAsia="en-IE"/>
        </w:rPr>
        <w:t>Exchange Member</w:t>
      </w:r>
      <w:r w:rsidRPr="0068647D">
        <w:rPr>
          <w:rFonts w:eastAsiaTheme="minorEastAsia" w:cs="Arial"/>
          <w:lang w:eastAsia="en-IE"/>
        </w:rPr>
        <w:t xml:space="preserve">'s late confirmations or dis-confirmations can be taken into consideration depending on sole discretion of </w:t>
      </w:r>
      <w:r w:rsidR="00FE4245" w:rsidRPr="0068647D">
        <w:rPr>
          <w:rFonts w:eastAsiaTheme="minorEastAsia" w:cs="Arial"/>
          <w:lang w:eastAsia="en-IE"/>
        </w:rPr>
        <w:t>ALPEX</w:t>
      </w:r>
      <w:r w:rsidRPr="0068647D">
        <w:rPr>
          <w:rFonts w:eastAsiaTheme="minorEastAsia" w:cs="Arial"/>
          <w:lang w:eastAsia="en-IE"/>
        </w:rPr>
        <w:t xml:space="preserve">. The Order becomes binding on the </w:t>
      </w:r>
      <w:r w:rsidR="00501AF3" w:rsidRPr="0068647D">
        <w:rPr>
          <w:rFonts w:eastAsiaTheme="minorEastAsia" w:cs="Arial"/>
          <w:lang w:eastAsia="en-IE"/>
        </w:rPr>
        <w:t>Exchange Member</w:t>
      </w:r>
      <w:r w:rsidRPr="0068647D">
        <w:rPr>
          <w:rFonts w:eastAsiaTheme="minorEastAsia" w:cs="Arial"/>
          <w:lang w:eastAsia="en-IE"/>
        </w:rPr>
        <w:t xml:space="preserve"> from the time of registration regardless of the time of </w:t>
      </w:r>
      <w:r w:rsidR="00FE4245" w:rsidRPr="0068647D">
        <w:rPr>
          <w:rFonts w:eastAsiaTheme="minorEastAsia" w:cs="Arial"/>
          <w:lang w:eastAsia="en-IE"/>
        </w:rPr>
        <w:t>ALPEX</w:t>
      </w:r>
      <w:r w:rsidRPr="0068647D">
        <w:rPr>
          <w:rFonts w:eastAsiaTheme="minorEastAsia" w:cs="Arial"/>
          <w:lang w:eastAsia="en-IE"/>
        </w:rPr>
        <w:t xml:space="preserve">'s or </w:t>
      </w:r>
      <w:r w:rsidR="00501AF3" w:rsidRPr="0068647D">
        <w:rPr>
          <w:rFonts w:eastAsiaTheme="minorEastAsia" w:cs="Arial"/>
          <w:lang w:eastAsia="en-IE"/>
        </w:rPr>
        <w:t>Exchange Member</w:t>
      </w:r>
      <w:r w:rsidRPr="0068647D">
        <w:rPr>
          <w:rFonts w:eastAsiaTheme="minorEastAsia" w:cs="Arial"/>
          <w:lang w:eastAsia="en-IE"/>
        </w:rPr>
        <w:t>'s confirmation.</w:t>
      </w:r>
    </w:p>
    <w:p w14:paraId="581545B1" w14:textId="09A0E7BE" w:rsidR="00A226E2" w:rsidRPr="0068647D" w:rsidRDefault="00450A4F" w:rsidP="00C0139A">
      <w:pPr>
        <w:pStyle w:val="CERLEVEL4"/>
        <w:spacing w:line="276" w:lineRule="auto"/>
        <w:ind w:left="900" w:hanging="900"/>
        <w:rPr>
          <w:rFonts w:cs="Arial"/>
        </w:rPr>
      </w:pPr>
      <w:r w:rsidRPr="0068647D">
        <w:rPr>
          <w:rFonts w:eastAsiaTheme="minorEastAsia" w:cs="Arial"/>
          <w:lang w:eastAsia="en-IE"/>
        </w:rPr>
        <w:t xml:space="preserve">The </w:t>
      </w:r>
      <w:r w:rsidR="00501AF3" w:rsidRPr="0068647D">
        <w:rPr>
          <w:rFonts w:eastAsiaTheme="minorEastAsia" w:cs="Arial"/>
          <w:lang w:eastAsia="en-IE"/>
        </w:rPr>
        <w:t>Exchange Members</w:t>
      </w:r>
      <w:r w:rsidRPr="0068647D">
        <w:rPr>
          <w:rFonts w:eastAsiaTheme="minorEastAsia" w:cs="Arial"/>
          <w:lang w:eastAsia="en-IE"/>
        </w:rPr>
        <w:t xml:space="preserve"> shall be responsible for the correctness of all Orders registered by </w:t>
      </w:r>
      <w:r w:rsidR="00BB7658" w:rsidRPr="0068647D">
        <w:t xml:space="preserve">Electronic Medium Nominated </w:t>
      </w:r>
      <w:r w:rsidRPr="0068647D">
        <w:rPr>
          <w:rFonts w:eastAsiaTheme="minorEastAsia" w:cs="Arial"/>
          <w:lang w:eastAsia="en-IE"/>
        </w:rPr>
        <w:t xml:space="preserve">and Parties exclude liability of </w:t>
      </w:r>
      <w:r w:rsidR="00FE4245" w:rsidRPr="0068647D">
        <w:rPr>
          <w:rFonts w:eastAsiaTheme="minorEastAsia" w:cs="Arial"/>
          <w:lang w:eastAsia="en-IE"/>
        </w:rPr>
        <w:t>ALPEX</w:t>
      </w:r>
      <w:r w:rsidRPr="0068647D">
        <w:rPr>
          <w:rFonts w:eastAsiaTheme="minorEastAsia" w:cs="Arial"/>
          <w:lang w:eastAsia="en-IE"/>
        </w:rPr>
        <w:t xml:space="preserve"> for registration of Orders. A</w:t>
      </w:r>
      <w:r w:rsidR="007C71D8" w:rsidRPr="0068647D">
        <w:rPr>
          <w:rFonts w:eastAsiaTheme="minorEastAsia" w:cs="Arial"/>
          <w:lang w:eastAsia="en-IE"/>
        </w:rPr>
        <w:t>n</w:t>
      </w:r>
      <w:r w:rsidRPr="0068647D">
        <w:rPr>
          <w:rFonts w:eastAsiaTheme="minorEastAsia" w:cs="Arial"/>
          <w:lang w:eastAsia="en-IE"/>
        </w:rPr>
        <w:t xml:space="preserve"> </w:t>
      </w:r>
      <w:r w:rsidR="007C71D8" w:rsidRPr="0068647D">
        <w:rPr>
          <w:rFonts w:eastAsiaTheme="minorEastAsia" w:cs="Arial"/>
          <w:lang w:eastAsia="en-IE"/>
        </w:rPr>
        <w:t>Exchange Members</w:t>
      </w:r>
      <w:r w:rsidRPr="0068647D">
        <w:rPr>
          <w:rFonts w:eastAsiaTheme="minorEastAsia" w:cs="Arial"/>
          <w:lang w:eastAsia="en-IE"/>
        </w:rPr>
        <w:t xml:space="preserve"> cannot</w:t>
      </w:r>
      <w:r w:rsidR="00FE4245" w:rsidRPr="0068647D">
        <w:rPr>
          <w:rFonts w:eastAsiaTheme="minorEastAsia" w:cs="Arial"/>
          <w:lang w:eastAsia="en-IE"/>
        </w:rPr>
        <w:t xml:space="preserve"> </w:t>
      </w:r>
      <w:r w:rsidRPr="0068647D">
        <w:rPr>
          <w:rFonts w:eastAsiaTheme="minorEastAsia" w:cs="Arial"/>
          <w:lang w:eastAsia="en-IE"/>
        </w:rPr>
        <w:t xml:space="preserve">invoke mistake in registration of Orders entered by </w:t>
      </w:r>
      <w:r w:rsidR="00FE4245" w:rsidRPr="0068647D">
        <w:rPr>
          <w:rFonts w:eastAsiaTheme="minorEastAsia" w:cs="Arial"/>
          <w:lang w:eastAsia="en-IE"/>
        </w:rPr>
        <w:t>ALPEX</w:t>
      </w:r>
      <w:r w:rsidRPr="0068647D">
        <w:rPr>
          <w:rFonts w:eastAsiaTheme="minorEastAsia" w:cs="Arial"/>
          <w:lang w:eastAsia="en-IE"/>
        </w:rPr>
        <w:t xml:space="preserve"> if such mistake was evident</w:t>
      </w:r>
      <w:r w:rsidR="00FE4245" w:rsidRPr="0068647D">
        <w:rPr>
          <w:rFonts w:eastAsiaTheme="minorEastAsia" w:cs="Arial"/>
          <w:lang w:eastAsia="en-IE"/>
        </w:rPr>
        <w:t xml:space="preserve"> </w:t>
      </w:r>
      <w:r w:rsidRPr="0068647D">
        <w:rPr>
          <w:rFonts w:eastAsiaTheme="minorEastAsia" w:cs="Arial"/>
          <w:lang w:eastAsia="en-IE"/>
        </w:rPr>
        <w:t xml:space="preserve">from confirmation on registration of Order and the </w:t>
      </w:r>
      <w:r w:rsidR="00501AF3" w:rsidRPr="0068647D">
        <w:rPr>
          <w:rFonts w:eastAsiaTheme="minorEastAsia" w:cs="Arial"/>
          <w:lang w:eastAsia="en-IE"/>
        </w:rPr>
        <w:t>Exchange Members</w:t>
      </w:r>
      <w:r w:rsidRPr="0068647D">
        <w:rPr>
          <w:rFonts w:eastAsiaTheme="minorEastAsia" w:cs="Arial"/>
          <w:lang w:eastAsia="en-IE"/>
        </w:rPr>
        <w:t xml:space="preserve"> did not expressly dis-confirm</w:t>
      </w:r>
      <w:r w:rsidR="00FE4245" w:rsidRPr="0068647D">
        <w:rPr>
          <w:rFonts w:eastAsiaTheme="minorEastAsia" w:cs="Arial"/>
          <w:lang w:eastAsia="en-IE"/>
        </w:rPr>
        <w:t xml:space="preserve"> </w:t>
      </w:r>
      <w:r w:rsidRPr="0068647D">
        <w:rPr>
          <w:rFonts w:eastAsiaTheme="minorEastAsia" w:cs="Arial"/>
          <w:lang w:eastAsia="en-IE"/>
        </w:rPr>
        <w:t xml:space="preserve">such registration of Order to </w:t>
      </w:r>
      <w:r w:rsidR="00FE4245" w:rsidRPr="0068647D">
        <w:rPr>
          <w:rFonts w:eastAsiaTheme="minorEastAsia" w:cs="Arial"/>
          <w:lang w:eastAsia="en-IE"/>
        </w:rPr>
        <w:t>ALPEX</w:t>
      </w:r>
      <w:r w:rsidRPr="0068647D">
        <w:rPr>
          <w:rFonts w:eastAsiaTheme="minorEastAsia" w:cs="Arial"/>
          <w:lang w:eastAsia="en-IE"/>
        </w:rPr>
        <w:t xml:space="preserve"> latest until </w:t>
      </w:r>
      <w:r w:rsidR="00FC70D0" w:rsidRPr="0068647D">
        <w:rPr>
          <w:rFonts w:eastAsiaTheme="minorEastAsia" w:cs="Arial"/>
          <w:lang w:eastAsia="en-IE"/>
        </w:rPr>
        <w:t>2</w:t>
      </w:r>
      <w:r w:rsidRPr="0068647D">
        <w:rPr>
          <w:rFonts w:eastAsiaTheme="minorEastAsia" w:cs="Arial"/>
          <w:lang w:eastAsia="en-IE"/>
        </w:rPr>
        <w:t>0 minutes before the Gate Closure.</w:t>
      </w:r>
    </w:p>
    <w:p w14:paraId="0129FB71" w14:textId="310B2A30" w:rsidR="00450A4F" w:rsidRPr="0068647D" w:rsidRDefault="00FE4245" w:rsidP="00C0139A">
      <w:pPr>
        <w:pStyle w:val="CERLEVEL4"/>
        <w:spacing w:line="276" w:lineRule="auto"/>
        <w:ind w:left="900" w:hanging="900"/>
        <w:rPr>
          <w:rFonts w:cs="Arial"/>
        </w:rPr>
      </w:pPr>
      <w:r w:rsidRPr="0068647D">
        <w:rPr>
          <w:rFonts w:cs="Arial"/>
        </w:rPr>
        <w:t>ALPEX</w:t>
      </w:r>
      <w:r w:rsidR="00450A4F" w:rsidRPr="0068647D">
        <w:rPr>
          <w:rFonts w:cs="Arial"/>
        </w:rPr>
        <w:t xml:space="preserve"> will make commercially reasonable endeavours to run an effective </w:t>
      </w:r>
      <w:r w:rsidR="00716125" w:rsidRPr="0068647D">
        <w:t xml:space="preserve">Electronic Medium Nominated </w:t>
      </w:r>
      <w:r w:rsidR="00450A4F" w:rsidRPr="0068647D">
        <w:rPr>
          <w:rFonts w:cs="Arial"/>
        </w:rPr>
        <w:t xml:space="preserve">service and maintain the continuity of access to </w:t>
      </w:r>
      <w:r w:rsidR="009C57B8" w:rsidRPr="0068647D">
        <w:rPr>
          <w:rFonts w:cs="Arial"/>
        </w:rPr>
        <w:t>it</w:t>
      </w:r>
      <w:r w:rsidR="00A353F1" w:rsidRPr="0068647D">
        <w:rPr>
          <w:rFonts w:cs="Arial"/>
        </w:rPr>
        <w:t>. T</w:t>
      </w:r>
      <w:r w:rsidR="00450A4F" w:rsidRPr="0068647D">
        <w:rPr>
          <w:rFonts w:cs="Arial"/>
        </w:rPr>
        <w:t xml:space="preserve">he </w:t>
      </w:r>
      <w:r w:rsidR="00716125" w:rsidRPr="0068647D">
        <w:t>Electronic Medium Nominated</w:t>
      </w:r>
      <w:r w:rsidR="00450A4F" w:rsidRPr="0068647D">
        <w:rPr>
          <w:rFonts w:cs="Arial"/>
        </w:rPr>
        <w:t xml:space="preserve"> is provided on an “as available” basis and </w:t>
      </w:r>
      <w:r w:rsidRPr="0068647D">
        <w:rPr>
          <w:rFonts w:cs="Arial"/>
        </w:rPr>
        <w:t>ALPEX</w:t>
      </w:r>
      <w:r w:rsidR="00450A4F" w:rsidRPr="0068647D">
        <w:rPr>
          <w:rFonts w:cs="Arial"/>
        </w:rPr>
        <w:t xml:space="preserve"> makes no representation or warranty as to the availability of </w:t>
      </w:r>
      <w:r w:rsidR="00416AB2" w:rsidRPr="0068647D">
        <w:rPr>
          <w:rFonts w:cs="Arial"/>
        </w:rPr>
        <w:t>it</w:t>
      </w:r>
      <w:r w:rsidR="00450A4F" w:rsidRPr="0068647D">
        <w:rPr>
          <w:rFonts w:cs="Arial"/>
        </w:rPr>
        <w:t xml:space="preserve"> to any </w:t>
      </w:r>
      <w:r w:rsidR="007C71D8" w:rsidRPr="0068647D">
        <w:rPr>
          <w:rFonts w:eastAsiaTheme="minorEastAsia" w:cs="Arial"/>
          <w:lang w:eastAsia="en-IE"/>
        </w:rPr>
        <w:t>Exchange Member</w:t>
      </w:r>
      <w:r w:rsidR="00450A4F" w:rsidRPr="0068647D">
        <w:rPr>
          <w:rFonts w:cs="Arial"/>
        </w:rPr>
        <w:t xml:space="preserve"> at any given time.</w:t>
      </w:r>
    </w:p>
    <w:p w14:paraId="17948485" w14:textId="605D34F3" w:rsidR="00D57F06" w:rsidRPr="0068647D" w:rsidRDefault="00716125" w:rsidP="00C0139A">
      <w:pPr>
        <w:pStyle w:val="CERLEVEL4"/>
        <w:spacing w:line="276" w:lineRule="auto"/>
        <w:ind w:left="900" w:hanging="900"/>
        <w:rPr>
          <w:rFonts w:cs="Arial"/>
        </w:rPr>
      </w:pPr>
      <w:r w:rsidRPr="0068647D">
        <w:rPr>
          <w:rFonts w:cs="Arial"/>
        </w:rPr>
        <w:t>Electronic Medium Nominated</w:t>
      </w:r>
      <w:r w:rsidR="65118773" w:rsidRPr="0068647D">
        <w:rPr>
          <w:rFonts w:cs="Arial"/>
        </w:rPr>
        <w:t xml:space="preserve"> will be closed </w:t>
      </w:r>
      <w:r w:rsidR="001C43F4" w:rsidRPr="0068647D">
        <w:rPr>
          <w:rFonts w:cs="Arial"/>
        </w:rPr>
        <w:t>2</w:t>
      </w:r>
      <w:r w:rsidR="65118773" w:rsidRPr="0068647D">
        <w:rPr>
          <w:rFonts w:cs="Arial"/>
        </w:rPr>
        <w:t>0 minutes before the Gate Closure</w:t>
      </w:r>
      <w:r w:rsidR="00416AB2" w:rsidRPr="0068647D">
        <w:rPr>
          <w:rFonts w:cs="Arial"/>
        </w:rPr>
        <w:t xml:space="preserve"> Time</w:t>
      </w:r>
      <w:r w:rsidR="65118773" w:rsidRPr="0068647D">
        <w:rPr>
          <w:rFonts w:cs="Arial"/>
        </w:rPr>
        <w:t>.</w:t>
      </w:r>
    </w:p>
    <w:p w14:paraId="17948486" w14:textId="77777777" w:rsidR="00BB1B71" w:rsidRPr="0068647D" w:rsidRDefault="00BB1B71" w:rsidP="00C0139A">
      <w:pPr>
        <w:pStyle w:val="CERLEVEL4"/>
        <w:spacing w:line="276" w:lineRule="auto"/>
      </w:pPr>
      <w:r w:rsidRPr="0068647D">
        <w:br w:type="page"/>
      </w:r>
    </w:p>
    <w:p w14:paraId="17948487" w14:textId="312AFD45" w:rsidR="003F6178" w:rsidRPr="0068647D" w:rsidRDefault="00A20307" w:rsidP="00C0139A">
      <w:pPr>
        <w:pStyle w:val="CERLEVEL1"/>
        <w:numPr>
          <w:ilvl w:val="0"/>
          <w:numId w:val="37"/>
        </w:numPr>
        <w:spacing w:line="276" w:lineRule="auto"/>
        <w:rPr>
          <w:rFonts w:cs="Arial"/>
          <w:szCs w:val="28"/>
        </w:rPr>
      </w:pPr>
      <w:bookmarkStart w:id="398" w:name="_Ref505776106"/>
      <w:bookmarkStart w:id="399" w:name="_Toc244526785"/>
      <w:r w:rsidRPr="0068647D">
        <w:rPr>
          <w:rFonts w:cs="Arial"/>
          <w:caps w:val="0"/>
          <w:szCs w:val="28"/>
        </w:rPr>
        <w:lastRenderedPageBreak/>
        <w:t>CUTOVER ARRANGEMENTS</w:t>
      </w:r>
      <w:bookmarkEnd w:id="398"/>
      <w:bookmarkEnd w:id="399"/>
    </w:p>
    <w:p w14:paraId="17948488" w14:textId="77777777" w:rsidR="00522E1A" w:rsidRPr="0068647D" w:rsidRDefault="00DC48B2" w:rsidP="00C0139A">
      <w:pPr>
        <w:pStyle w:val="CERLEVEL2"/>
        <w:spacing w:line="276" w:lineRule="auto"/>
        <w:ind w:left="900" w:hanging="900"/>
      </w:pPr>
      <w:bookmarkStart w:id="400" w:name="_Toc244526786"/>
      <w:r w:rsidRPr="0068647D">
        <w:t>G</w:t>
      </w:r>
      <w:r w:rsidR="00B04B06" w:rsidRPr="0068647D">
        <w:t>eneral</w:t>
      </w:r>
      <w:bookmarkEnd w:id="400"/>
      <w:r w:rsidR="00522E1A" w:rsidRPr="0068647D">
        <w:t xml:space="preserve"> </w:t>
      </w:r>
    </w:p>
    <w:p w14:paraId="17948489" w14:textId="3E5E2D5D" w:rsidR="00B04B06" w:rsidRPr="0068647D" w:rsidRDefault="00B04B06" w:rsidP="00C0139A">
      <w:pPr>
        <w:pStyle w:val="CERLEVEL4"/>
        <w:spacing w:line="276" w:lineRule="auto"/>
        <w:ind w:left="900" w:hanging="900"/>
      </w:pPr>
      <w:r w:rsidRPr="0068647D">
        <w:t>This Chapter sets out certain transitional provisions to manage the implementation of, and transition to, commencement of trading in the Exchange from the Cutover Time.</w:t>
      </w:r>
    </w:p>
    <w:p w14:paraId="1794848A" w14:textId="7A4912E1" w:rsidR="00522E1A" w:rsidRPr="0068647D" w:rsidRDefault="00522E1A" w:rsidP="00C0139A">
      <w:pPr>
        <w:pStyle w:val="CERLEVEL4"/>
        <w:spacing w:line="276" w:lineRule="auto"/>
        <w:ind w:left="900" w:hanging="900"/>
      </w:pPr>
      <w:r w:rsidRPr="0068647D">
        <w:t xml:space="preserve">This </w:t>
      </w:r>
      <w:bookmarkStart w:id="401" w:name="_Hlk505776133"/>
      <w:r w:rsidRPr="0068647D">
        <w:t xml:space="preserve">Chapter </w:t>
      </w:r>
      <w:bookmarkEnd w:id="401"/>
      <w:r w:rsidRPr="0068647D">
        <w:t xml:space="preserve">has priority over the other </w:t>
      </w:r>
      <w:bookmarkStart w:id="402" w:name="_Hlk505776209"/>
      <w:r w:rsidR="00B04B06" w:rsidRPr="0068647D">
        <w:t>provisions of these Procedures</w:t>
      </w:r>
      <w:r w:rsidRPr="0068647D">
        <w:t>.</w:t>
      </w:r>
    </w:p>
    <w:bookmarkEnd w:id="402"/>
    <w:p w14:paraId="1794848B" w14:textId="5C01CEA5" w:rsidR="00522E1A" w:rsidRPr="0068647D" w:rsidRDefault="00522E1A" w:rsidP="00C0139A">
      <w:pPr>
        <w:pStyle w:val="CERLEVEL4"/>
        <w:spacing w:line="276" w:lineRule="auto"/>
        <w:ind w:left="900" w:hanging="900"/>
      </w:pPr>
      <w:r w:rsidRPr="0068647D">
        <w:t xml:space="preserve">To the extent that any provision under this Chapter </w:t>
      </w:r>
      <w:r w:rsidR="00AC7F7A" w:rsidRPr="0068647D">
        <w:fldChar w:fldCharType="begin"/>
      </w:r>
      <w:r w:rsidR="00AC7F7A" w:rsidRPr="0068647D">
        <w:instrText xml:space="preserve"> REF _Ref505776106 \r \h  \* MERGEFORMAT </w:instrText>
      </w:r>
      <w:r w:rsidR="00AC7F7A" w:rsidRPr="0068647D">
        <w:fldChar w:fldCharType="separate"/>
      </w:r>
      <w:r w:rsidR="00D566B4">
        <w:t>H</w:t>
      </w:r>
      <w:r w:rsidR="00AC7F7A" w:rsidRPr="0068647D">
        <w:fldChar w:fldCharType="end"/>
      </w:r>
      <w:r w:rsidRPr="0068647D">
        <w:t xml:space="preserve"> is inconsistent, or in conflict, with a</w:t>
      </w:r>
      <w:r w:rsidR="00B04B06" w:rsidRPr="0068647D">
        <w:t>nother</w:t>
      </w:r>
      <w:r w:rsidRPr="0068647D">
        <w:t xml:space="preserve"> provision of these Procedures, then the provision in this Chapter </w:t>
      </w:r>
      <w:r w:rsidR="00AC7F7A" w:rsidRPr="0068647D">
        <w:fldChar w:fldCharType="begin"/>
      </w:r>
      <w:r w:rsidR="00AC7F7A" w:rsidRPr="0068647D">
        <w:instrText xml:space="preserve"> REF _Ref505776106 \r \h  \* MERGEFORMAT </w:instrText>
      </w:r>
      <w:r w:rsidR="00AC7F7A" w:rsidRPr="0068647D">
        <w:fldChar w:fldCharType="separate"/>
      </w:r>
      <w:r w:rsidR="00D566B4">
        <w:t>H</w:t>
      </w:r>
      <w:r w:rsidR="00AC7F7A" w:rsidRPr="0068647D">
        <w:fldChar w:fldCharType="end"/>
      </w:r>
      <w:r w:rsidRPr="0068647D">
        <w:t xml:space="preserve"> shall prevail to the extent of the inconsistency or conflict and for the time periods specified in this Chapter.</w:t>
      </w:r>
    </w:p>
    <w:p w14:paraId="1794848C" w14:textId="2018BDE9" w:rsidR="00522E1A" w:rsidRPr="0068647D" w:rsidRDefault="00085B3C" w:rsidP="00C0139A">
      <w:pPr>
        <w:pStyle w:val="CERLEVEL2"/>
        <w:spacing w:line="276" w:lineRule="auto"/>
        <w:ind w:left="900" w:hanging="900"/>
      </w:pPr>
      <w:bookmarkStart w:id="403" w:name="_Toc244526787"/>
      <w:r w:rsidRPr="0068647D">
        <w:rPr>
          <w:caps w:val="0"/>
        </w:rPr>
        <w:t>Opening of Order Books for the Period Immediately Following the Cutover Time</w:t>
      </w:r>
      <w:bookmarkEnd w:id="403"/>
    </w:p>
    <w:p w14:paraId="1794848D" w14:textId="18A2AC8B" w:rsidR="00522E1A" w:rsidRPr="0068647D" w:rsidRDefault="007A4896" w:rsidP="00C0139A">
      <w:pPr>
        <w:pStyle w:val="CERLEVEL4"/>
        <w:spacing w:line="276" w:lineRule="auto"/>
        <w:ind w:left="900" w:hanging="900"/>
      </w:pPr>
      <w:r w:rsidRPr="0068647D">
        <w:t>ALPEX</w:t>
      </w:r>
      <w:r w:rsidR="00522E1A" w:rsidRPr="0068647D">
        <w:t xml:space="preserve"> shall specify the time at which the O</w:t>
      </w:r>
      <w:r w:rsidR="008454AE" w:rsidRPr="0068647D">
        <w:t>r</w:t>
      </w:r>
      <w:r w:rsidR="00522E1A" w:rsidRPr="0068647D">
        <w:t xml:space="preserve">der Books for each of the Market Segments open in </w:t>
      </w:r>
      <w:r w:rsidR="00F66B9D" w:rsidRPr="0068647D">
        <w:t>respect of each of the</w:t>
      </w:r>
      <w:r w:rsidR="00522E1A" w:rsidRPr="0068647D">
        <w:t xml:space="preserve"> </w:t>
      </w:r>
      <w:r w:rsidR="0014297C" w:rsidRPr="0068647D">
        <w:t>2</w:t>
      </w:r>
      <w:r w:rsidR="00522E1A" w:rsidRPr="0068647D">
        <w:t xml:space="preserve"> Trading Days following the Cutover Time.</w:t>
      </w:r>
    </w:p>
    <w:p w14:paraId="1794848E" w14:textId="77777777" w:rsidR="002D2883" w:rsidRPr="0068647D" w:rsidRDefault="002D2883" w:rsidP="00C0139A">
      <w:pPr>
        <w:pStyle w:val="CERAppendixLevel2"/>
        <w:rPr>
          <w:rFonts w:cs="Arial"/>
          <w:b/>
          <w:bCs/>
          <w:sz w:val="20"/>
          <w:szCs w:val="20"/>
        </w:rPr>
      </w:pPr>
      <w:r w:rsidRPr="0068647D">
        <w:rPr>
          <w:rFonts w:cs="Arial"/>
          <w:b/>
          <w:bCs/>
          <w:sz w:val="20"/>
          <w:szCs w:val="20"/>
        </w:rPr>
        <w:br w:type="page"/>
      </w:r>
    </w:p>
    <w:p w14:paraId="1794848F" w14:textId="77777777" w:rsidR="00642E7B" w:rsidRPr="00F12CEF" w:rsidRDefault="00CF7E50" w:rsidP="00C0139A">
      <w:pPr>
        <w:pStyle w:val="CERAPPENDIXLEVEL1"/>
        <w:spacing w:line="276" w:lineRule="auto"/>
      </w:pPr>
      <w:bookmarkStart w:id="404" w:name="_Toc474944536"/>
      <w:bookmarkStart w:id="405" w:name="_Toc474944537"/>
      <w:bookmarkStart w:id="406" w:name="_Toc474944541"/>
      <w:bookmarkStart w:id="407" w:name="_Toc244526788"/>
      <w:bookmarkEnd w:id="404"/>
      <w:bookmarkEnd w:id="405"/>
      <w:bookmarkEnd w:id="406"/>
      <w:r w:rsidRPr="00F12CEF">
        <w:lastRenderedPageBreak/>
        <w:t>APPENDI</w:t>
      </w:r>
      <w:r w:rsidR="006C475B" w:rsidRPr="00F12CEF">
        <w:t>X A</w:t>
      </w:r>
      <w:bookmarkEnd w:id="407"/>
    </w:p>
    <w:p w14:paraId="17948490" w14:textId="76017222" w:rsidR="00F269A1" w:rsidRPr="00AC27A3" w:rsidRDefault="00AD6E60" w:rsidP="00C0139A">
      <w:pPr>
        <w:pStyle w:val="CERLEVEL2"/>
        <w:numPr>
          <w:ilvl w:val="0"/>
          <w:numId w:val="0"/>
        </w:numPr>
        <w:spacing w:line="276" w:lineRule="auto"/>
        <w:rPr>
          <w:lang w:val="en-IE"/>
        </w:rPr>
      </w:pPr>
      <w:bookmarkStart w:id="408" w:name="_Toc244526789"/>
      <w:r w:rsidRPr="00AC27A3">
        <w:rPr>
          <w:caps w:val="0"/>
          <w:lang w:val="en-IE"/>
        </w:rPr>
        <w:t>Schedule</w:t>
      </w:r>
      <w:r w:rsidR="00536E4B" w:rsidRPr="00AC27A3">
        <w:rPr>
          <w:caps w:val="0"/>
          <w:lang w:val="en-IE"/>
        </w:rPr>
        <w:t xml:space="preserve"> </w:t>
      </w:r>
      <w:r w:rsidR="00F269A1" w:rsidRPr="00AC27A3">
        <w:rPr>
          <w:caps w:val="0"/>
          <w:lang w:val="en-IE"/>
        </w:rPr>
        <w:t>A</w:t>
      </w:r>
      <w:r w:rsidR="00F269A1" w:rsidRPr="00AC27A3">
        <w:rPr>
          <w:lang w:val="en-IE"/>
        </w:rPr>
        <w:t>.1</w:t>
      </w:r>
      <w:r w:rsidR="00536E4B" w:rsidRPr="00AC27A3">
        <w:rPr>
          <w:lang w:val="en-IE"/>
        </w:rPr>
        <w:t>:</w:t>
      </w:r>
      <w:r w:rsidR="008F49EE" w:rsidRPr="00AC27A3">
        <w:rPr>
          <w:lang w:val="en-IE"/>
        </w:rPr>
        <w:t xml:space="preserve"> </w:t>
      </w:r>
      <w:r w:rsidRPr="00AC27A3">
        <w:rPr>
          <w:caps w:val="0"/>
          <w:lang w:val="en-IE"/>
        </w:rPr>
        <w:t>Day</w:t>
      </w:r>
      <w:r w:rsidR="00740B3A" w:rsidRPr="00AC27A3">
        <w:rPr>
          <w:lang w:val="en-IE"/>
        </w:rPr>
        <w:t>-</w:t>
      </w:r>
      <w:r w:rsidRPr="00AC27A3">
        <w:rPr>
          <w:caps w:val="0"/>
          <w:lang w:val="en-IE"/>
        </w:rPr>
        <w:t>Ahead market segment product specifications</w:t>
      </w:r>
      <w:bookmarkEnd w:id="408"/>
    </w:p>
    <w:tbl>
      <w:tblPr>
        <w:tblStyle w:val="TableGrid"/>
        <w:tblW w:w="9174" w:type="dxa"/>
        <w:tblInd w:w="85" w:type="dxa"/>
        <w:tblLook w:val="04A0" w:firstRow="1" w:lastRow="0" w:firstColumn="1" w:lastColumn="0" w:noHBand="0" w:noVBand="1"/>
      </w:tblPr>
      <w:tblGrid>
        <w:gridCol w:w="3548"/>
        <w:gridCol w:w="5620"/>
        <w:gridCol w:w="6"/>
      </w:tblGrid>
      <w:tr w:rsidR="004C5F69" w:rsidRPr="00EB2989" w14:paraId="17948492" w14:textId="77777777" w:rsidTr="008049AC">
        <w:tc>
          <w:tcPr>
            <w:tcW w:w="9174" w:type="dxa"/>
            <w:gridSpan w:val="3"/>
          </w:tcPr>
          <w:p w14:paraId="17948491" w14:textId="77777777" w:rsidR="004C5F69" w:rsidRPr="00EB2989" w:rsidRDefault="004C5F69" w:rsidP="00C0139A">
            <w:pPr>
              <w:spacing w:before="120" w:after="120" w:line="276" w:lineRule="auto"/>
              <w:rPr>
                <w:rFonts w:ascii="Calibri" w:hAnsi="Calibri" w:cs="Calibri"/>
                <w:b/>
                <w:sz w:val="20"/>
                <w:szCs w:val="20"/>
                <w:lang w:val="en-IE"/>
              </w:rPr>
            </w:pPr>
            <w:r w:rsidRPr="00C05AEF">
              <w:rPr>
                <w:rFonts w:ascii="Calibri" w:hAnsi="Calibri" w:cs="Calibri"/>
                <w:b/>
                <w:color w:val="E36C0A" w:themeColor="accent6" w:themeShade="BF"/>
                <w:sz w:val="24"/>
                <w:szCs w:val="24"/>
              </w:rPr>
              <w:t>Contracts for electricity</w:t>
            </w:r>
          </w:p>
        </w:tc>
      </w:tr>
      <w:tr w:rsidR="00642E7B" w:rsidRPr="00EB2989" w14:paraId="17948498" w14:textId="77777777" w:rsidTr="00C061EF">
        <w:trPr>
          <w:gridAfter w:val="1"/>
          <w:wAfter w:w="6" w:type="dxa"/>
        </w:trPr>
        <w:tc>
          <w:tcPr>
            <w:tcW w:w="3548" w:type="dxa"/>
            <w:vAlign w:val="center"/>
          </w:tcPr>
          <w:p w14:paraId="17948493" w14:textId="4B2E2E3B" w:rsidR="00642E7B" w:rsidRPr="00AC27A3" w:rsidRDefault="00642E7B" w:rsidP="00C0139A">
            <w:pPr>
              <w:spacing w:before="120" w:after="120" w:line="276" w:lineRule="auto"/>
              <w:rPr>
                <w:rFonts w:ascii="Calibri" w:hAnsi="Calibri" w:cs="Calibri"/>
                <w:b/>
              </w:rPr>
            </w:pPr>
            <w:r w:rsidRPr="00AC27A3">
              <w:rPr>
                <w:rFonts w:ascii="Calibri" w:hAnsi="Calibri" w:cs="Calibri"/>
                <w:b/>
              </w:rPr>
              <w:t xml:space="preserve">Bidding </w:t>
            </w:r>
            <w:r w:rsidR="00A9773E" w:rsidRPr="00AC27A3">
              <w:rPr>
                <w:rFonts w:ascii="Calibri" w:hAnsi="Calibri" w:cs="Calibri"/>
                <w:b/>
              </w:rPr>
              <w:t>zone</w:t>
            </w:r>
            <w:r w:rsidRPr="00AC27A3">
              <w:rPr>
                <w:rFonts w:ascii="Calibri" w:hAnsi="Calibri" w:cs="Calibri"/>
                <w:b/>
              </w:rPr>
              <w:t>s</w:t>
            </w:r>
          </w:p>
        </w:tc>
        <w:tc>
          <w:tcPr>
            <w:tcW w:w="5620" w:type="dxa"/>
          </w:tcPr>
          <w:p w14:paraId="17948494" w14:textId="0B54161F" w:rsidR="00642E7B" w:rsidRPr="00EB2989" w:rsidRDefault="00642E7B" w:rsidP="00C0139A">
            <w:pPr>
              <w:spacing w:before="120" w:after="120" w:line="276" w:lineRule="auto"/>
              <w:rPr>
                <w:rFonts w:ascii="Calibri" w:hAnsi="Calibri" w:cs="Calibri"/>
                <w:sz w:val="20"/>
                <w:szCs w:val="20"/>
              </w:rPr>
            </w:pPr>
            <w:r w:rsidRPr="00EB2989">
              <w:rPr>
                <w:rFonts w:ascii="Calibri" w:hAnsi="Calibri" w:cs="Calibri"/>
                <w:sz w:val="20"/>
                <w:szCs w:val="20"/>
              </w:rPr>
              <w:t xml:space="preserve">Two bidding </w:t>
            </w:r>
            <w:r w:rsidR="00A9773E" w:rsidRPr="00EB2989">
              <w:rPr>
                <w:rFonts w:ascii="Calibri" w:hAnsi="Calibri" w:cs="Calibri"/>
                <w:sz w:val="20"/>
                <w:szCs w:val="20"/>
              </w:rPr>
              <w:t>zone</w:t>
            </w:r>
            <w:r w:rsidRPr="00EB2989">
              <w:rPr>
                <w:rFonts w:ascii="Calibri" w:hAnsi="Calibri" w:cs="Calibri"/>
                <w:sz w:val="20"/>
                <w:szCs w:val="20"/>
              </w:rPr>
              <w:t xml:space="preserve">s: </w:t>
            </w:r>
          </w:p>
          <w:p w14:paraId="17948495" w14:textId="0E649D58" w:rsidR="00F24F6B" w:rsidRPr="00EB2989" w:rsidRDefault="004655C9" w:rsidP="00C0139A">
            <w:pPr>
              <w:pStyle w:val="ListParagraph"/>
              <w:numPr>
                <w:ilvl w:val="0"/>
                <w:numId w:val="32"/>
              </w:numPr>
              <w:spacing w:before="120" w:after="120" w:line="276" w:lineRule="auto"/>
              <w:rPr>
                <w:rFonts w:ascii="Calibri" w:hAnsi="Calibri" w:cs="Calibri"/>
                <w:sz w:val="20"/>
              </w:rPr>
            </w:pPr>
            <w:r w:rsidRPr="00EB2989">
              <w:rPr>
                <w:rFonts w:ascii="Calibri" w:hAnsi="Calibri" w:cs="Calibri"/>
                <w:sz w:val="20"/>
              </w:rPr>
              <w:t>Albania</w:t>
            </w:r>
            <w:r w:rsidR="00642E7B" w:rsidRPr="00EB2989">
              <w:rPr>
                <w:rFonts w:ascii="Calibri" w:hAnsi="Calibri" w:cs="Calibri"/>
                <w:sz w:val="20"/>
              </w:rPr>
              <w:t xml:space="preserve"> (</w:t>
            </w:r>
            <w:r w:rsidRPr="00EB2989">
              <w:rPr>
                <w:rFonts w:ascii="Calibri" w:hAnsi="Calibri" w:cs="Calibri"/>
                <w:sz w:val="20"/>
              </w:rPr>
              <w:t>AL</w:t>
            </w:r>
            <w:r w:rsidR="00642E7B" w:rsidRPr="00EB2989">
              <w:rPr>
                <w:rFonts w:ascii="Calibri" w:hAnsi="Calibri" w:cs="Calibri"/>
                <w:sz w:val="20"/>
              </w:rPr>
              <w:t xml:space="preserve">) </w:t>
            </w:r>
          </w:p>
          <w:p w14:paraId="17948497" w14:textId="01C9927B" w:rsidR="00642E7B" w:rsidRPr="00EB2989" w:rsidRDefault="004655C9" w:rsidP="00C0139A">
            <w:pPr>
              <w:pStyle w:val="ListParagraph"/>
              <w:numPr>
                <w:ilvl w:val="0"/>
                <w:numId w:val="32"/>
              </w:numPr>
              <w:spacing w:before="120" w:after="120" w:line="276" w:lineRule="auto"/>
              <w:rPr>
                <w:rFonts w:ascii="Calibri" w:hAnsi="Calibri" w:cs="Calibri"/>
                <w:sz w:val="20"/>
              </w:rPr>
            </w:pPr>
            <w:r w:rsidRPr="00EB2989">
              <w:rPr>
                <w:rFonts w:ascii="Calibri" w:hAnsi="Calibri" w:cs="Calibri"/>
                <w:sz w:val="20"/>
              </w:rPr>
              <w:t>Kosovo</w:t>
            </w:r>
            <w:r w:rsidR="00642E7B" w:rsidRPr="00EB2989">
              <w:rPr>
                <w:rFonts w:ascii="Calibri" w:hAnsi="Calibri" w:cs="Calibri"/>
                <w:sz w:val="20"/>
              </w:rPr>
              <w:t xml:space="preserve"> (</w:t>
            </w:r>
            <w:r w:rsidRPr="00EB2989">
              <w:rPr>
                <w:rFonts w:ascii="Calibri" w:hAnsi="Calibri" w:cs="Calibri"/>
                <w:sz w:val="20"/>
              </w:rPr>
              <w:t>KS</w:t>
            </w:r>
            <w:r w:rsidR="00642E7B" w:rsidRPr="00EB2989">
              <w:rPr>
                <w:rFonts w:ascii="Calibri" w:hAnsi="Calibri" w:cs="Calibri"/>
                <w:sz w:val="20"/>
              </w:rPr>
              <w:t xml:space="preserve">) </w:t>
            </w:r>
          </w:p>
        </w:tc>
      </w:tr>
      <w:tr w:rsidR="00642E7B" w:rsidRPr="00EB2989" w14:paraId="1794849B" w14:textId="77777777" w:rsidTr="00C061EF">
        <w:trPr>
          <w:gridAfter w:val="1"/>
          <w:wAfter w:w="6" w:type="dxa"/>
        </w:trPr>
        <w:tc>
          <w:tcPr>
            <w:tcW w:w="3548" w:type="dxa"/>
            <w:vAlign w:val="center"/>
          </w:tcPr>
          <w:p w14:paraId="17948499" w14:textId="77777777" w:rsidR="00642E7B" w:rsidRPr="00AC27A3" w:rsidRDefault="00642E7B" w:rsidP="00C0139A">
            <w:pPr>
              <w:spacing w:before="120" w:after="120" w:line="276" w:lineRule="auto"/>
              <w:rPr>
                <w:rFonts w:ascii="Calibri" w:hAnsi="Calibri" w:cs="Calibri"/>
                <w:b/>
              </w:rPr>
            </w:pPr>
            <w:r w:rsidRPr="00AC27A3">
              <w:rPr>
                <w:rFonts w:ascii="Calibri" w:hAnsi="Calibri" w:cs="Calibri"/>
                <w:b/>
              </w:rPr>
              <w:t>Trading procedure</w:t>
            </w:r>
          </w:p>
        </w:tc>
        <w:tc>
          <w:tcPr>
            <w:tcW w:w="5620" w:type="dxa"/>
          </w:tcPr>
          <w:p w14:paraId="1794849A" w14:textId="0C9147C6" w:rsidR="00642E7B" w:rsidRPr="00EB2989" w:rsidRDefault="00642E7B" w:rsidP="00C0139A">
            <w:pPr>
              <w:spacing w:before="120" w:after="120" w:line="276" w:lineRule="auto"/>
              <w:rPr>
                <w:rFonts w:ascii="Calibri" w:hAnsi="Calibri" w:cs="Calibri"/>
                <w:sz w:val="20"/>
                <w:szCs w:val="20"/>
              </w:rPr>
            </w:pPr>
            <w:r w:rsidRPr="00EB2989">
              <w:rPr>
                <w:rFonts w:ascii="Calibri" w:hAnsi="Calibri" w:cs="Calibri"/>
                <w:sz w:val="20"/>
                <w:szCs w:val="20"/>
              </w:rPr>
              <w:t xml:space="preserve">Daily </w:t>
            </w:r>
            <w:r w:rsidR="00DE3D72" w:rsidRPr="00EB2989">
              <w:rPr>
                <w:rFonts w:ascii="Calibri" w:hAnsi="Calibri" w:cs="Calibri"/>
                <w:sz w:val="20"/>
                <w:szCs w:val="20"/>
              </w:rPr>
              <w:t>Auction</w:t>
            </w:r>
          </w:p>
        </w:tc>
      </w:tr>
      <w:tr w:rsidR="00642E7B" w:rsidRPr="00EB2989" w14:paraId="1794849E" w14:textId="77777777" w:rsidTr="00C061EF">
        <w:trPr>
          <w:gridAfter w:val="1"/>
          <w:wAfter w:w="6" w:type="dxa"/>
        </w:trPr>
        <w:tc>
          <w:tcPr>
            <w:tcW w:w="3548" w:type="dxa"/>
            <w:vAlign w:val="center"/>
          </w:tcPr>
          <w:p w14:paraId="1794849C" w14:textId="77777777" w:rsidR="00642E7B" w:rsidRPr="00AC27A3" w:rsidRDefault="00642E7B" w:rsidP="00C0139A">
            <w:pPr>
              <w:spacing w:before="120" w:after="120" w:line="276" w:lineRule="auto"/>
              <w:rPr>
                <w:rFonts w:ascii="Calibri" w:hAnsi="Calibri" w:cs="Calibri"/>
                <w:b/>
              </w:rPr>
            </w:pPr>
            <w:r w:rsidRPr="00AC27A3">
              <w:rPr>
                <w:rFonts w:ascii="Calibri" w:hAnsi="Calibri" w:cs="Calibri"/>
                <w:b/>
              </w:rPr>
              <w:t xml:space="preserve">Trading </w:t>
            </w:r>
            <w:r w:rsidR="00A91FDC" w:rsidRPr="00AC27A3">
              <w:rPr>
                <w:rFonts w:ascii="Calibri" w:hAnsi="Calibri" w:cs="Calibri"/>
                <w:b/>
              </w:rPr>
              <w:t>D</w:t>
            </w:r>
            <w:r w:rsidRPr="00AC27A3">
              <w:rPr>
                <w:rFonts w:ascii="Calibri" w:hAnsi="Calibri" w:cs="Calibri"/>
                <w:b/>
              </w:rPr>
              <w:t>ays</w:t>
            </w:r>
          </w:p>
        </w:tc>
        <w:tc>
          <w:tcPr>
            <w:tcW w:w="5620" w:type="dxa"/>
          </w:tcPr>
          <w:p w14:paraId="1794849D" w14:textId="77777777" w:rsidR="00642E7B" w:rsidRPr="00EB2989" w:rsidRDefault="00642E7B" w:rsidP="00C0139A">
            <w:pPr>
              <w:spacing w:before="120" w:after="120" w:line="276" w:lineRule="auto"/>
              <w:rPr>
                <w:rFonts w:ascii="Calibri" w:hAnsi="Calibri" w:cs="Calibri"/>
                <w:sz w:val="20"/>
                <w:szCs w:val="20"/>
              </w:rPr>
            </w:pPr>
            <w:r w:rsidRPr="00EB2989">
              <w:rPr>
                <w:rFonts w:ascii="Calibri" w:hAnsi="Calibri" w:cs="Calibri"/>
                <w:sz w:val="20"/>
                <w:szCs w:val="20"/>
              </w:rPr>
              <w:t>Year round</w:t>
            </w:r>
          </w:p>
        </w:tc>
      </w:tr>
      <w:tr w:rsidR="00642E7B" w:rsidRPr="00EB2989" w14:paraId="179484A3" w14:textId="77777777" w:rsidTr="00C061EF">
        <w:trPr>
          <w:gridAfter w:val="1"/>
          <w:wAfter w:w="6" w:type="dxa"/>
        </w:trPr>
        <w:tc>
          <w:tcPr>
            <w:tcW w:w="3548" w:type="dxa"/>
            <w:vAlign w:val="center"/>
          </w:tcPr>
          <w:p w14:paraId="1794849F" w14:textId="0E13AE44" w:rsidR="00642E7B" w:rsidRPr="00AC27A3" w:rsidRDefault="003E2433" w:rsidP="00C0139A">
            <w:pPr>
              <w:spacing w:before="120" w:after="120" w:line="276" w:lineRule="auto"/>
              <w:rPr>
                <w:rFonts w:ascii="Calibri" w:hAnsi="Calibri" w:cs="Calibri"/>
                <w:b/>
              </w:rPr>
            </w:pPr>
            <w:r w:rsidRPr="00AC27A3">
              <w:rPr>
                <w:rFonts w:ascii="Calibri" w:hAnsi="Calibri" w:cs="Calibri"/>
                <w:b/>
              </w:rPr>
              <w:t>Gate</w:t>
            </w:r>
            <w:r w:rsidR="00642E7B" w:rsidRPr="00AC27A3">
              <w:rPr>
                <w:rFonts w:ascii="Calibri" w:hAnsi="Calibri" w:cs="Calibri"/>
                <w:b/>
              </w:rPr>
              <w:t xml:space="preserve"> </w:t>
            </w:r>
            <w:r w:rsidRPr="00AC27A3">
              <w:rPr>
                <w:rFonts w:ascii="Calibri" w:hAnsi="Calibri" w:cs="Calibri"/>
                <w:b/>
              </w:rPr>
              <w:t>Open</w:t>
            </w:r>
            <w:r w:rsidR="008B50E6" w:rsidRPr="00AC27A3">
              <w:rPr>
                <w:rFonts w:ascii="Calibri" w:hAnsi="Calibri" w:cs="Calibri"/>
                <w:b/>
              </w:rPr>
              <w:t>ing</w:t>
            </w:r>
            <w:r w:rsidRPr="00AC27A3">
              <w:rPr>
                <w:rFonts w:ascii="Calibri" w:hAnsi="Calibri" w:cs="Calibri"/>
                <w:b/>
              </w:rPr>
              <w:t xml:space="preserve"> Time</w:t>
            </w:r>
          </w:p>
        </w:tc>
        <w:tc>
          <w:tcPr>
            <w:tcW w:w="5620" w:type="dxa"/>
          </w:tcPr>
          <w:p w14:paraId="179484A0" w14:textId="6F179A82" w:rsidR="00642E7B" w:rsidRPr="00EB2989" w:rsidRDefault="00F24F6B" w:rsidP="00C0139A">
            <w:pPr>
              <w:spacing w:before="120" w:after="120" w:line="276" w:lineRule="auto"/>
              <w:rPr>
                <w:rFonts w:ascii="Calibri" w:hAnsi="Calibri" w:cs="Calibri"/>
                <w:sz w:val="20"/>
                <w:szCs w:val="20"/>
              </w:rPr>
            </w:pPr>
            <w:r w:rsidRPr="00EB2989">
              <w:rPr>
                <w:rFonts w:ascii="Calibri" w:hAnsi="Calibri" w:cs="Calibri"/>
                <w:sz w:val="20"/>
                <w:szCs w:val="20"/>
              </w:rPr>
              <w:t xml:space="preserve">The </w:t>
            </w:r>
            <w:r w:rsidR="0022607F" w:rsidRPr="00EB2989">
              <w:rPr>
                <w:rFonts w:ascii="Calibri" w:hAnsi="Calibri" w:cs="Calibri"/>
                <w:sz w:val="20"/>
                <w:szCs w:val="20"/>
              </w:rPr>
              <w:t xml:space="preserve">Order Book </w:t>
            </w:r>
            <w:r w:rsidRPr="00EB2989">
              <w:rPr>
                <w:rFonts w:ascii="Calibri" w:hAnsi="Calibri" w:cs="Calibri"/>
                <w:sz w:val="20"/>
                <w:szCs w:val="20"/>
              </w:rPr>
              <w:t>opens</w:t>
            </w:r>
            <w:r w:rsidR="008A0517" w:rsidRPr="00EB2989">
              <w:rPr>
                <w:rFonts w:ascii="Calibri" w:hAnsi="Calibri" w:cs="Calibri"/>
                <w:sz w:val="20"/>
                <w:szCs w:val="20"/>
              </w:rPr>
              <w:t xml:space="preserve"> at </w:t>
            </w:r>
            <w:r w:rsidR="00C97A7C" w:rsidRPr="00EB2989">
              <w:rPr>
                <w:rFonts w:ascii="Calibri" w:hAnsi="Calibri" w:cs="Calibri"/>
                <w:sz w:val="20"/>
                <w:szCs w:val="20"/>
              </w:rPr>
              <w:t>10</w:t>
            </w:r>
            <w:r w:rsidR="008A0517" w:rsidRPr="00EB2989">
              <w:rPr>
                <w:rFonts w:ascii="Calibri" w:hAnsi="Calibri" w:cs="Calibri"/>
                <w:sz w:val="20"/>
                <w:szCs w:val="20"/>
              </w:rPr>
              <w:t>.00,</w:t>
            </w:r>
            <w:r w:rsidRPr="00EB2989">
              <w:rPr>
                <w:rFonts w:ascii="Calibri" w:hAnsi="Calibri" w:cs="Calibri"/>
                <w:sz w:val="20"/>
                <w:szCs w:val="20"/>
              </w:rPr>
              <w:t xml:space="preserve"> </w:t>
            </w:r>
            <w:r w:rsidR="00A71D5E" w:rsidRPr="00EB2989">
              <w:rPr>
                <w:rFonts w:ascii="Calibri" w:hAnsi="Calibri" w:cs="Calibri"/>
                <w:sz w:val="20"/>
                <w:szCs w:val="20"/>
              </w:rPr>
              <w:t>three</w:t>
            </w:r>
            <w:r w:rsidR="00902564" w:rsidRPr="00EB2989">
              <w:rPr>
                <w:rFonts w:ascii="Calibri" w:hAnsi="Calibri" w:cs="Calibri"/>
                <w:sz w:val="20"/>
                <w:szCs w:val="20"/>
              </w:rPr>
              <w:t xml:space="preserve"> (</w:t>
            </w:r>
            <w:r w:rsidR="00A71D5E" w:rsidRPr="00EB2989">
              <w:rPr>
                <w:rFonts w:ascii="Calibri" w:hAnsi="Calibri" w:cs="Calibri"/>
                <w:sz w:val="20"/>
                <w:szCs w:val="20"/>
              </w:rPr>
              <w:t>3</w:t>
            </w:r>
            <w:r w:rsidR="00902564" w:rsidRPr="00EB2989">
              <w:rPr>
                <w:rFonts w:ascii="Calibri" w:hAnsi="Calibri" w:cs="Calibri"/>
                <w:sz w:val="20"/>
                <w:szCs w:val="20"/>
              </w:rPr>
              <w:t>)</w:t>
            </w:r>
            <w:r w:rsidR="00642E7B" w:rsidRPr="00EB2989">
              <w:rPr>
                <w:rFonts w:ascii="Calibri" w:hAnsi="Calibri" w:cs="Calibri"/>
                <w:sz w:val="20"/>
                <w:szCs w:val="20"/>
              </w:rPr>
              <w:t xml:space="preserve"> days </w:t>
            </w:r>
            <w:r w:rsidR="00C45ED6" w:rsidRPr="00EB2989">
              <w:rPr>
                <w:rFonts w:ascii="Calibri" w:hAnsi="Calibri" w:cs="Calibri"/>
                <w:sz w:val="20"/>
                <w:szCs w:val="20"/>
              </w:rPr>
              <w:t>prio to</w:t>
            </w:r>
            <w:r w:rsidR="00642E7B" w:rsidRPr="00EB2989">
              <w:rPr>
                <w:rFonts w:ascii="Calibri" w:hAnsi="Calibri" w:cs="Calibri"/>
                <w:sz w:val="20"/>
                <w:szCs w:val="20"/>
              </w:rPr>
              <w:t xml:space="preserve"> </w:t>
            </w:r>
            <w:r w:rsidR="0087507D" w:rsidRPr="00EB2989">
              <w:rPr>
                <w:rFonts w:ascii="Calibri" w:hAnsi="Calibri" w:cs="Calibri"/>
                <w:sz w:val="20"/>
                <w:szCs w:val="20"/>
              </w:rPr>
              <w:t xml:space="preserve">the </w:t>
            </w:r>
            <w:r w:rsidR="00C80EC9" w:rsidRPr="00EB2989">
              <w:rPr>
                <w:rFonts w:ascii="Calibri" w:hAnsi="Calibri" w:cs="Calibri"/>
                <w:sz w:val="20"/>
                <w:szCs w:val="20"/>
              </w:rPr>
              <w:t>Delivery</w:t>
            </w:r>
            <w:r w:rsidR="00DC0710" w:rsidRPr="00EB2989">
              <w:rPr>
                <w:rFonts w:ascii="Calibri" w:hAnsi="Calibri" w:cs="Calibri"/>
                <w:sz w:val="20"/>
                <w:szCs w:val="20"/>
              </w:rPr>
              <w:t xml:space="preserve"> </w:t>
            </w:r>
            <w:r w:rsidR="00642E7B" w:rsidRPr="00EB2989">
              <w:rPr>
                <w:rFonts w:ascii="Calibri" w:hAnsi="Calibri" w:cs="Calibri"/>
                <w:sz w:val="20"/>
                <w:szCs w:val="20"/>
              </w:rPr>
              <w:t>Day</w:t>
            </w:r>
            <w:r w:rsidR="00791758" w:rsidRPr="00EB2989">
              <w:rPr>
                <w:rFonts w:ascii="Calibri" w:hAnsi="Calibri" w:cs="Calibri"/>
                <w:sz w:val="20"/>
                <w:szCs w:val="20"/>
              </w:rPr>
              <w:t xml:space="preserve"> D</w:t>
            </w:r>
            <w:r w:rsidRPr="00EB2989">
              <w:rPr>
                <w:rFonts w:ascii="Calibri" w:hAnsi="Calibri" w:cs="Calibri"/>
                <w:sz w:val="20"/>
                <w:szCs w:val="20"/>
              </w:rPr>
              <w:t>.</w:t>
            </w:r>
          </w:p>
          <w:p w14:paraId="179484A2" w14:textId="04A172DB" w:rsidR="001552C2" w:rsidRPr="00EB2989" w:rsidRDefault="00C85110" w:rsidP="00C0139A">
            <w:pPr>
              <w:spacing w:before="120" w:after="120" w:line="276" w:lineRule="auto"/>
              <w:rPr>
                <w:rFonts w:ascii="Calibri" w:hAnsi="Calibri" w:cs="Calibri"/>
                <w:sz w:val="20"/>
                <w:szCs w:val="20"/>
              </w:rPr>
            </w:pPr>
            <w:r w:rsidRPr="00EB2989">
              <w:rPr>
                <w:rFonts w:ascii="Calibri" w:hAnsi="Calibri" w:cs="Calibri"/>
                <w:sz w:val="20"/>
                <w:szCs w:val="20"/>
              </w:rPr>
              <w:t>Order may be submitted any time between the Open and Close Gates</w:t>
            </w:r>
            <w:r w:rsidR="00F24F6B" w:rsidRPr="00EB2989">
              <w:rPr>
                <w:rFonts w:ascii="Calibri" w:hAnsi="Calibri" w:cs="Calibri"/>
                <w:sz w:val="20"/>
                <w:szCs w:val="20"/>
              </w:rPr>
              <w:t>.</w:t>
            </w:r>
          </w:p>
        </w:tc>
      </w:tr>
      <w:tr w:rsidR="00642E7B" w:rsidRPr="00EB2989" w14:paraId="179484A6" w14:textId="77777777" w:rsidTr="00C061EF">
        <w:trPr>
          <w:gridAfter w:val="1"/>
          <w:wAfter w:w="6" w:type="dxa"/>
        </w:trPr>
        <w:tc>
          <w:tcPr>
            <w:tcW w:w="3548" w:type="dxa"/>
            <w:vAlign w:val="center"/>
          </w:tcPr>
          <w:p w14:paraId="179484A4" w14:textId="47744939" w:rsidR="00642E7B" w:rsidRPr="00AC27A3" w:rsidRDefault="00D911DD" w:rsidP="00C0139A">
            <w:pPr>
              <w:spacing w:before="120" w:after="120" w:line="276" w:lineRule="auto"/>
              <w:rPr>
                <w:rFonts w:ascii="Calibri" w:hAnsi="Calibri" w:cs="Calibri"/>
                <w:b/>
              </w:rPr>
            </w:pPr>
            <w:r w:rsidRPr="00AC27A3">
              <w:rPr>
                <w:rFonts w:ascii="Calibri" w:hAnsi="Calibri" w:cs="Calibri"/>
                <w:b/>
              </w:rPr>
              <w:t xml:space="preserve">Gate </w:t>
            </w:r>
            <w:r w:rsidR="00A91FDC" w:rsidRPr="00AC27A3">
              <w:rPr>
                <w:rFonts w:ascii="Calibri" w:hAnsi="Calibri" w:cs="Calibri"/>
                <w:b/>
              </w:rPr>
              <w:t>C</w:t>
            </w:r>
            <w:r w:rsidR="00642E7B" w:rsidRPr="00AC27A3">
              <w:rPr>
                <w:rFonts w:ascii="Calibri" w:hAnsi="Calibri" w:cs="Calibri"/>
                <w:b/>
              </w:rPr>
              <w:t>losure</w:t>
            </w:r>
            <w:r w:rsidRPr="00AC27A3">
              <w:rPr>
                <w:rFonts w:ascii="Calibri" w:hAnsi="Calibri" w:cs="Calibri"/>
                <w:b/>
              </w:rPr>
              <w:t xml:space="preserve"> Time</w:t>
            </w:r>
          </w:p>
        </w:tc>
        <w:tc>
          <w:tcPr>
            <w:tcW w:w="5620" w:type="dxa"/>
          </w:tcPr>
          <w:p w14:paraId="179484A5" w14:textId="4B86C1CF" w:rsidR="00642E7B" w:rsidRPr="00EB2989" w:rsidRDefault="00642E7B" w:rsidP="00C0139A">
            <w:pPr>
              <w:spacing w:before="120" w:after="120" w:line="276" w:lineRule="auto"/>
              <w:rPr>
                <w:rFonts w:ascii="Calibri" w:hAnsi="Calibri" w:cs="Calibri"/>
                <w:sz w:val="20"/>
                <w:szCs w:val="20"/>
              </w:rPr>
            </w:pPr>
            <w:r w:rsidRPr="00EB2989">
              <w:rPr>
                <w:rFonts w:ascii="Calibri" w:hAnsi="Calibri" w:cs="Calibri"/>
                <w:sz w:val="20"/>
                <w:szCs w:val="20"/>
              </w:rPr>
              <w:t xml:space="preserve">Daily at </w:t>
            </w:r>
            <w:r w:rsidR="00A41A0E" w:rsidRPr="00EB2989">
              <w:rPr>
                <w:rFonts w:ascii="Calibri" w:hAnsi="Calibri" w:cs="Calibri"/>
                <w:sz w:val="20"/>
                <w:szCs w:val="20"/>
              </w:rPr>
              <w:t>12</w:t>
            </w:r>
            <w:r w:rsidRPr="00EB2989">
              <w:rPr>
                <w:rFonts w:ascii="Calibri" w:hAnsi="Calibri" w:cs="Calibri"/>
                <w:sz w:val="20"/>
                <w:szCs w:val="20"/>
              </w:rPr>
              <w:t>:00</w:t>
            </w:r>
            <w:r w:rsidR="00824314" w:rsidRPr="00EB2989">
              <w:rPr>
                <w:rFonts w:ascii="Calibri" w:hAnsi="Calibri" w:cs="Calibri"/>
                <w:sz w:val="20"/>
                <w:szCs w:val="20"/>
              </w:rPr>
              <w:t>,</w:t>
            </w:r>
            <w:r w:rsidRPr="00EB2989">
              <w:rPr>
                <w:rFonts w:ascii="Calibri" w:hAnsi="Calibri" w:cs="Calibri"/>
                <w:sz w:val="20"/>
                <w:szCs w:val="20"/>
              </w:rPr>
              <w:t xml:space="preserve"> </w:t>
            </w:r>
            <w:r w:rsidR="00902564" w:rsidRPr="00EB2989">
              <w:rPr>
                <w:rFonts w:ascii="Calibri" w:hAnsi="Calibri" w:cs="Calibri"/>
                <w:sz w:val="20"/>
                <w:szCs w:val="20"/>
              </w:rPr>
              <w:t>one (</w:t>
            </w:r>
            <w:r w:rsidR="00824314" w:rsidRPr="00EB2989">
              <w:rPr>
                <w:rFonts w:ascii="Calibri" w:hAnsi="Calibri" w:cs="Calibri"/>
                <w:sz w:val="20"/>
                <w:szCs w:val="20"/>
              </w:rPr>
              <w:t>1</w:t>
            </w:r>
            <w:r w:rsidR="00902564" w:rsidRPr="00EB2989">
              <w:rPr>
                <w:rFonts w:ascii="Calibri" w:hAnsi="Calibri" w:cs="Calibri"/>
                <w:sz w:val="20"/>
                <w:szCs w:val="20"/>
              </w:rPr>
              <w:t>)</w:t>
            </w:r>
            <w:r w:rsidR="00824314" w:rsidRPr="00EB2989">
              <w:rPr>
                <w:rFonts w:ascii="Calibri" w:hAnsi="Calibri" w:cs="Calibri"/>
                <w:sz w:val="20"/>
                <w:szCs w:val="20"/>
              </w:rPr>
              <w:t xml:space="preserve"> day </w:t>
            </w:r>
            <w:r w:rsidR="00C45ED6" w:rsidRPr="00EB2989">
              <w:rPr>
                <w:rFonts w:ascii="Calibri" w:hAnsi="Calibri" w:cs="Calibri"/>
                <w:sz w:val="20"/>
                <w:szCs w:val="20"/>
              </w:rPr>
              <w:t>prio to</w:t>
            </w:r>
            <w:r w:rsidR="00824314" w:rsidRPr="00EB2989">
              <w:rPr>
                <w:rFonts w:ascii="Calibri" w:hAnsi="Calibri" w:cs="Calibri"/>
                <w:sz w:val="20"/>
                <w:szCs w:val="20"/>
              </w:rPr>
              <w:t xml:space="preserve"> the Delivery Day</w:t>
            </w:r>
            <w:r w:rsidR="00CA09D3" w:rsidRPr="00EB2989">
              <w:rPr>
                <w:rFonts w:ascii="Calibri" w:hAnsi="Calibri" w:cs="Calibri"/>
                <w:sz w:val="20"/>
                <w:szCs w:val="20"/>
              </w:rPr>
              <w:t xml:space="preserve"> </w:t>
            </w:r>
          </w:p>
        </w:tc>
      </w:tr>
      <w:tr w:rsidR="000C0C94" w:rsidRPr="00EB2989" w14:paraId="39E1AA1D" w14:textId="77777777" w:rsidTr="00C061EF">
        <w:trPr>
          <w:gridAfter w:val="1"/>
          <w:wAfter w:w="6" w:type="dxa"/>
        </w:trPr>
        <w:tc>
          <w:tcPr>
            <w:tcW w:w="3548" w:type="dxa"/>
            <w:vAlign w:val="center"/>
          </w:tcPr>
          <w:p w14:paraId="0918CFB2" w14:textId="4A62F284" w:rsidR="000C0C94" w:rsidRPr="00EB2989" w:rsidRDefault="003739F2" w:rsidP="000C0C94">
            <w:pPr>
              <w:spacing w:before="120" w:after="120"/>
              <w:rPr>
                <w:rFonts w:ascii="Calibri" w:hAnsi="Calibri" w:cs="Calibri"/>
                <w:b/>
                <w:sz w:val="20"/>
                <w:szCs w:val="20"/>
              </w:rPr>
            </w:pPr>
            <w:r w:rsidRPr="00AC27A3">
              <w:rPr>
                <w:rFonts w:ascii="Calibri" w:eastAsia="Times New Roman" w:hAnsi="Calibri" w:cs="Calibri"/>
                <w:b/>
              </w:rPr>
              <w:t>Trading Period duration</w:t>
            </w:r>
            <w:r w:rsidR="000C0C94" w:rsidRPr="00AC27A3">
              <w:rPr>
                <w:rFonts w:ascii="Calibri" w:hAnsi="Calibri" w:cs="Calibri"/>
                <w:b/>
              </w:rPr>
              <w:t xml:space="preserve"> </w:t>
            </w:r>
            <w:r w:rsidR="004676F2" w:rsidRPr="00AC27A3">
              <w:rPr>
                <w:rFonts w:ascii="Calibri" w:hAnsi="Calibri" w:cs="Calibri"/>
                <w:b/>
              </w:rPr>
              <w:t>quarter-hourly</w:t>
            </w:r>
            <w:r w:rsidR="000C0C94" w:rsidRPr="00AC27A3">
              <w:rPr>
                <w:rFonts w:ascii="Calibri" w:hAnsi="Calibri" w:cs="Calibri"/>
                <w:b/>
              </w:rPr>
              <w:t xml:space="preserve"> (MTU 01 </w:t>
            </w:r>
            <w:r w:rsidR="004C4119" w:rsidRPr="00AC27A3">
              <w:rPr>
                <w:rFonts w:ascii="Calibri" w:hAnsi="Calibri" w:cs="Calibri"/>
                <w:b/>
              </w:rPr>
              <w:t>to</w:t>
            </w:r>
            <w:r w:rsidR="000C0C94" w:rsidRPr="00AC27A3">
              <w:rPr>
                <w:rFonts w:ascii="Calibri" w:hAnsi="Calibri" w:cs="Calibri"/>
                <w:b/>
              </w:rPr>
              <w:t xml:space="preserve"> MTU 96)</w:t>
            </w:r>
          </w:p>
        </w:tc>
        <w:tc>
          <w:tcPr>
            <w:tcW w:w="5620" w:type="dxa"/>
            <w:vAlign w:val="center"/>
          </w:tcPr>
          <w:p w14:paraId="4E9954C4" w14:textId="7EDE648B" w:rsidR="000C0C94" w:rsidRPr="00EB2989" w:rsidRDefault="00A654E3" w:rsidP="000C0C94">
            <w:pPr>
              <w:tabs>
                <w:tab w:val="left" w:pos="990"/>
              </w:tabs>
              <w:spacing w:line="276" w:lineRule="auto"/>
              <w:ind w:left="900" w:right="22" w:hanging="900"/>
              <w:rPr>
                <w:rFonts w:ascii="Calibri" w:hAnsi="Calibri" w:cs="Calibri"/>
                <w:sz w:val="20"/>
                <w:szCs w:val="20"/>
              </w:rPr>
            </w:pPr>
            <w:r w:rsidRPr="00EB2989">
              <w:rPr>
                <w:rFonts w:ascii="Calibri" w:hAnsi="Calibri" w:cs="Calibri"/>
                <w:sz w:val="20"/>
                <w:szCs w:val="20"/>
              </w:rPr>
              <w:t>15 minutes</w:t>
            </w:r>
            <w:r w:rsidR="000C0C94" w:rsidRPr="00EB2989" w:rsidDel="009D6984">
              <w:rPr>
                <w:rFonts w:ascii="Calibri" w:hAnsi="Calibri" w:cs="Calibri"/>
                <w:sz w:val="20"/>
                <w:szCs w:val="20"/>
              </w:rPr>
              <w:t xml:space="preserve"> </w:t>
            </w:r>
            <w:r w:rsidR="000C0C94" w:rsidRPr="00EB2989">
              <w:rPr>
                <w:rFonts w:ascii="Calibri" w:hAnsi="Calibri" w:cs="Calibri"/>
                <w:sz w:val="20"/>
                <w:szCs w:val="20"/>
              </w:rPr>
              <w:t xml:space="preserve">(96 x </w:t>
            </w:r>
            <w:r w:rsidR="004676F2" w:rsidRPr="00EB2989">
              <w:rPr>
                <w:rFonts w:ascii="Calibri" w:hAnsi="Calibri" w:cs="Calibri"/>
                <w:sz w:val="20"/>
                <w:szCs w:val="20"/>
              </w:rPr>
              <w:t xml:space="preserve">quarter-hourly </w:t>
            </w:r>
            <w:r w:rsidR="000C0C94" w:rsidRPr="00EB2989">
              <w:rPr>
                <w:rFonts w:ascii="Calibri" w:hAnsi="Calibri" w:cs="Calibri"/>
                <w:sz w:val="20"/>
                <w:szCs w:val="20"/>
              </w:rPr>
              <w:t>peri</w:t>
            </w:r>
            <w:r w:rsidR="00D92046" w:rsidRPr="00EB2989">
              <w:rPr>
                <w:rFonts w:ascii="Calibri" w:hAnsi="Calibri" w:cs="Calibri"/>
                <w:sz w:val="20"/>
                <w:szCs w:val="20"/>
              </w:rPr>
              <w:t>ods</w:t>
            </w:r>
            <w:r w:rsidR="000C0C94" w:rsidRPr="00EB2989">
              <w:rPr>
                <w:rFonts w:ascii="Calibri" w:hAnsi="Calibri" w:cs="Calibri"/>
                <w:sz w:val="20"/>
                <w:szCs w:val="20"/>
              </w:rPr>
              <w:t xml:space="preserve"> </w:t>
            </w:r>
            <w:r w:rsidR="004676F2" w:rsidRPr="00EB2989">
              <w:rPr>
                <w:rFonts w:ascii="Calibri" w:hAnsi="Calibri" w:cs="Calibri"/>
                <w:sz w:val="20"/>
                <w:szCs w:val="20"/>
              </w:rPr>
              <w:t>each Delivery Day</w:t>
            </w:r>
            <w:r w:rsidR="000C0C94" w:rsidRPr="00EB2989">
              <w:rPr>
                <w:rFonts w:ascii="Calibri" w:hAnsi="Calibri" w:cs="Calibri"/>
                <w:sz w:val="20"/>
                <w:szCs w:val="20"/>
              </w:rPr>
              <w:t>):</w:t>
            </w:r>
          </w:p>
          <w:p w14:paraId="6B55D04C" w14:textId="4F04897C" w:rsidR="000C0C94" w:rsidRPr="00EB2989" w:rsidRDefault="00740CDA" w:rsidP="000C0C94">
            <w:pPr>
              <w:tabs>
                <w:tab w:val="left" w:pos="990"/>
              </w:tabs>
              <w:spacing w:line="276" w:lineRule="auto"/>
              <w:ind w:left="900" w:right="22" w:hanging="900"/>
              <w:rPr>
                <w:rFonts w:ascii="Calibri" w:hAnsi="Calibri" w:cs="Calibri"/>
                <w:sz w:val="20"/>
                <w:szCs w:val="20"/>
              </w:rPr>
            </w:pPr>
            <w:r w:rsidRPr="00EB2989">
              <w:rPr>
                <w:rFonts w:ascii="Calibri" w:hAnsi="Calibri" w:cs="Calibri"/>
                <w:sz w:val="20"/>
                <w:szCs w:val="20"/>
              </w:rPr>
              <w:t>¼ Hour</w:t>
            </w:r>
            <w:r w:rsidRPr="00EB2989" w:rsidDel="009D6984">
              <w:rPr>
                <w:rFonts w:ascii="Calibri" w:hAnsi="Calibri" w:cs="Calibri"/>
                <w:sz w:val="20"/>
                <w:szCs w:val="20"/>
              </w:rPr>
              <w:t xml:space="preserve"> </w:t>
            </w:r>
            <w:r w:rsidR="00A16590" w:rsidRPr="00EB2989">
              <w:rPr>
                <w:rFonts w:ascii="Calibri" w:hAnsi="Calibri" w:cs="Calibri"/>
                <w:sz w:val="20"/>
                <w:szCs w:val="20"/>
              </w:rPr>
              <w:t xml:space="preserve">01: </w:t>
            </w:r>
            <w:r w:rsidR="00656347" w:rsidRPr="00EB2989">
              <w:rPr>
                <w:rFonts w:ascii="Calibri" w:hAnsi="Calibri" w:cs="Calibri"/>
                <w:sz w:val="20"/>
                <w:szCs w:val="20"/>
              </w:rPr>
              <w:t>the period between</w:t>
            </w:r>
            <w:r w:rsidR="000C0C94" w:rsidRPr="00EB2989">
              <w:rPr>
                <w:rFonts w:ascii="Calibri" w:hAnsi="Calibri" w:cs="Calibri"/>
                <w:sz w:val="20"/>
                <w:szCs w:val="20"/>
              </w:rPr>
              <w:t xml:space="preserve"> 00.00 dhe 00.15 </w:t>
            </w:r>
          </w:p>
          <w:p w14:paraId="5624DF6E" w14:textId="3C152FF2" w:rsidR="000C0C94" w:rsidRPr="00EB2989" w:rsidRDefault="00656347" w:rsidP="000C0C94">
            <w:pPr>
              <w:tabs>
                <w:tab w:val="left" w:pos="990"/>
              </w:tabs>
              <w:spacing w:line="276" w:lineRule="auto"/>
              <w:ind w:left="900" w:right="22" w:hanging="900"/>
              <w:rPr>
                <w:rFonts w:ascii="Calibri" w:hAnsi="Calibri" w:cs="Calibri"/>
                <w:sz w:val="20"/>
                <w:szCs w:val="20"/>
              </w:rPr>
            </w:pPr>
            <w:r w:rsidRPr="00EB2989">
              <w:rPr>
                <w:rFonts w:ascii="Calibri" w:hAnsi="Calibri" w:cs="Calibri"/>
                <w:sz w:val="20"/>
                <w:szCs w:val="20"/>
              </w:rPr>
              <w:t>¼ Hour</w:t>
            </w:r>
            <w:r w:rsidRPr="00EB2989" w:rsidDel="009D6984">
              <w:rPr>
                <w:rFonts w:ascii="Calibri" w:hAnsi="Calibri" w:cs="Calibri"/>
                <w:sz w:val="20"/>
                <w:szCs w:val="20"/>
              </w:rPr>
              <w:t xml:space="preserve"> </w:t>
            </w:r>
            <w:r w:rsidR="00A16590" w:rsidRPr="00EB2989">
              <w:rPr>
                <w:rFonts w:ascii="Calibri" w:hAnsi="Calibri" w:cs="Calibri"/>
                <w:sz w:val="20"/>
                <w:szCs w:val="20"/>
              </w:rPr>
              <w:t xml:space="preserve">02: </w:t>
            </w:r>
            <w:r w:rsidRPr="00EB2989">
              <w:rPr>
                <w:rFonts w:ascii="Calibri" w:hAnsi="Calibri" w:cs="Calibri"/>
                <w:sz w:val="20"/>
                <w:szCs w:val="20"/>
              </w:rPr>
              <w:t>the period between 00.15 dhe 00.30</w:t>
            </w:r>
            <w:r w:rsidR="000C0C94" w:rsidRPr="00EB2989">
              <w:rPr>
                <w:rFonts w:ascii="Calibri" w:hAnsi="Calibri" w:cs="Calibri"/>
                <w:sz w:val="20"/>
                <w:szCs w:val="20"/>
              </w:rPr>
              <w:t xml:space="preserve"> </w:t>
            </w:r>
          </w:p>
          <w:p w14:paraId="61207D6E" w14:textId="61412D91" w:rsidR="00656347" w:rsidRPr="00EB2989" w:rsidRDefault="00656347" w:rsidP="00656347">
            <w:pPr>
              <w:tabs>
                <w:tab w:val="left" w:pos="990"/>
              </w:tabs>
              <w:spacing w:line="276" w:lineRule="auto"/>
              <w:ind w:left="900" w:right="22" w:hanging="900"/>
              <w:rPr>
                <w:rFonts w:ascii="Calibri" w:hAnsi="Calibri" w:cs="Calibri"/>
                <w:sz w:val="20"/>
                <w:szCs w:val="20"/>
              </w:rPr>
            </w:pPr>
            <w:r w:rsidRPr="00EB2989">
              <w:rPr>
                <w:rFonts w:ascii="Calibri" w:hAnsi="Calibri" w:cs="Calibri"/>
                <w:sz w:val="20"/>
                <w:szCs w:val="20"/>
              </w:rPr>
              <w:t>¼ Hour</w:t>
            </w:r>
            <w:r w:rsidRPr="00EB2989" w:rsidDel="009D6984">
              <w:rPr>
                <w:rFonts w:ascii="Calibri" w:hAnsi="Calibri" w:cs="Calibri"/>
                <w:sz w:val="20"/>
                <w:szCs w:val="20"/>
              </w:rPr>
              <w:t xml:space="preserve"> </w:t>
            </w:r>
            <w:r w:rsidR="00A16590" w:rsidRPr="00EB2989">
              <w:rPr>
                <w:rFonts w:ascii="Calibri" w:hAnsi="Calibri" w:cs="Calibri"/>
                <w:sz w:val="20"/>
                <w:szCs w:val="20"/>
              </w:rPr>
              <w:t xml:space="preserve">03: </w:t>
            </w:r>
            <w:r w:rsidRPr="00EB2989">
              <w:rPr>
                <w:rFonts w:ascii="Calibri" w:hAnsi="Calibri" w:cs="Calibri"/>
                <w:sz w:val="20"/>
                <w:szCs w:val="20"/>
              </w:rPr>
              <w:t xml:space="preserve">the period between 00.30 dhe 00.45 </w:t>
            </w:r>
          </w:p>
          <w:p w14:paraId="23F72252" w14:textId="48255E03" w:rsidR="00656347" w:rsidRPr="00EB2989" w:rsidRDefault="00656347" w:rsidP="000C0C94">
            <w:pPr>
              <w:spacing w:before="120" w:after="120"/>
              <w:rPr>
                <w:rFonts w:ascii="Calibri" w:hAnsi="Calibri" w:cs="Calibri"/>
                <w:sz w:val="20"/>
                <w:szCs w:val="20"/>
              </w:rPr>
            </w:pPr>
            <w:r w:rsidRPr="00EB2989">
              <w:rPr>
                <w:rFonts w:ascii="Calibri" w:hAnsi="Calibri" w:cs="Calibri"/>
                <w:sz w:val="20"/>
                <w:szCs w:val="20"/>
              </w:rPr>
              <w:t>¼ Hour</w:t>
            </w:r>
            <w:r w:rsidRPr="00EB2989" w:rsidDel="009D6984">
              <w:rPr>
                <w:rFonts w:ascii="Calibri" w:hAnsi="Calibri" w:cs="Calibri"/>
                <w:sz w:val="20"/>
                <w:szCs w:val="20"/>
              </w:rPr>
              <w:t xml:space="preserve"> </w:t>
            </w:r>
            <w:r w:rsidR="00A16590" w:rsidRPr="00EB2989">
              <w:rPr>
                <w:rFonts w:ascii="Calibri" w:hAnsi="Calibri" w:cs="Calibri"/>
                <w:sz w:val="20"/>
                <w:szCs w:val="20"/>
              </w:rPr>
              <w:t xml:space="preserve">04: </w:t>
            </w:r>
            <w:r w:rsidRPr="00EB2989">
              <w:rPr>
                <w:rFonts w:ascii="Calibri" w:hAnsi="Calibri" w:cs="Calibri"/>
                <w:sz w:val="20"/>
                <w:szCs w:val="20"/>
              </w:rPr>
              <w:t>the period between 00.45 dhe 0</w:t>
            </w:r>
            <w:r w:rsidR="00B47828" w:rsidRPr="00EB2989">
              <w:rPr>
                <w:rFonts w:ascii="Calibri" w:hAnsi="Calibri" w:cs="Calibri"/>
                <w:sz w:val="20"/>
                <w:szCs w:val="20"/>
              </w:rPr>
              <w:t>1</w:t>
            </w:r>
            <w:r w:rsidRPr="00EB2989">
              <w:rPr>
                <w:rFonts w:ascii="Calibri" w:hAnsi="Calibri" w:cs="Calibri"/>
                <w:sz w:val="20"/>
                <w:szCs w:val="20"/>
              </w:rPr>
              <w:t>.</w:t>
            </w:r>
            <w:r w:rsidR="00B47828" w:rsidRPr="00EB2989">
              <w:rPr>
                <w:rFonts w:ascii="Calibri" w:hAnsi="Calibri" w:cs="Calibri"/>
                <w:sz w:val="20"/>
                <w:szCs w:val="20"/>
              </w:rPr>
              <w:t>0</w:t>
            </w:r>
            <w:r w:rsidRPr="00EB2989">
              <w:rPr>
                <w:rFonts w:ascii="Calibri" w:hAnsi="Calibri" w:cs="Calibri"/>
                <w:sz w:val="20"/>
                <w:szCs w:val="20"/>
              </w:rPr>
              <w:t>0</w:t>
            </w:r>
          </w:p>
          <w:p w14:paraId="7512AD49" w14:textId="623B9CB1" w:rsidR="00D92046" w:rsidRPr="00EB2989" w:rsidRDefault="00D92046" w:rsidP="00E00983">
            <w:pPr>
              <w:spacing w:before="120" w:after="120" w:line="276" w:lineRule="auto"/>
              <w:rPr>
                <w:rFonts w:ascii="Calibri" w:hAnsi="Calibri" w:cs="Calibri"/>
                <w:sz w:val="20"/>
                <w:szCs w:val="20"/>
              </w:rPr>
            </w:pPr>
            <w:r w:rsidRPr="00EB2989">
              <w:rPr>
                <w:rFonts w:ascii="Calibri" w:hAnsi="Calibri" w:cs="Calibri"/>
                <w:i/>
                <w:sz w:val="20"/>
                <w:szCs w:val="20"/>
              </w:rPr>
              <w:t>et seq</w:t>
            </w:r>
            <w:r w:rsidRPr="00EB2989">
              <w:rPr>
                <w:rFonts w:ascii="Calibri" w:hAnsi="Calibri" w:cs="Calibri"/>
                <w:sz w:val="20"/>
                <w:szCs w:val="20"/>
              </w:rPr>
              <w:t xml:space="preserve"> to </w:t>
            </w:r>
          </w:p>
          <w:p w14:paraId="355C2673" w14:textId="676792C6" w:rsidR="000C0C94" w:rsidRPr="00EB2989" w:rsidRDefault="00656347" w:rsidP="00E00983">
            <w:pPr>
              <w:spacing w:before="120" w:after="120" w:line="276" w:lineRule="auto"/>
              <w:rPr>
                <w:rFonts w:ascii="Calibri" w:hAnsi="Calibri" w:cs="Calibri"/>
                <w:sz w:val="20"/>
                <w:szCs w:val="20"/>
              </w:rPr>
            </w:pPr>
            <w:r w:rsidRPr="00EB2989">
              <w:rPr>
                <w:rFonts w:ascii="Calibri" w:hAnsi="Calibri" w:cs="Calibri"/>
                <w:sz w:val="20"/>
                <w:szCs w:val="20"/>
              </w:rPr>
              <w:t>¼ Hour</w:t>
            </w:r>
            <w:r w:rsidRPr="00EB2989" w:rsidDel="009D6984">
              <w:rPr>
                <w:rFonts w:ascii="Calibri" w:hAnsi="Calibri" w:cs="Calibri"/>
                <w:sz w:val="20"/>
                <w:szCs w:val="20"/>
              </w:rPr>
              <w:t xml:space="preserve"> </w:t>
            </w:r>
            <w:r w:rsidR="00A16590" w:rsidRPr="00EB2989">
              <w:rPr>
                <w:rFonts w:ascii="Calibri" w:hAnsi="Calibri" w:cs="Calibri"/>
                <w:sz w:val="20"/>
                <w:szCs w:val="20"/>
              </w:rPr>
              <w:t xml:space="preserve">96: </w:t>
            </w:r>
            <w:r w:rsidRPr="00EB2989">
              <w:rPr>
                <w:rFonts w:ascii="Calibri" w:hAnsi="Calibri" w:cs="Calibri"/>
                <w:sz w:val="20"/>
                <w:szCs w:val="20"/>
              </w:rPr>
              <w:t>the period between 23:45 dhe 24.00</w:t>
            </w:r>
          </w:p>
          <w:p w14:paraId="498B0682" w14:textId="3B0C9F08" w:rsidR="000A66FF" w:rsidRPr="00EB2989" w:rsidRDefault="000A66FF" w:rsidP="005A664F">
            <w:pPr>
              <w:spacing w:before="120" w:after="120" w:line="276" w:lineRule="auto"/>
              <w:jc w:val="both"/>
              <w:rPr>
                <w:rFonts w:ascii="Calibri" w:hAnsi="Calibri" w:cs="Calibri"/>
                <w:sz w:val="20"/>
                <w:szCs w:val="20"/>
              </w:rPr>
            </w:pPr>
            <w:r w:rsidRPr="00EB2989">
              <w:rPr>
                <w:rFonts w:ascii="Calibri" w:hAnsi="Calibri" w:cs="Calibri"/>
                <w:sz w:val="20"/>
                <w:szCs w:val="20"/>
              </w:rPr>
              <w:t>On the day of the change from winter time to summer time, there are 92 Trading Periods, and in this case the periods 01:00 to 01:15, 01:15 to 01:30, 01:30 to 01:45 and 01:45 to 02:00 cannot be traded.</w:t>
            </w:r>
          </w:p>
          <w:p w14:paraId="17E4A6DA" w14:textId="6E3DCE8B" w:rsidR="007E75FB" w:rsidRPr="00EB2989" w:rsidRDefault="007E75FB" w:rsidP="005A664F">
            <w:pPr>
              <w:spacing w:before="120" w:after="120" w:line="276" w:lineRule="auto"/>
              <w:jc w:val="both"/>
              <w:rPr>
                <w:rFonts w:ascii="Calibri" w:hAnsi="Calibri" w:cs="Calibri"/>
                <w:sz w:val="20"/>
                <w:szCs w:val="20"/>
              </w:rPr>
            </w:pPr>
            <w:r w:rsidRPr="00EB2989">
              <w:rPr>
                <w:rFonts w:ascii="Calibri" w:hAnsi="Calibri" w:cs="Calibri"/>
                <w:sz w:val="20"/>
                <w:szCs w:val="20"/>
              </w:rPr>
              <w:t xml:space="preserve">On the day of the change from summer time to winter time, there are 100 Trading Periods, and in this case there will be </w:t>
            </w:r>
            <w:r w:rsidR="00DC5035" w:rsidRPr="00EB2989">
              <w:rPr>
                <w:rFonts w:ascii="Calibri" w:hAnsi="Calibri" w:cs="Calibri"/>
                <w:sz w:val="20"/>
                <w:szCs w:val="20"/>
              </w:rPr>
              <w:t>four</w:t>
            </w:r>
            <w:r w:rsidRPr="00EB2989">
              <w:rPr>
                <w:rFonts w:ascii="Calibri" w:hAnsi="Calibri" w:cs="Calibri"/>
                <w:sz w:val="20"/>
                <w:szCs w:val="20"/>
              </w:rPr>
              <w:t xml:space="preserve"> records for each period 01:00 to 01:15</w:t>
            </w:r>
            <w:r w:rsidR="00DC5035" w:rsidRPr="00EB2989">
              <w:rPr>
                <w:rFonts w:ascii="Calibri" w:hAnsi="Calibri" w:cs="Calibri"/>
                <w:sz w:val="20"/>
                <w:szCs w:val="20"/>
              </w:rPr>
              <w:t xml:space="preserve">, 01:15 to 01:30, 01:30 to 01:45 </w:t>
            </w:r>
            <w:r w:rsidRPr="00EB2989">
              <w:rPr>
                <w:rFonts w:ascii="Calibri" w:hAnsi="Calibri" w:cs="Calibri"/>
                <w:sz w:val="20"/>
                <w:szCs w:val="20"/>
              </w:rPr>
              <w:t>and 01:</w:t>
            </w:r>
            <w:r w:rsidR="00DC5035" w:rsidRPr="00EB2989">
              <w:rPr>
                <w:rFonts w:ascii="Calibri" w:hAnsi="Calibri" w:cs="Calibri"/>
                <w:sz w:val="20"/>
                <w:szCs w:val="20"/>
              </w:rPr>
              <w:t>45</w:t>
            </w:r>
            <w:r w:rsidRPr="00EB2989">
              <w:rPr>
                <w:rFonts w:ascii="Calibri" w:hAnsi="Calibri" w:cs="Calibri"/>
                <w:sz w:val="20"/>
                <w:szCs w:val="20"/>
              </w:rPr>
              <w:t xml:space="preserve"> to 02:00.</w:t>
            </w:r>
          </w:p>
        </w:tc>
      </w:tr>
      <w:tr w:rsidR="00123738" w:rsidRPr="00EB2989" w14:paraId="635978CF" w14:textId="77777777" w:rsidTr="00C061EF">
        <w:trPr>
          <w:gridAfter w:val="1"/>
          <w:wAfter w:w="6" w:type="dxa"/>
          <w:trHeight w:val="3950"/>
        </w:trPr>
        <w:tc>
          <w:tcPr>
            <w:tcW w:w="3548" w:type="dxa"/>
            <w:vAlign w:val="center"/>
          </w:tcPr>
          <w:p w14:paraId="048AA4EC" w14:textId="2ACD1CB0" w:rsidR="00123738" w:rsidRPr="00EB2989" w:rsidRDefault="00123738" w:rsidP="00123738">
            <w:pPr>
              <w:spacing w:before="120" w:after="120"/>
              <w:rPr>
                <w:rFonts w:ascii="Calibri" w:hAnsi="Calibri" w:cs="Calibri"/>
                <w:b/>
                <w:sz w:val="20"/>
                <w:szCs w:val="20"/>
              </w:rPr>
            </w:pPr>
            <w:r w:rsidRPr="00AC27A3">
              <w:rPr>
                <w:rFonts w:ascii="Calibri" w:eastAsia="Times New Roman" w:hAnsi="Calibri" w:cs="Calibri"/>
                <w:b/>
              </w:rPr>
              <w:lastRenderedPageBreak/>
              <w:t>Trading Period duration</w:t>
            </w:r>
            <w:r w:rsidRPr="00AC27A3">
              <w:rPr>
                <w:rFonts w:ascii="Calibri" w:hAnsi="Calibri" w:cs="Calibri"/>
                <w:b/>
              </w:rPr>
              <w:t xml:space="preserve"> half-hourly (MTU 01 to MTU 48)</w:t>
            </w:r>
          </w:p>
        </w:tc>
        <w:tc>
          <w:tcPr>
            <w:tcW w:w="5620" w:type="dxa"/>
            <w:vAlign w:val="center"/>
          </w:tcPr>
          <w:p w14:paraId="1D1E4B5E" w14:textId="496A43E0" w:rsidR="00123738" w:rsidRPr="00EB2989" w:rsidRDefault="00123738" w:rsidP="00A801B8">
            <w:pPr>
              <w:tabs>
                <w:tab w:val="left" w:pos="990"/>
              </w:tabs>
              <w:spacing w:line="276" w:lineRule="auto"/>
              <w:ind w:left="900" w:right="22" w:hanging="900"/>
              <w:rPr>
                <w:rFonts w:ascii="Calibri" w:hAnsi="Calibri" w:cs="Calibri"/>
                <w:sz w:val="20"/>
                <w:szCs w:val="20"/>
              </w:rPr>
            </w:pPr>
            <w:r w:rsidRPr="00EB2989">
              <w:rPr>
                <w:rFonts w:ascii="Calibri" w:hAnsi="Calibri" w:cs="Calibri"/>
                <w:sz w:val="20"/>
                <w:szCs w:val="20"/>
              </w:rPr>
              <w:t>30 minutes</w:t>
            </w:r>
            <w:r w:rsidRPr="00EB2989" w:rsidDel="009D6984">
              <w:rPr>
                <w:rFonts w:ascii="Calibri" w:hAnsi="Calibri" w:cs="Calibri"/>
                <w:sz w:val="20"/>
                <w:szCs w:val="20"/>
              </w:rPr>
              <w:t xml:space="preserve"> </w:t>
            </w:r>
            <w:r w:rsidRPr="00EB2989">
              <w:rPr>
                <w:rFonts w:ascii="Calibri" w:hAnsi="Calibri" w:cs="Calibri"/>
                <w:sz w:val="20"/>
                <w:szCs w:val="20"/>
              </w:rPr>
              <w:t>(</w:t>
            </w:r>
            <w:r w:rsidR="003C0425" w:rsidRPr="00EB2989">
              <w:rPr>
                <w:rFonts w:ascii="Calibri" w:hAnsi="Calibri" w:cs="Calibri"/>
                <w:sz w:val="20"/>
                <w:szCs w:val="20"/>
              </w:rPr>
              <w:t>48</w:t>
            </w:r>
            <w:r w:rsidRPr="00EB2989">
              <w:rPr>
                <w:rFonts w:ascii="Calibri" w:hAnsi="Calibri" w:cs="Calibri"/>
                <w:sz w:val="20"/>
                <w:szCs w:val="20"/>
              </w:rPr>
              <w:t xml:space="preserve"> x </w:t>
            </w:r>
            <w:r w:rsidR="00713F90" w:rsidRPr="00EB2989">
              <w:rPr>
                <w:rFonts w:ascii="Calibri" w:hAnsi="Calibri" w:cs="Calibri"/>
                <w:sz w:val="20"/>
                <w:szCs w:val="20"/>
              </w:rPr>
              <w:t>half-hourly</w:t>
            </w:r>
            <w:r w:rsidRPr="00EB2989">
              <w:rPr>
                <w:rFonts w:ascii="Calibri" w:hAnsi="Calibri" w:cs="Calibri"/>
                <w:sz w:val="20"/>
                <w:szCs w:val="20"/>
              </w:rPr>
              <w:t xml:space="preserve"> periods each Delivery Day):</w:t>
            </w:r>
          </w:p>
          <w:p w14:paraId="2E3E12F7" w14:textId="2AFE8B42" w:rsidR="00123738" w:rsidRPr="00EB2989" w:rsidRDefault="004B25F7" w:rsidP="00A801B8">
            <w:pPr>
              <w:tabs>
                <w:tab w:val="left" w:pos="990"/>
              </w:tabs>
              <w:spacing w:line="276" w:lineRule="auto"/>
              <w:ind w:left="900" w:right="22" w:hanging="900"/>
              <w:rPr>
                <w:rFonts w:ascii="Calibri" w:hAnsi="Calibri" w:cs="Calibri"/>
                <w:sz w:val="20"/>
                <w:szCs w:val="20"/>
              </w:rPr>
            </w:pPr>
            <w:r w:rsidRPr="00EB2989">
              <w:rPr>
                <w:rFonts w:ascii="Calibri" w:hAnsi="Calibri" w:cs="Calibri"/>
                <w:sz w:val="20"/>
                <w:szCs w:val="20"/>
              </w:rPr>
              <w:t>½</w:t>
            </w:r>
            <w:r w:rsidR="00123738" w:rsidRPr="00EB2989">
              <w:rPr>
                <w:rFonts w:ascii="Calibri" w:hAnsi="Calibri" w:cs="Calibri"/>
                <w:sz w:val="20"/>
                <w:szCs w:val="20"/>
              </w:rPr>
              <w:t xml:space="preserve"> Hour</w:t>
            </w:r>
            <w:r w:rsidR="00123738" w:rsidRPr="00EB2989" w:rsidDel="009D6984">
              <w:rPr>
                <w:rFonts w:ascii="Calibri" w:hAnsi="Calibri" w:cs="Calibri"/>
                <w:sz w:val="20"/>
                <w:szCs w:val="20"/>
              </w:rPr>
              <w:t xml:space="preserve"> </w:t>
            </w:r>
            <w:r w:rsidR="00C50398" w:rsidRPr="00EB2989">
              <w:rPr>
                <w:rFonts w:ascii="Calibri" w:hAnsi="Calibri" w:cs="Calibri"/>
                <w:sz w:val="20"/>
                <w:szCs w:val="20"/>
              </w:rPr>
              <w:t xml:space="preserve">-01: </w:t>
            </w:r>
            <w:r w:rsidR="00123738" w:rsidRPr="00EB2989">
              <w:rPr>
                <w:rFonts w:ascii="Calibri" w:hAnsi="Calibri" w:cs="Calibri"/>
                <w:sz w:val="20"/>
                <w:szCs w:val="20"/>
              </w:rPr>
              <w:t>the period between 00.00 dhe 00.</w:t>
            </w:r>
            <w:r w:rsidRPr="00EB2989">
              <w:rPr>
                <w:rFonts w:ascii="Calibri" w:hAnsi="Calibri" w:cs="Calibri"/>
                <w:sz w:val="20"/>
                <w:szCs w:val="20"/>
              </w:rPr>
              <w:t>30</w:t>
            </w:r>
            <w:r w:rsidR="00123738" w:rsidRPr="00EB2989">
              <w:rPr>
                <w:rFonts w:ascii="Calibri" w:hAnsi="Calibri" w:cs="Calibri"/>
                <w:sz w:val="20"/>
                <w:szCs w:val="20"/>
              </w:rPr>
              <w:t xml:space="preserve"> </w:t>
            </w:r>
          </w:p>
          <w:p w14:paraId="1E6A61F4" w14:textId="059780A1" w:rsidR="00123738" w:rsidRPr="00EB2989" w:rsidRDefault="004B25F7" w:rsidP="00A801B8">
            <w:pPr>
              <w:tabs>
                <w:tab w:val="left" w:pos="990"/>
              </w:tabs>
              <w:spacing w:line="276" w:lineRule="auto"/>
              <w:ind w:right="22"/>
              <w:rPr>
                <w:rFonts w:ascii="Calibri" w:hAnsi="Calibri" w:cs="Calibri"/>
                <w:sz w:val="20"/>
                <w:szCs w:val="20"/>
              </w:rPr>
            </w:pPr>
            <w:r w:rsidRPr="00EB2989">
              <w:rPr>
                <w:rFonts w:ascii="Calibri" w:hAnsi="Calibri" w:cs="Calibri"/>
                <w:sz w:val="20"/>
                <w:szCs w:val="20"/>
              </w:rPr>
              <w:t>½</w:t>
            </w:r>
            <w:r w:rsidR="00123738" w:rsidRPr="00EB2989">
              <w:rPr>
                <w:rFonts w:ascii="Calibri" w:hAnsi="Calibri" w:cs="Calibri"/>
                <w:sz w:val="20"/>
                <w:szCs w:val="20"/>
              </w:rPr>
              <w:t xml:space="preserve"> Hour</w:t>
            </w:r>
            <w:r w:rsidR="00123738" w:rsidRPr="00EB2989" w:rsidDel="009D6984">
              <w:rPr>
                <w:rFonts w:ascii="Calibri" w:hAnsi="Calibri" w:cs="Calibri"/>
                <w:sz w:val="20"/>
                <w:szCs w:val="20"/>
              </w:rPr>
              <w:t xml:space="preserve"> </w:t>
            </w:r>
            <w:r w:rsidR="00C50398" w:rsidRPr="00EB2989">
              <w:rPr>
                <w:rFonts w:ascii="Calibri" w:hAnsi="Calibri" w:cs="Calibri"/>
                <w:sz w:val="20"/>
                <w:szCs w:val="20"/>
              </w:rPr>
              <w:t xml:space="preserve">02: </w:t>
            </w:r>
            <w:r w:rsidR="00123738" w:rsidRPr="00EB2989">
              <w:rPr>
                <w:rFonts w:ascii="Calibri" w:hAnsi="Calibri" w:cs="Calibri"/>
                <w:sz w:val="20"/>
                <w:szCs w:val="20"/>
              </w:rPr>
              <w:t>the period between 00.</w:t>
            </w:r>
            <w:r w:rsidRPr="00EB2989">
              <w:rPr>
                <w:rFonts w:ascii="Calibri" w:hAnsi="Calibri" w:cs="Calibri"/>
                <w:sz w:val="20"/>
                <w:szCs w:val="20"/>
              </w:rPr>
              <w:t>30</w:t>
            </w:r>
            <w:r w:rsidR="00123738" w:rsidRPr="00EB2989">
              <w:rPr>
                <w:rFonts w:ascii="Calibri" w:hAnsi="Calibri" w:cs="Calibri"/>
                <w:sz w:val="20"/>
                <w:szCs w:val="20"/>
              </w:rPr>
              <w:t xml:space="preserve"> dhe 0</w:t>
            </w:r>
            <w:r w:rsidRPr="00EB2989">
              <w:rPr>
                <w:rFonts w:ascii="Calibri" w:hAnsi="Calibri" w:cs="Calibri"/>
                <w:sz w:val="20"/>
                <w:szCs w:val="20"/>
              </w:rPr>
              <w:t>1</w:t>
            </w:r>
            <w:r w:rsidR="00123738" w:rsidRPr="00EB2989">
              <w:rPr>
                <w:rFonts w:ascii="Calibri" w:hAnsi="Calibri" w:cs="Calibri"/>
                <w:sz w:val="20"/>
                <w:szCs w:val="20"/>
              </w:rPr>
              <w:t>.</w:t>
            </w:r>
            <w:r w:rsidRPr="00EB2989">
              <w:rPr>
                <w:rFonts w:ascii="Calibri" w:hAnsi="Calibri" w:cs="Calibri"/>
                <w:sz w:val="20"/>
                <w:szCs w:val="20"/>
              </w:rPr>
              <w:t>0</w:t>
            </w:r>
            <w:r w:rsidR="00123738" w:rsidRPr="00EB2989">
              <w:rPr>
                <w:rFonts w:ascii="Calibri" w:hAnsi="Calibri" w:cs="Calibri"/>
                <w:sz w:val="20"/>
                <w:szCs w:val="20"/>
              </w:rPr>
              <w:t xml:space="preserve">0 </w:t>
            </w:r>
          </w:p>
          <w:p w14:paraId="7F113218" w14:textId="6E5E733F" w:rsidR="00310E4F" w:rsidRPr="00EB2989" w:rsidRDefault="00310E4F" w:rsidP="00310E4F">
            <w:pPr>
              <w:tabs>
                <w:tab w:val="left" w:pos="990"/>
              </w:tabs>
              <w:spacing w:line="276" w:lineRule="auto"/>
              <w:ind w:right="22"/>
              <w:rPr>
                <w:rFonts w:ascii="Calibri" w:hAnsi="Calibri" w:cs="Calibri"/>
                <w:sz w:val="20"/>
                <w:szCs w:val="20"/>
              </w:rPr>
            </w:pPr>
            <w:r w:rsidRPr="00EB2989">
              <w:rPr>
                <w:rFonts w:ascii="Calibri" w:hAnsi="Calibri" w:cs="Calibri"/>
                <w:sz w:val="20"/>
                <w:szCs w:val="20"/>
              </w:rPr>
              <w:t>½ Hour</w:t>
            </w:r>
            <w:r w:rsidRPr="00EB2989" w:rsidDel="009D6984">
              <w:rPr>
                <w:rFonts w:ascii="Calibri" w:hAnsi="Calibri" w:cs="Calibri"/>
                <w:sz w:val="20"/>
                <w:szCs w:val="20"/>
              </w:rPr>
              <w:t xml:space="preserve"> </w:t>
            </w:r>
            <w:r w:rsidRPr="00EB2989">
              <w:rPr>
                <w:rFonts w:ascii="Calibri" w:hAnsi="Calibri" w:cs="Calibri"/>
                <w:sz w:val="20"/>
                <w:szCs w:val="20"/>
              </w:rPr>
              <w:t>03: the period between 01.</w:t>
            </w:r>
            <w:r w:rsidR="00DC1CE1" w:rsidRPr="00EB2989">
              <w:rPr>
                <w:rFonts w:ascii="Calibri" w:hAnsi="Calibri" w:cs="Calibri"/>
                <w:sz w:val="20"/>
                <w:szCs w:val="20"/>
              </w:rPr>
              <w:t>0</w:t>
            </w:r>
            <w:r w:rsidRPr="00EB2989">
              <w:rPr>
                <w:rFonts w:ascii="Calibri" w:hAnsi="Calibri" w:cs="Calibri"/>
                <w:sz w:val="20"/>
                <w:szCs w:val="20"/>
              </w:rPr>
              <w:t>0 dhe 01.</w:t>
            </w:r>
            <w:r w:rsidR="00DC1CE1" w:rsidRPr="00EB2989">
              <w:rPr>
                <w:rFonts w:ascii="Calibri" w:hAnsi="Calibri" w:cs="Calibri"/>
                <w:sz w:val="20"/>
                <w:szCs w:val="20"/>
              </w:rPr>
              <w:t>3</w:t>
            </w:r>
            <w:r w:rsidRPr="00EB2989">
              <w:rPr>
                <w:rFonts w:ascii="Calibri" w:hAnsi="Calibri" w:cs="Calibri"/>
                <w:sz w:val="20"/>
                <w:szCs w:val="20"/>
              </w:rPr>
              <w:t xml:space="preserve">0 </w:t>
            </w:r>
          </w:p>
          <w:p w14:paraId="11762114" w14:textId="16917966" w:rsidR="00DC1CE1" w:rsidRPr="00EB2989" w:rsidRDefault="00DC1CE1" w:rsidP="00DC1CE1">
            <w:pPr>
              <w:tabs>
                <w:tab w:val="left" w:pos="990"/>
              </w:tabs>
              <w:spacing w:line="276" w:lineRule="auto"/>
              <w:ind w:right="22"/>
              <w:rPr>
                <w:rFonts w:ascii="Calibri" w:hAnsi="Calibri" w:cs="Calibri"/>
                <w:sz w:val="20"/>
                <w:szCs w:val="20"/>
              </w:rPr>
            </w:pPr>
            <w:r w:rsidRPr="00EB2989">
              <w:rPr>
                <w:rFonts w:ascii="Calibri" w:hAnsi="Calibri" w:cs="Calibri"/>
                <w:sz w:val="20"/>
                <w:szCs w:val="20"/>
              </w:rPr>
              <w:t>½ Hour</w:t>
            </w:r>
            <w:r w:rsidRPr="00EB2989" w:rsidDel="009D6984">
              <w:rPr>
                <w:rFonts w:ascii="Calibri" w:hAnsi="Calibri" w:cs="Calibri"/>
                <w:sz w:val="20"/>
                <w:szCs w:val="20"/>
              </w:rPr>
              <w:t xml:space="preserve"> </w:t>
            </w:r>
            <w:r w:rsidRPr="00EB2989">
              <w:rPr>
                <w:rFonts w:ascii="Calibri" w:hAnsi="Calibri" w:cs="Calibri"/>
                <w:sz w:val="20"/>
                <w:szCs w:val="20"/>
              </w:rPr>
              <w:t>0</w:t>
            </w:r>
            <w:r w:rsidR="006A50A0" w:rsidRPr="00EB2989">
              <w:rPr>
                <w:rFonts w:ascii="Calibri" w:hAnsi="Calibri" w:cs="Calibri"/>
                <w:sz w:val="20"/>
                <w:szCs w:val="20"/>
              </w:rPr>
              <w:t>4</w:t>
            </w:r>
            <w:r w:rsidRPr="00EB2989">
              <w:rPr>
                <w:rFonts w:ascii="Calibri" w:hAnsi="Calibri" w:cs="Calibri"/>
                <w:sz w:val="20"/>
                <w:szCs w:val="20"/>
              </w:rPr>
              <w:t>: the period between 0</w:t>
            </w:r>
            <w:r w:rsidR="006A50A0" w:rsidRPr="00EB2989">
              <w:rPr>
                <w:rFonts w:ascii="Calibri" w:hAnsi="Calibri" w:cs="Calibri"/>
                <w:sz w:val="20"/>
                <w:szCs w:val="20"/>
              </w:rPr>
              <w:t>1</w:t>
            </w:r>
            <w:r w:rsidRPr="00EB2989">
              <w:rPr>
                <w:rFonts w:ascii="Calibri" w:hAnsi="Calibri" w:cs="Calibri"/>
                <w:sz w:val="20"/>
                <w:szCs w:val="20"/>
              </w:rPr>
              <w:t>.30 dhe 0</w:t>
            </w:r>
            <w:r w:rsidR="006A50A0" w:rsidRPr="00EB2989">
              <w:rPr>
                <w:rFonts w:ascii="Calibri" w:hAnsi="Calibri" w:cs="Calibri"/>
                <w:sz w:val="20"/>
                <w:szCs w:val="20"/>
              </w:rPr>
              <w:t>2</w:t>
            </w:r>
            <w:r w:rsidRPr="00EB2989">
              <w:rPr>
                <w:rFonts w:ascii="Calibri" w:hAnsi="Calibri" w:cs="Calibri"/>
                <w:sz w:val="20"/>
                <w:szCs w:val="20"/>
              </w:rPr>
              <w:t xml:space="preserve">.00 </w:t>
            </w:r>
          </w:p>
          <w:p w14:paraId="4D25D265" w14:textId="77777777" w:rsidR="00123738" w:rsidRPr="00EB2989" w:rsidRDefault="00123738" w:rsidP="00123738">
            <w:pPr>
              <w:spacing w:before="120" w:after="120"/>
              <w:rPr>
                <w:rFonts w:ascii="Calibri" w:hAnsi="Calibri" w:cs="Calibri"/>
                <w:sz w:val="20"/>
                <w:szCs w:val="20"/>
              </w:rPr>
            </w:pPr>
            <w:r w:rsidRPr="00EB2989">
              <w:rPr>
                <w:rFonts w:ascii="Calibri" w:hAnsi="Calibri" w:cs="Calibri"/>
                <w:i/>
                <w:sz w:val="20"/>
                <w:szCs w:val="20"/>
              </w:rPr>
              <w:t>et seq</w:t>
            </w:r>
            <w:r w:rsidRPr="00EB2989">
              <w:rPr>
                <w:rFonts w:ascii="Calibri" w:hAnsi="Calibri" w:cs="Calibri"/>
                <w:sz w:val="20"/>
                <w:szCs w:val="20"/>
              </w:rPr>
              <w:t xml:space="preserve"> to </w:t>
            </w:r>
          </w:p>
          <w:p w14:paraId="305CDE33" w14:textId="5F3ED200" w:rsidR="00123738" w:rsidRPr="00EB2989" w:rsidRDefault="004B25F7" w:rsidP="00E00983">
            <w:pPr>
              <w:spacing w:before="120" w:after="120" w:line="276" w:lineRule="auto"/>
              <w:rPr>
                <w:rFonts w:ascii="Calibri" w:hAnsi="Calibri" w:cs="Calibri"/>
                <w:sz w:val="20"/>
                <w:szCs w:val="20"/>
              </w:rPr>
            </w:pPr>
            <w:r w:rsidRPr="00EB2989">
              <w:rPr>
                <w:rFonts w:ascii="Calibri" w:hAnsi="Calibri" w:cs="Calibri"/>
                <w:sz w:val="20"/>
                <w:szCs w:val="20"/>
              </w:rPr>
              <w:t>½</w:t>
            </w:r>
            <w:r w:rsidR="00123738" w:rsidRPr="00EB2989">
              <w:rPr>
                <w:rFonts w:ascii="Calibri" w:hAnsi="Calibri" w:cs="Calibri"/>
                <w:sz w:val="20"/>
                <w:szCs w:val="20"/>
              </w:rPr>
              <w:t xml:space="preserve"> Hour</w:t>
            </w:r>
            <w:r w:rsidR="00123738" w:rsidRPr="00EB2989" w:rsidDel="009D6984">
              <w:rPr>
                <w:rFonts w:ascii="Calibri" w:hAnsi="Calibri" w:cs="Calibri"/>
                <w:sz w:val="20"/>
                <w:szCs w:val="20"/>
              </w:rPr>
              <w:t xml:space="preserve"> </w:t>
            </w:r>
            <w:r w:rsidR="00C50398" w:rsidRPr="00EB2989">
              <w:rPr>
                <w:rFonts w:ascii="Calibri" w:hAnsi="Calibri" w:cs="Calibri"/>
                <w:sz w:val="20"/>
                <w:szCs w:val="20"/>
              </w:rPr>
              <w:t xml:space="preserve">96: </w:t>
            </w:r>
            <w:r w:rsidR="00123738" w:rsidRPr="00EB2989">
              <w:rPr>
                <w:rFonts w:ascii="Calibri" w:hAnsi="Calibri" w:cs="Calibri"/>
                <w:sz w:val="20"/>
                <w:szCs w:val="20"/>
              </w:rPr>
              <w:t>the period between 23:</w:t>
            </w:r>
            <w:r w:rsidRPr="00EB2989">
              <w:rPr>
                <w:rFonts w:ascii="Calibri" w:hAnsi="Calibri" w:cs="Calibri"/>
                <w:sz w:val="20"/>
                <w:szCs w:val="20"/>
              </w:rPr>
              <w:t>30</w:t>
            </w:r>
            <w:r w:rsidR="00123738" w:rsidRPr="00EB2989">
              <w:rPr>
                <w:rFonts w:ascii="Calibri" w:hAnsi="Calibri" w:cs="Calibri"/>
                <w:sz w:val="20"/>
                <w:szCs w:val="20"/>
              </w:rPr>
              <w:t xml:space="preserve"> dhe 24.00</w:t>
            </w:r>
          </w:p>
          <w:p w14:paraId="2ACF5B85" w14:textId="77777777" w:rsidR="00F851F1" w:rsidRPr="00EB2989" w:rsidRDefault="00F851F1" w:rsidP="00554C65">
            <w:pPr>
              <w:spacing w:before="120" w:after="120" w:line="276" w:lineRule="auto"/>
              <w:jc w:val="both"/>
              <w:rPr>
                <w:rFonts w:ascii="Calibri" w:hAnsi="Calibri" w:cs="Calibri"/>
                <w:sz w:val="20"/>
                <w:szCs w:val="20"/>
              </w:rPr>
            </w:pPr>
            <w:r w:rsidRPr="00EB2989">
              <w:rPr>
                <w:rFonts w:ascii="Calibri" w:hAnsi="Calibri" w:cs="Calibri"/>
                <w:sz w:val="20"/>
                <w:szCs w:val="20"/>
              </w:rPr>
              <w:t>On the day of the change from winter time to summer time, there are 46 Trading Periods, and in this case the periods 01:00 to 01:30 and 01:30 to 02:00 cannot be traded.</w:t>
            </w:r>
          </w:p>
          <w:p w14:paraId="55E59387" w14:textId="56B5880A" w:rsidR="00A72622" w:rsidRPr="00EB2989" w:rsidRDefault="00A72622" w:rsidP="00554C65">
            <w:pPr>
              <w:spacing w:before="120" w:after="120" w:line="276" w:lineRule="auto"/>
              <w:jc w:val="both"/>
              <w:rPr>
                <w:rFonts w:ascii="Calibri" w:hAnsi="Calibri" w:cs="Calibri"/>
                <w:sz w:val="20"/>
                <w:szCs w:val="20"/>
              </w:rPr>
            </w:pPr>
            <w:r w:rsidRPr="00EB2989">
              <w:rPr>
                <w:rFonts w:ascii="Calibri" w:hAnsi="Calibri" w:cs="Calibri"/>
                <w:sz w:val="20"/>
                <w:szCs w:val="20"/>
              </w:rPr>
              <w:t>On the day of the change from summer time to winter time, there are 50 Trading Periods, and in this case there will be two records for each period 01:00 to 01:30 and 01:30 to 02:00.</w:t>
            </w:r>
          </w:p>
        </w:tc>
      </w:tr>
      <w:tr w:rsidR="00123738" w:rsidRPr="00EB2989" w14:paraId="179484B1" w14:textId="77777777" w:rsidTr="00C061EF">
        <w:trPr>
          <w:gridAfter w:val="1"/>
          <w:wAfter w:w="6" w:type="dxa"/>
        </w:trPr>
        <w:tc>
          <w:tcPr>
            <w:tcW w:w="3548" w:type="dxa"/>
            <w:vAlign w:val="center"/>
          </w:tcPr>
          <w:p w14:paraId="179484AA" w14:textId="39AF7818" w:rsidR="00123738" w:rsidRPr="00EB2989" w:rsidRDefault="00822FE6" w:rsidP="00123738">
            <w:pPr>
              <w:spacing w:before="120" w:after="120" w:line="276" w:lineRule="auto"/>
              <w:rPr>
                <w:rFonts w:ascii="Calibri" w:hAnsi="Calibri" w:cs="Calibri"/>
                <w:b/>
                <w:sz w:val="20"/>
                <w:szCs w:val="20"/>
              </w:rPr>
            </w:pPr>
            <w:r w:rsidRPr="00AC27A3">
              <w:rPr>
                <w:rFonts w:ascii="Calibri" w:eastAsia="Times New Roman" w:hAnsi="Calibri" w:cs="Calibri"/>
                <w:b/>
              </w:rPr>
              <w:t>Trading Period duration</w:t>
            </w:r>
            <w:r w:rsidRPr="00AC27A3">
              <w:rPr>
                <w:rFonts w:ascii="Calibri" w:hAnsi="Calibri" w:cs="Calibri"/>
                <w:b/>
              </w:rPr>
              <w:t xml:space="preserve"> half-hourly (MTU 01 to MTU 24)</w:t>
            </w:r>
          </w:p>
        </w:tc>
        <w:tc>
          <w:tcPr>
            <w:tcW w:w="5620" w:type="dxa"/>
          </w:tcPr>
          <w:p w14:paraId="179484AB" w14:textId="54AE0890" w:rsidR="00123738" w:rsidRPr="00EB2989" w:rsidRDefault="00123738" w:rsidP="00123738">
            <w:pPr>
              <w:spacing w:before="120" w:after="120" w:line="276" w:lineRule="auto"/>
              <w:rPr>
                <w:rFonts w:ascii="Calibri" w:hAnsi="Calibri" w:cs="Calibri"/>
                <w:sz w:val="20"/>
                <w:szCs w:val="20"/>
              </w:rPr>
            </w:pPr>
            <w:r w:rsidRPr="00EB2989">
              <w:rPr>
                <w:rFonts w:ascii="Calibri" w:hAnsi="Calibri" w:cs="Calibri"/>
                <w:sz w:val="20"/>
                <w:szCs w:val="20"/>
              </w:rPr>
              <w:t>One hour (24 x one hourly periods each Delivery Day):</w:t>
            </w:r>
          </w:p>
          <w:p w14:paraId="179484AC" w14:textId="1B9EFE0C" w:rsidR="00123738" w:rsidRPr="00EB2989" w:rsidRDefault="00562919" w:rsidP="00123738">
            <w:pPr>
              <w:spacing w:before="120" w:after="120" w:line="276" w:lineRule="auto"/>
              <w:rPr>
                <w:rFonts w:ascii="Calibri" w:hAnsi="Calibri" w:cs="Calibri"/>
                <w:sz w:val="20"/>
                <w:szCs w:val="20"/>
              </w:rPr>
            </w:pPr>
            <w:r w:rsidRPr="00EB2989">
              <w:rPr>
                <w:rFonts w:ascii="Calibri" w:hAnsi="Calibri" w:cs="Calibri"/>
                <w:sz w:val="20"/>
                <w:szCs w:val="20"/>
              </w:rPr>
              <w:t xml:space="preserve">Hourly </w:t>
            </w:r>
            <w:r w:rsidR="00123738" w:rsidRPr="00EB2989">
              <w:rPr>
                <w:rFonts w:ascii="Calibri" w:hAnsi="Calibri" w:cs="Calibri"/>
                <w:sz w:val="20"/>
                <w:szCs w:val="20"/>
              </w:rPr>
              <w:t>01: the period between 00.00 CET and 01.00 CET</w:t>
            </w:r>
          </w:p>
          <w:p w14:paraId="179484AD" w14:textId="3D84D738" w:rsidR="00123738" w:rsidRPr="00EB2989" w:rsidRDefault="00562919" w:rsidP="00123738">
            <w:pPr>
              <w:spacing w:before="120" w:after="120" w:line="276" w:lineRule="auto"/>
              <w:rPr>
                <w:rFonts w:ascii="Calibri" w:hAnsi="Calibri" w:cs="Calibri"/>
                <w:sz w:val="20"/>
                <w:szCs w:val="20"/>
              </w:rPr>
            </w:pPr>
            <w:r w:rsidRPr="00EB2989">
              <w:rPr>
                <w:rFonts w:ascii="Calibri" w:hAnsi="Calibri" w:cs="Calibri"/>
                <w:sz w:val="20"/>
                <w:szCs w:val="20"/>
              </w:rPr>
              <w:t>Hourly</w:t>
            </w:r>
            <w:r w:rsidR="00123738" w:rsidRPr="00EB2989">
              <w:rPr>
                <w:rFonts w:ascii="Calibri" w:hAnsi="Calibri" w:cs="Calibri"/>
                <w:sz w:val="20"/>
                <w:szCs w:val="20"/>
              </w:rPr>
              <w:t xml:space="preserve"> 02: the period between 01.00 CET and 02.00 CET, </w:t>
            </w:r>
          </w:p>
          <w:p w14:paraId="179484AE" w14:textId="77777777" w:rsidR="00123738" w:rsidRPr="00EB2989" w:rsidRDefault="00123738" w:rsidP="00123738">
            <w:pPr>
              <w:spacing w:before="120" w:after="120" w:line="276" w:lineRule="auto"/>
              <w:rPr>
                <w:rFonts w:ascii="Calibri" w:hAnsi="Calibri" w:cs="Calibri"/>
                <w:sz w:val="20"/>
                <w:szCs w:val="20"/>
              </w:rPr>
            </w:pPr>
            <w:r w:rsidRPr="00EB2989">
              <w:rPr>
                <w:rFonts w:ascii="Calibri" w:hAnsi="Calibri" w:cs="Calibri"/>
                <w:i/>
                <w:sz w:val="20"/>
                <w:szCs w:val="20"/>
              </w:rPr>
              <w:t>et seq</w:t>
            </w:r>
            <w:r w:rsidRPr="00EB2989">
              <w:rPr>
                <w:rFonts w:ascii="Calibri" w:hAnsi="Calibri" w:cs="Calibri"/>
                <w:sz w:val="20"/>
                <w:szCs w:val="20"/>
              </w:rPr>
              <w:t xml:space="preserve"> to</w:t>
            </w:r>
          </w:p>
          <w:p w14:paraId="0A324F05" w14:textId="2C415669" w:rsidR="00123738" w:rsidRPr="00EB2989" w:rsidRDefault="00562919" w:rsidP="00123738">
            <w:pPr>
              <w:spacing w:before="120" w:after="120" w:line="276" w:lineRule="auto"/>
              <w:rPr>
                <w:rFonts w:ascii="Calibri" w:hAnsi="Calibri" w:cs="Calibri"/>
                <w:sz w:val="20"/>
                <w:szCs w:val="20"/>
              </w:rPr>
            </w:pPr>
            <w:r w:rsidRPr="00EB2989">
              <w:rPr>
                <w:rFonts w:ascii="Calibri" w:hAnsi="Calibri" w:cs="Calibri"/>
                <w:sz w:val="20"/>
                <w:szCs w:val="20"/>
              </w:rPr>
              <w:t>Hourly</w:t>
            </w:r>
            <w:r w:rsidR="00123738" w:rsidRPr="00EB2989">
              <w:rPr>
                <w:rFonts w:ascii="Calibri" w:hAnsi="Calibri" w:cs="Calibri"/>
                <w:sz w:val="20"/>
                <w:szCs w:val="20"/>
              </w:rPr>
              <w:t xml:space="preserve"> 24: the period between 23.00 and 24.00</w:t>
            </w:r>
          </w:p>
          <w:p w14:paraId="352F00AF" w14:textId="77777777" w:rsidR="00834C16" w:rsidRPr="00EB2989" w:rsidRDefault="00123CC4" w:rsidP="00554C65">
            <w:pPr>
              <w:spacing w:before="120" w:after="120" w:line="276" w:lineRule="auto"/>
              <w:jc w:val="both"/>
              <w:rPr>
                <w:rFonts w:ascii="Calibri" w:hAnsi="Calibri" w:cs="Calibri"/>
                <w:sz w:val="20"/>
                <w:szCs w:val="20"/>
              </w:rPr>
            </w:pPr>
            <w:r w:rsidRPr="00EB2989">
              <w:rPr>
                <w:rFonts w:ascii="Calibri" w:hAnsi="Calibri" w:cs="Calibri"/>
                <w:sz w:val="20"/>
                <w:szCs w:val="20"/>
              </w:rPr>
              <w:t xml:space="preserve">On the day of the change from winter time to summer time, there are 23 hours MTUs, and in this case here will only be 23 MTUS in the ALPEX DAM so that the clock hour between 02:00 and 03:00 shall be skipped on that day. </w:t>
            </w:r>
          </w:p>
          <w:p w14:paraId="179484B0" w14:textId="3ADFC255" w:rsidR="00123CC4" w:rsidRPr="00EB2989" w:rsidRDefault="00123CC4" w:rsidP="00554C65">
            <w:pPr>
              <w:spacing w:before="120" w:after="120" w:line="276" w:lineRule="auto"/>
              <w:jc w:val="both"/>
              <w:rPr>
                <w:rFonts w:ascii="Calibri" w:hAnsi="Calibri" w:cs="Calibri"/>
                <w:sz w:val="20"/>
                <w:szCs w:val="20"/>
              </w:rPr>
            </w:pPr>
            <w:r w:rsidRPr="00EB2989">
              <w:rPr>
                <w:rFonts w:ascii="Calibri" w:hAnsi="Calibri" w:cs="Calibri"/>
                <w:sz w:val="20"/>
                <w:szCs w:val="20"/>
              </w:rPr>
              <w:t>On the day of the change from summer time to winter time, there are 25 hours MTUs, and in this case 25 MTUs in the ALPEX DAM must be reported. The hour between 02:00 and 03:00 shall be treated as two different hours.</w:t>
            </w:r>
          </w:p>
        </w:tc>
      </w:tr>
      <w:tr w:rsidR="005669B5" w:rsidRPr="00EB2989" w14:paraId="6C096E80" w14:textId="77777777" w:rsidTr="00C061EF">
        <w:trPr>
          <w:gridAfter w:val="1"/>
          <w:wAfter w:w="6" w:type="dxa"/>
          <w:trHeight w:val="620"/>
        </w:trPr>
        <w:tc>
          <w:tcPr>
            <w:tcW w:w="3548" w:type="dxa"/>
            <w:vAlign w:val="center"/>
          </w:tcPr>
          <w:p w14:paraId="0CBCD54F" w14:textId="5CFF3EE8" w:rsidR="005669B5" w:rsidRPr="00EB2989" w:rsidRDefault="00EF3BEE" w:rsidP="00256DE0">
            <w:pPr>
              <w:spacing w:before="120" w:after="120"/>
              <w:rPr>
                <w:rFonts w:ascii="Calibri" w:eastAsia="Times New Roman" w:hAnsi="Calibri" w:cs="Calibri"/>
                <w:b/>
                <w:sz w:val="20"/>
                <w:szCs w:val="20"/>
              </w:rPr>
            </w:pPr>
            <w:r w:rsidRPr="00AC27A3">
              <w:rPr>
                <w:rFonts w:ascii="Calibri" w:eastAsia="Times New Roman" w:hAnsi="Calibri" w:cs="Calibri"/>
                <w:b/>
              </w:rPr>
              <w:t>Market Time Unit (MTU 01 to MTU 96)</w:t>
            </w:r>
          </w:p>
        </w:tc>
        <w:tc>
          <w:tcPr>
            <w:tcW w:w="5620" w:type="dxa"/>
          </w:tcPr>
          <w:p w14:paraId="18A1BD5A" w14:textId="77777777" w:rsidR="00562919" w:rsidRPr="00EB2989" w:rsidRDefault="00562919" w:rsidP="00562919">
            <w:pPr>
              <w:spacing w:before="120" w:after="120" w:line="276" w:lineRule="auto"/>
              <w:rPr>
                <w:rFonts w:ascii="Calibri" w:hAnsi="Calibri" w:cs="Calibri"/>
                <w:sz w:val="20"/>
                <w:szCs w:val="20"/>
              </w:rPr>
            </w:pPr>
            <w:r w:rsidRPr="00EB2989">
              <w:rPr>
                <w:rFonts w:ascii="Calibri" w:hAnsi="Calibri" w:cs="Calibri"/>
                <w:sz w:val="20"/>
                <w:szCs w:val="20"/>
              </w:rPr>
              <w:t>One hour (24 x one hourly periods each Delivery Day):</w:t>
            </w:r>
          </w:p>
          <w:p w14:paraId="0FE9DFB1" w14:textId="77777777" w:rsidR="00562919" w:rsidRPr="00EB2989" w:rsidRDefault="00562919" w:rsidP="00562919">
            <w:pPr>
              <w:spacing w:before="120" w:after="120" w:line="276" w:lineRule="auto"/>
              <w:rPr>
                <w:rFonts w:ascii="Calibri" w:hAnsi="Calibri" w:cs="Calibri"/>
                <w:sz w:val="20"/>
                <w:szCs w:val="20"/>
              </w:rPr>
            </w:pPr>
            <w:r w:rsidRPr="00EB2989">
              <w:rPr>
                <w:rFonts w:ascii="Calibri" w:hAnsi="Calibri" w:cs="Calibri"/>
                <w:sz w:val="20"/>
                <w:szCs w:val="20"/>
              </w:rPr>
              <w:t>MTU 01: the period between 00.00 CET and 01.00 CET</w:t>
            </w:r>
          </w:p>
          <w:p w14:paraId="1A375368" w14:textId="77777777" w:rsidR="00562919" w:rsidRPr="00EB2989" w:rsidRDefault="00562919" w:rsidP="00562919">
            <w:pPr>
              <w:spacing w:before="120" w:after="120" w:line="276" w:lineRule="auto"/>
              <w:rPr>
                <w:rFonts w:ascii="Calibri" w:hAnsi="Calibri" w:cs="Calibri"/>
                <w:sz w:val="20"/>
                <w:szCs w:val="20"/>
              </w:rPr>
            </w:pPr>
            <w:r w:rsidRPr="00EB2989">
              <w:rPr>
                <w:rFonts w:ascii="Calibri" w:hAnsi="Calibri" w:cs="Calibri"/>
                <w:sz w:val="20"/>
                <w:szCs w:val="20"/>
              </w:rPr>
              <w:t xml:space="preserve">MTU 02: the period between 01.00 CET and 02.00 CET, </w:t>
            </w:r>
          </w:p>
          <w:p w14:paraId="578788E8" w14:textId="77777777" w:rsidR="00562919" w:rsidRPr="00EB2989" w:rsidRDefault="00562919" w:rsidP="00562919">
            <w:pPr>
              <w:spacing w:before="120" w:after="120" w:line="276" w:lineRule="auto"/>
              <w:rPr>
                <w:rFonts w:ascii="Calibri" w:hAnsi="Calibri" w:cs="Calibri"/>
                <w:sz w:val="20"/>
                <w:szCs w:val="20"/>
              </w:rPr>
            </w:pPr>
            <w:r w:rsidRPr="00EB2989">
              <w:rPr>
                <w:rFonts w:ascii="Calibri" w:hAnsi="Calibri" w:cs="Calibri"/>
                <w:i/>
                <w:sz w:val="20"/>
                <w:szCs w:val="20"/>
              </w:rPr>
              <w:t>et seq</w:t>
            </w:r>
            <w:r w:rsidRPr="00EB2989">
              <w:rPr>
                <w:rFonts w:ascii="Calibri" w:hAnsi="Calibri" w:cs="Calibri"/>
                <w:sz w:val="20"/>
                <w:szCs w:val="20"/>
              </w:rPr>
              <w:t xml:space="preserve"> to</w:t>
            </w:r>
          </w:p>
          <w:p w14:paraId="0B8DE8DC" w14:textId="77777777" w:rsidR="005669B5" w:rsidRPr="00EB2989" w:rsidRDefault="00562919" w:rsidP="00E00983">
            <w:pPr>
              <w:spacing w:before="120" w:after="120" w:line="276" w:lineRule="auto"/>
              <w:rPr>
                <w:rFonts w:ascii="Calibri" w:hAnsi="Calibri" w:cs="Calibri"/>
                <w:sz w:val="20"/>
                <w:szCs w:val="20"/>
              </w:rPr>
            </w:pPr>
            <w:r w:rsidRPr="00EB2989">
              <w:rPr>
                <w:rFonts w:ascii="Calibri" w:hAnsi="Calibri" w:cs="Calibri"/>
                <w:sz w:val="20"/>
                <w:szCs w:val="20"/>
              </w:rPr>
              <w:t xml:space="preserve">MTU </w:t>
            </w:r>
            <w:r w:rsidR="00A23E69" w:rsidRPr="00EB2989">
              <w:rPr>
                <w:rFonts w:ascii="Calibri" w:hAnsi="Calibri" w:cs="Calibri"/>
                <w:sz w:val="20"/>
                <w:szCs w:val="20"/>
              </w:rPr>
              <w:t>96</w:t>
            </w:r>
            <w:r w:rsidRPr="00EB2989">
              <w:rPr>
                <w:rFonts w:ascii="Calibri" w:hAnsi="Calibri" w:cs="Calibri"/>
                <w:sz w:val="20"/>
                <w:szCs w:val="20"/>
              </w:rPr>
              <w:t>: the period between 23.</w:t>
            </w:r>
            <w:r w:rsidR="00BE2D24" w:rsidRPr="00EB2989">
              <w:rPr>
                <w:rFonts w:ascii="Calibri" w:hAnsi="Calibri" w:cs="Calibri"/>
                <w:sz w:val="20"/>
                <w:szCs w:val="20"/>
              </w:rPr>
              <w:t>45</w:t>
            </w:r>
            <w:r w:rsidRPr="00EB2989">
              <w:rPr>
                <w:rFonts w:ascii="Calibri" w:hAnsi="Calibri" w:cs="Calibri"/>
                <w:sz w:val="20"/>
                <w:szCs w:val="20"/>
              </w:rPr>
              <w:t xml:space="preserve"> and 24.00</w:t>
            </w:r>
          </w:p>
          <w:p w14:paraId="6AB18790" w14:textId="5F1D22F6" w:rsidR="000A66FF" w:rsidRPr="00EB2989" w:rsidRDefault="000A66FF" w:rsidP="008279A0">
            <w:pPr>
              <w:spacing w:before="120" w:after="120" w:line="276" w:lineRule="auto"/>
              <w:jc w:val="both"/>
              <w:rPr>
                <w:rFonts w:ascii="Calibri" w:hAnsi="Calibri" w:cs="Calibri"/>
                <w:sz w:val="20"/>
                <w:szCs w:val="20"/>
              </w:rPr>
            </w:pPr>
            <w:r w:rsidRPr="00EB2989">
              <w:rPr>
                <w:rFonts w:ascii="Calibri" w:hAnsi="Calibri" w:cs="Calibri"/>
                <w:sz w:val="20"/>
                <w:szCs w:val="20"/>
              </w:rPr>
              <w:t>On the day of the change from winter time to summer time, there are 92 Trading Periods, and in this case the periods 01:00 to 01:15, 01:15 to 01:30, 01:30 to 01:45 and 01:45 to 02:00 cannot be traded.</w:t>
            </w:r>
          </w:p>
          <w:p w14:paraId="434FEB7A" w14:textId="133B2593" w:rsidR="00BE2D24" w:rsidRPr="00EB2989" w:rsidRDefault="000A66FF" w:rsidP="008279A0">
            <w:pPr>
              <w:spacing w:before="120" w:after="120" w:line="276" w:lineRule="auto"/>
              <w:jc w:val="both"/>
              <w:rPr>
                <w:rFonts w:ascii="Calibri" w:hAnsi="Calibri" w:cs="Calibri"/>
                <w:sz w:val="20"/>
                <w:szCs w:val="20"/>
              </w:rPr>
            </w:pPr>
            <w:r w:rsidRPr="00EB2989">
              <w:rPr>
                <w:rFonts w:ascii="Calibri" w:hAnsi="Calibri" w:cs="Calibri"/>
                <w:sz w:val="20"/>
                <w:szCs w:val="20"/>
              </w:rPr>
              <w:t xml:space="preserve">On the day of the change from summer time to winter time, there are 100 Trading Periods, and in this case there will be four records </w:t>
            </w:r>
            <w:r w:rsidRPr="00EB2989">
              <w:rPr>
                <w:rFonts w:ascii="Calibri" w:hAnsi="Calibri" w:cs="Calibri"/>
                <w:sz w:val="20"/>
                <w:szCs w:val="20"/>
              </w:rPr>
              <w:lastRenderedPageBreak/>
              <w:t>for each period 01:00 to 01:15, 01:15 to 01:30, 01:30 to 01:45 and 01:45 to 02:00</w:t>
            </w:r>
          </w:p>
        </w:tc>
      </w:tr>
      <w:tr w:rsidR="00123738" w:rsidRPr="00EB2989" w14:paraId="5E26A4F9" w14:textId="77777777" w:rsidTr="00C061EF">
        <w:trPr>
          <w:gridAfter w:val="1"/>
          <w:wAfter w:w="6" w:type="dxa"/>
          <w:trHeight w:val="1277"/>
        </w:trPr>
        <w:tc>
          <w:tcPr>
            <w:tcW w:w="3548" w:type="dxa"/>
            <w:vAlign w:val="center"/>
          </w:tcPr>
          <w:p w14:paraId="38B7DD6A" w14:textId="6A389BF9" w:rsidR="00123738" w:rsidRPr="00EB2989" w:rsidRDefault="00123738" w:rsidP="00123738">
            <w:pPr>
              <w:spacing w:before="120" w:after="120" w:line="276" w:lineRule="auto"/>
              <w:rPr>
                <w:rFonts w:ascii="Calibri" w:eastAsia="Times New Roman" w:hAnsi="Calibri" w:cs="Calibri"/>
                <w:b/>
                <w:sz w:val="20"/>
                <w:szCs w:val="20"/>
              </w:rPr>
            </w:pPr>
            <w:r w:rsidRPr="00AC27A3">
              <w:rPr>
                <w:rFonts w:ascii="Calibri" w:eastAsia="Times New Roman" w:hAnsi="Calibri" w:cs="Calibri"/>
                <w:b/>
              </w:rPr>
              <w:lastRenderedPageBreak/>
              <w:t>Short clock change</w:t>
            </w:r>
          </w:p>
        </w:tc>
        <w:tc>
          <w:tcPr>
            <w:tcW w:w="5620" w:type="dxa"/>
          </w:tcPr>
          <w:p w14:paraId="00B5EBE0" w14:textId="770A890C" w:rsidR="00123738" w:rsidRPr="00EB2989" w:rsidRDefault="00123738" w:rsidP="00123738">
            <w:pPr>
              <w:spacing w:before="120" w:after="120" w:line="276" w:lineRule="auto"/>
              <w:jc w:val="both"/>
              <w:rPr>
                <w:rFonts w:ascii="Calibri" w:hAnsi="Calibri" w:cs="Calibri"/>
                <w:sz w:val="20"/>
                <w:szCs w:val="20"/>
              </w:rPr>
            </w:pPr>
            <w:r w:rsidRPr="00EB2989">
              <w:rPr>
                <w:rFonts w:ascii="Calibri" w:hAnsi="Calibri" w:cs="Calibri"/>
                <w:sz w:val="20"/>
                <w:szCs w:val="20"/>
              </w:rPr>
              <w:t>On the day of the change from winter time to summer time, there are 23 hours MTUs, and in this case here will only be 23 MTUS in the ALPEX DAM so that the clock hour between 02:00 and 03:00 shall be skipped on that day.</w:t>
            </w:r>
          </w:p>
        </w:tc>
      </w:tr>
      <w:tr w:rsidR="00123738" w:rsidRPr="00EB2989" w14:paraId="5E9EE0E8" w14:textId="77777777" w:rsidTr="00C061EF">
        <w:trPr>
          <w:gridAfter w:val="1"/>
          <w:wAfter w:w="6" w:type="dxa"/>
          <w:trHeight w:val="1340"/>
        </w:trPr>
        <w:tc>
          <w:tcPr>
            <w:tcW w:w="3548" w:type="dxa"/>
            <w:vAlign w:val="center"/>
          </w:tcPr>
          <w:p w14:paraId="7F0632C4" w14:textId="7BACF360" w:rsidR="00123738" w:rsidRPr="00EB2989" w:rsidRDefault="00123738" w:rsidP="00123738">
            <w:pPr>
              <w:spacing w:before="120" w:after="120" w:line="276" w:lineRule="auto"/>
              <w:rPr>
                <w:rFonts w:ascii="Calibri" w:eastAsia="Times New Roman" w:hAnsi="Calibri" w:cs="Calibri"/>
                <w:b/>
                <w:sz w:val="20"/>
                <w:szCs w:val="20"/>
              </w:rPr>
            </w:pPr>
            <w:r w:rsidRPr="00AC27A3">
              <w:rPr>
                <w:rFonts w:ascii="Calibri" w:eastAsia="Times New Roman" w:hAnsi="Calibri" w:cs="Calibri"/>
                <w:b/>
              </w:rPr>
              <w:t>Long-clock change</w:t>
            </w:r>
          </w:p>
        </w:tc>
        <w:tc>
          <w:tcPr>
            <w:tcW w:w="5620" w:type="dxa"/>
          </w:tcPr>
          <w:p w14:paraId="2BD67DA5" w14:textId="4A67657B" w:rsidR="00123738" w:rsidRPr="00EB2989" w:rsidRDefault="00123738" w:rsidP="00123738">
            <w:pPr>
              <w:spacing w:before="120" w:after="120" w:line="276" w:lineRule="auto"/>
              <w:jc w:val="both"/>
              <w:rPr>
                <w:rFonts w:ascii="Calibri" w:hAnsi="Calibri" w:cs="Calibri"/>
                <w:sz w:val="20"/>
                <w:szCs w:val="20"/>
              </w:rPr>
            </w:pPr>
            <w:r w:rsidRPr="00EB2989">
              <w:rPr>
                <w:rFonts w:ascii="Calibri" w:hAnsi="Calibri" w:cs="Calibri"/>
                <w:sz w:val="20"/>
                <w:szCs w:val="20"/>
              </w:rPr>
              <w:t>On the day of the change from summer time to winter time, there are 25 hours MTUs, and in this case 25 MTUs in the ALPEX DAM must be reported. The hour between 02:00 and 03:00 shall be treated as two different hours.</w:t>
            </w:r>
          </w:p>
        </w:tc>
      </w:tr>
      <w:tr w:rsidR="00123738" w:rsidRPr="00EB2989" w14:paraId="179484B5" w14:textId="77777777" w:rsidTr="00C061EF">
        <w:trPr>
          <w:gridAfter w:val="1"/>
          <w:wAfter w:w="6" w:type="dxa"/>
          <w:trHeight w:val="2393"/>
        </w:trPr>
        <w:tc>
          <w:tcPr>
            <w:tcW w:w="3548" w:type="dxa"/>
            <w:vAlign w:val="center"/>
          </w:tcPr>
          <w:p w14:paraId="179484B2" w14:textId="6895DF1F" w:rsidR="00123738" w:rsidRPr="00EB2989" w:rsidRDefault="00123738" w:rsidP="00123738">
            <w:pPr>
              <w:spacing w:before="120" w:after="120" w:line="276" w:lineRule="auto"/>
              <w:rPr>
                <w:rFonts w:ascii="Calibri" w:hAnsi="Calibri" w:cs="Calibri"/>
                <w:b/>
                <w:sz w:val="20"/>
                <w:szCs w:val="20"/>
              </w:rPr>
            </w:pPr>
            <w:r w:rsidRPr="00AC27A3">
              <w:rPr>
                <w:rFonts w:ascii="Calibri" w:eastAsia="Times New Roman" w:hAnsi="Calibri" w:cs="Calibri"/>
                <w:b/>
              </w:rPr>
              <w:t xml:space="preserve">Products </w:t>
            </w:r>
          </w:p>
        </w:tc>
        <w:tc>
          <w:tcPr>
            <w:tcW w:w="5620" w:type="dxa"/>
          </w:tcPr>
          <w:p w14:paraId="4336B95A" w14:textId="448EF7F9" w:rsidR="00123738" w:rsidRPr="00EB2989" w:rsidRDefault="00123738" w:rsidP="00123738">
            <w:pPr>
              <w:pStyle w:val="ListParagraph"/>
              <w:numPr>
                <w:ilvl w:val="0"/>
                <w:numId w:val="41"/>
              </w:numPr>
              <w:spacing w:before="120" w:after="120" w:line="276" w:lineRule="auto"/>
              <w:ind w:left="358" w:hanging="358"/>
              <w:rPr>
                <w:rFonts w:ascii="Calibri" w:hAnsi="Calibri" w:cs="Calibri"/>
                <w:sz w:val="20"/>
              </w:rPr>
            </w:pPr>
            <w:r w:rsidRPr="00EB2989">
              <w:rPr>
                <w:rFonts w:ascii="Calibri" w:hAnsi="Calibri" w:cs="Calibri"/>
                <w:sz w:val="20"/>
              </w:rPr>
              <w:t>Simple Orders</w:t>
            </w:r>
          </w:p>
          <w:p w14:paraId="2AECD91E" w14:textId="56F3A3A1" w:rsidR="00123738" w:rsidRPr="00EB2989" w:rsidRDefault="00123738" w:rsidP="00123738">
            <w:pPr>
              <w:pStyle w:val="ListParagraph"/>
              <w:numPr>
                <w:ilvl w:val="0"/>
                <w:numId w:val="41"/>
              </w:numPr>
              <w:spacing w:before="120" w:after="120" w:line="276" w:lineRule="auto"/>
              <w:ind w:left="358" w:hanging="358"/>
              <w:rPr>
                <w:rFonts w:ascii="Calibri" w:hAnsi="Calibri" w:cs="Calibri"/>
                <w:sz w:val="20"/>
              </w:rPr>
            </w:pPr>
            <w:r w:rsidRPr="00EB2989">
              <w:rPr>
                <w:rFonts w:ascii="Calibri" w:hAnsi="Calibri" w:cs="Calibri"/>
                <w:sz w:val="20"/>
              </w:rPr>
              <w:t>Block Orders</w:t>
            </w:r>
            <w:r w:rsidR="00E64FBF">
              <w:rPr>
                <w:rFonts w:ascii="Calibri" w:hAnsi="Calibri" w:cs="Calibri"/>
                <w:sz w:val="20"/>
              </w:rPr>
              <w:t xml:space="preserve"> (Regular or Profile)</w:t>
            </w:r>
            <w:r w:rsidRPr="00EB2989">
              <w:rPr>
                <w:rFonts w:ascii="Calibri" w:hAnsi="Calibri" w:cs="Calibri"/>
                <w:sz w:val="20"/>
              </w:rPr>
              <w:t>,</w:t>
            </w:r>
          </w:p>
          <w:p w14:paraId="4B2E16F2" w14:textId="09B3827C" w:rsidR="00123738" w:rsidRPr="00EB2989" w:rsidRDefault="00123738" w:rsidP="00123738">
            <w:pPr>
              <w:pStyle w:val="ListParagraph"/>
              <w:numPr>
                <w:ilvl w:val="0"/>
                <w:numId w:val="41"/>
              </w:numPr>
              <w:spacing w:before="120" w:after="120" w:line="276" w:lineRule="auto"/>
              <w:ind w:left="358" w:hanging="358"/>
              <w:rPr>
                <w:rFonts w:ascii="Calibri" w:hAnsi="Calibri" w:cs="Calibri"/>
                <w:sz w:val="20"/>
              </w:rPr>
            </w:pPr>
            <w:r w:rsidRPr="00EB2989">
              <w:rPr>
                <w:rFonts w:ascii="Calibri" w:hAnsi="Calibri" w:cs="Calibri"/>
                <w:sz w:val="20"/>
              </w:rPr>
              <w:t>Linked Block Orders, and</w:t>
            </w:r>
          </w:p>
          <w:p w14:paraId="6457613D" w14:textId="2329E196" w:rsidR="00123738" w:rsidRDefault="00123738" w:rsidP="00123738">
            <w:pPr>
              <w:pStyle w:val="ListParagraph"/>
              <w:numPr>
                <w:ilvl w:val="0"/>
                <w:numId w:val="41"/>
              </w:numPr>
              <w:spacing w:before="120" w:after="120" w:line="276" w:lineRule="auto"/>
              <w:ind w:left="358" w:hanging="358"/>
              <w:rPr>
                <w:rFonts w:ascii="Calibri" w:hAnsi="Calibri" w:cs="Calibri"/>
                <w:sz w:val="20"/>
              </w:rPr>
            </w:pPr>
            <w:r w:rsidRPr="00EB2989">
              <w:rPr>
                <w:rFonts w:ascii="Calibri" w:hAnsi="Calibri" w:cs="Calibri"/>
                <w:sz w:val="20"/>
              </w:rPr>
              <w:t>Exclusive Group of Block Orders</w:t>
            </w:r>
          </w:p>
          <w:p w14:paraId="2796EE68" w14:textId="2F5DF975" w:rsidR="00256DE0" w:rsidRPr="00EB2989" w:rsidRDefault="00256DE0" w:rsidP="00123738">
            <w:pPr>
              <w:pStyle w:val="ListParagraph"/>
              <w:numPr>
                <w:ilvl w:val="0"/>
                <w:numId w:val="41"/>
              </w:numPr>
              <w:spacing w:before="120" w:after="120" w:line="276" w:lineRule="auto"/>
              <w:ind w:left="358" w:hanging="358"/>
              <w:rPr>
                <w:rFonts w:ascii="Calibri" w:hAnsi="Calibri" w:cs="Calibri"/>
                <w:sz w:val="20"/>
              </w:rPr>
            </w:pPr>
            <w:r>
              <w:rPr>
                <w:rFonts w:ascii="Calibri" w:hAnsi="Calibri" w:cs="Calibri"/>
                <w:sz w:val="20"/>
              </w:rPr>
              <w:t>Spread Block Orders</w:t>
            </w:r>
          </w:p>
          <w:p w14:paraId="179484B3" w14:textId="546C825F" w:rsidR="00123738" w:rsidRPr="00EB2989" w:rsidRDefault="00123738" w:rsidP="00123738">
            <w:pPr>
              <w:spacing w:before="120" w:after="120" w:line="276" w:lineRule="auto"/>
              <w:rPr>
                <w:rFonts w:ascii="Calibri" w:hAnsi="Calibri" w:cs="Calibri"/>
                <w:sz w:val="20"/>
                <w:szCs w:val="20"/>
              </w:rPr>
            </w:pPr>
            <w:r w:rsidRPr="00EB2989">
              <w:rPr>
                <w:rFonts w:ascii="Calibri" w:hAnsi="Calibri" w:cs="Calibri"/>
                <w:sz w:val="20"/>
                <w:szCs w:val="20"/>
              </w:rPr>
              <w:t xml:space="preserve">as described in Chapter B are available in the Day-Ahead Market. </w:t>
            </w:r>
          </w:p>
          <w:p w14:paraId="179484B4" w14:textId="0E001455" w:rsidR="00123738" w:rsidRPr="00EB2989" w:rsidRDefault="00123738" w:rsidP="00123738">
            <w:pPr>
              <w:spacing w:before="120" w:after="120" w:line="276" w:lineRule="auto"/>
              <w:jc w:val="both"/>
              <w:rPr>
                <w:rFonts w:ascii="Calibri" w:hAnsi="Calibri" w:cs="Calibri"/>
                <w:sz w:val="20"/>
                <w:szCs w:val="20"/>
              </w:rPr>
            </w:pPr>
            <w:r w:rsidRPr="00EB2989">
              <w:rPr>
                <w:rFonts w:ascii="Calibri" w:hAnsi="Calibri" w:cs="Calibri"/>
                <w:sz w:val="20"/>
                <w:szCs w:val="20"/>
              </w:rPr>
              <w:t>Additional Orders offered in the DAM are subject to approval by the competent Regulatory Authorities.</w:t>
            </w:r>
          </w:p>
        </w:tc>
      </w:tr>
      <w:tr w:rsidR="00123738" w:rsidRPr="00EB2989" w14:paraId="179484BB" w14:textId="77777777" w:rsidTr="00C061EF">
        <w:trPr>
          <w:gridAfter w:val="1"/>
          <w:wAfter w:w="6" w:type="dxa"/>
        </w:trPr>
        <w:tc>
          <w:tcPr>
            <w:tcW w:w="3548" w:type="dxa"/>
            <w:vAlign w:val="center"/>
          </w:tcPr>
          <w:p w14:paraId="179484B6" w14:textId="77777777" w:rsidR="00123738" w:rsidRPr="00AC27A3" w:rsidRDefault="00123738" w:rsidP="00123738">
            <w:pPr>
              <w:spacing w:before="120" w:after="120" w:line="276" w:lineRule="auto"/>
              <w:rPr>
                <w:rFonts w:ascii="Calibri" w:hAnsi="Calibri" w:cs="Calibri"/>
                <w:b/>
              </w:rPr>
            </w:pPr>
            <w:r w:rsidRPr="00AC27A3">
              <w:rPr>
                <w:rFonts w:ascii="Calibri" w:eastAsia="Times New Roman" w:hAnsi="Calibri" w:cs="Calibri"/>
                <w:b/>
              </w:rPr>
              <w:t>Currency</w:t>
            </w:r>
          </w:p>
        </w:tc>
        <w:tc>
          <w:tcPr>
            <w:tcW w:w="5620" w:type="dxa"/>
            <w:vAlign w:val="center"/>
          </w:tcPr>
          <w:p w14:paraId="179484BA" w14:textId="2A51B052" w:rsidR="00123738" w:rsidRPr="00EB2989" w:rsidRDefault="00123738" w:rsidP="00123738">
            <w:pPr>
              <w:pStyle w:val="Header"/>
              <w:spacing w:before="120" w:after="120" w:line="276" w:lineRule="auto"/>
              <w:ind w:right="-72"/>
              <w:jc w:val="left"/>
              <w:rPr>
                <w:rFonts w:ascii="Calibri" w:hAnsi="Calibri" w:cs="Calibri"/>
                <w:sz w:val="20"/>
              </w:rPr>
            </w:pPr>
            <w:r w:rsidRPr="00EB2989">
              <w:rPr>
                <w:rFonts w:ascii="Calibri" w:hAnsi="Calibri" w:cs="Calibri"/>
                <w:sz w:val="20"/>
              </w:rPr>
              <w:t>Euro (€).</w:t>
            </w:r>
          </w:p>
        </w:tc>
      </w:tr>
      <w:tr w:rsidR="00123738" w:rsidRPr="00EB2989" w14:paraId="179484C1" w14:textId="77777777" w:rsidTr="00C061EF">
        <w:trPr>
          <w:gridAfter w:val="1"/>
          <w:wAfter w:w="6" w:type="dxa"/>
          <w:trHeight w:val="2078"/>
        </w:trPr>
        <w:tc>
          <w:tcPr>
            <w:tcW w:w="3548" w:type="dxa"/>
            <w:vAlign w:val="center"/>
          </w:tcPr>
          <w:p w14:paraId="179484BC" w14:textId="77777777" w:rsidR="00123738" w:rsidRPr="00AC27A3" w:rsidRDefault="00123738" w:rsidP="009C6F5E">
            <w:pPr>
              <w:spacing w:before="120" w:after="120" w:line="276" w:lineRule="auto"/>
              <w:rPr>
                <w:rFonts w:ascii="Calibri" w:eastAsia="Times New Roman" w:hAnsi="Calibri" w:cs="Calibri"/>
                <w:b/>
              </w:rPr>
            </w:pPr>
            <w:r w:rsidRPr="00AC27A3">
              <w:rPr>
                <w:rFonts w:ascii="Calibri" w:eastAsia="Times New Roman" w:hAnsi="Calibri" w:cs="Calibri"/>
                <w:b/>
              </w:rPr>
              <w:t>Provision of Results</w:t>
            </w:r>
          </w:p>
          <w:p w14:paraId="179484BD" w14:textId="77777777" w:rsidR="00123738" w:rsidRPr="00AC27A3" w:rsidRDefault="00123738" w:rsidP="009C6F5E">
            <w:pPr>
              <w:spacing w:before="120" w:after="120" w:line="276" w:lineRule="auto"/>
              <w:rPr>
                <w:rFonts w:ascii="Calibri" w:eastAsia="Times New Roman" w:hAnsi="Calibri" w:cs="Calibri"/>
                <w:b/>
              </w:rPr>
            </w:pPr>
            <w:r w:rsidRPr="00AC27A3">
              <w:rPr>
                <w:rFonts w:ascii="Calibri" w:eastAsia="Times New Roman" w:hAnsi="Calibri" w:cs="Calibri"/>
                <w:b/>
              </w:rPr>
              <w:t>(privately available within the Trading System)</w:t>
            </w:r>
          </w:p>
        </w:tc>
        <w:tc>
          <w:tcPr>
            <w:tcW w:w="5620" w:type="dxa"/>
            <w:vAlign w:val="center"/>
          </w:tcPr>
          <w:p w14:paraId="179484BE" w14:textId="444CD63E" w:rsidR="00123738" w:rsidRPr="00EB2989" w:rsidRDefault="00123738" w:rsidP="00025312">
            <w:pPr>
              <w:pStyle w:val="Header"/>
              <w:spacing w:before="120" w:after="120" w:line="276" w:lineRule="auto"/>
              <w:ind w:right="-72"/>
              <w:jc w:val="left"/>
              <w:rPr>
                <w:rFonts w:ascii="Calibri" w:hAnsi="Calibri" w:cs="Calibri"/>
                <w:sz w:val="20"/>
              </w:rPr>
            </w:pPr>
            <w:r w:rsidRPr="00EB2989">
              <w:rPr>
                <w:rFonts w:ascii="Calibri" w:hAnsi="Calibri" w:cs="Calibri"/>
                <w:sz w:val="20"/>
              </w:rPr>
              <w:t xml:space="preserve">As soon as practicable from 12:45 for </w:t>
            </w:r>
            <w:bookmarkStart w:id="409" w:name="_Hlk507857949"/>
            <w:r w:rsidRPr="00EB2989">
              <w:rPr>
                <w:rFonts w:ascii="Calibri" w:hAnsi="Calibri" w:cs="Calibri"/>
                <w:sz w:val="20"/>
              </w:rPr>
              <w:t>preliminary results.</w:t>
            </w:r>
          </w:p>
          <w:p w14:paraId="179484BF" w14:textId="1EAD53BD" w:rsidR="00123738" w:rsidRPr="00EB2989" w:rsidRDefault="00123738" w:rsidP="00025312">
            <w:pPr>
              <w:pStyle w:val="Header"/>
              <w:spacing w:before="120" w:after="120" w:line="276" w:lineRule="auto"/>
              <w:ind w:right="-72"/>
              <w:jc w:val="left"/>
              <w:rPr>
                <w:rFonts w:ascii="Calibri" w:hAnsi="Calibri" w:cs="Calibri"/>
                <w:sz w:val="20"/>
              </w:rPr>
            </w:pPr>
            <w:r w:rsidRPr="00EB2989">
              <w:rPr>
                <w:rFonts w:ascii="Calibri" w:hAnsi="Calibri" w:cs="Calibri"/>
                <w:sz w:val="20"/>
              </w:rPr>
              <w:t>Preliminary results are published for information purpose only. Only final results are binding for Exchange Members.</w:t>
            </w:r>
          </w:p>
          <w:p w14:paraId="179484C0" w14:textId="2841E270" w:rsidR="00123738" w:rsidRPr="00EB2989" w:rsidRDefault="00123738" w:rsidP="00025312">
            <w:pPr>
              <w:pStyle w:val="Header"/>
              <w:spacing w:before="120" w:after="120" w:line="276" w:lineRule="auto"/>
              <w:ind w:right="-72"/>
              <w:jc w:val="left"/>
              <w:rPr>
                <w:rFonts w:ascii="Calibri" w:hAnsi="Calibri" w:cs="Calibri"/>
                <w:sz w:val="20"/>
              </w:rPr>
            </w:pPr>
            <w:r w:rsidRPr="00EB2989">
              <w:rPr>
                <w:rFonts w:ascii="Calibri" w:hAnsi="Calibri" w:cs="Calibri"/>
                <w:sz w:val="20"/>
              </w:rPr>
              <w:t xml:space="preserve">Final results will be published as soon as practicable </w:t>
            </w:r>
            <w:bookmarkEnd w:id="409"/>
            <w:r w:rsidRPr="00EB2989">
              <w:rPr>
                <w:rFonts w:ascii="Calibri" w:hAnsi="Calibri" w:cs="Calibri"/>
                <w:sz w:val="20"/>
              </w:rPr>
              <w:t>from 13:00 except in the case of delays due to technical issues or decoupling (decoupling technical deadline)</w:t>
            </w:r>
          </w:p>
        </w:tc>
      </w:tr>
      <w:tr w:rsidR="00123738" w:rsidRPr="00EB2989" w14:paraId="4E8D033B" w14:textId="77777777" w:rsidTr="00C061EF">
        <w:trPr>
          <w:gridAfter w:val="1"/>
          <w:wAfter w:w="6" w:type="dxa"/>
          <w:trHeight w:val="719"/>
        </w:trPr>
        <w:tc>
          <w:tcPr>
            <w:tcW w:w="3548" w:type="dxa"/>
            <w:vAlign w:val="center"/>
          </w:tcPr>
          <w:p w14:paraId="1F16B4B3" w14:textId="44825A61" w:rsidR="00123738" w:rsidRPr="00AC27A3" w:rsidRDefault="00123738" w:rsidP="009C6F5E">
            <w:pPr>
              <w:spacing w:before="120" w:after="120" w:line="276" w:lineRule="auto"/>
              <w:rPr>
                <w:rFonts w:ascii="Calibri" w:eastAsia="Times New Roman" w:hAnsi="Calibri" w:cs="Calibri"/>
                <w:b/>
              </w:rPr>
            </w:pPr>
            <w:r w:rsidRPr="00AC27A3">
              <w:rPr>
                <w:rFonts w:ascii="Calibri" w:eastAsia="Times New Roman" w:hAnsi="Calibri" w:cs="Calibri"/>
                <w:b/>
              </w:rPr>
              <w:t>Minimum Clearing Price for Day-Ahead Market</w:t>
            </w:r>
          </w:p>
        </w:tc>
        <w:tc>
          <w:tcPr>
            <w:tcW w:w="5620" w:type="dxa"/>
            <w:vAlign w:val="center"/>
          </w:tcPr>
          <w:p w14:paraId="451EED93" w14:textId="7AD13A89" w:rsidR="00123738" w:rsidRPr="00EB2989" w:rsidRDefault="00123738" w:rsidP="00123738">
            <w:pPr>
              <w:pStyle w:val="Header"/>
              <w:spacing w:before="120" w:after="120" w:line="276" w:lineRule="auto"/>
              <w:ind w:right="-72"/>
              <w:jc w:val="left"/>
              <w:rPr>
                <w:rFonts w:ascii="Calibri" w:hAnsi="Calibri" w:cs="Calibri"/>
                <w:sz w:val="20"/>
                <w:lang w:val="en-US"/>
              </w:rPr>
            </w:pPr>
            <w:r w:rsidRPr="00EB2989">
              <w:rPr>
                <w:rFonts w:ascii="Calibri" w:hAnsi="Calibri" w:cs="Calibri"/>
                <w:sz w:val="20"/>
              </w:rPr>
              <w:t xml:space="preserve">Price in </w:t>
            </w:r>
            <w:r w:rsidRPr="00EB2989">
              <w:rPr>
                <w:rFonts w:ascii="Calibri" w:hAnsi="Calibri" w:cs="Calibri"/>
                <w:sz w:val="20"/>
                <w:lang w:val="el-GR"/>
              </w:rPr>
              <w:t>€/</w:t>
            </w:r>
            <w:r w:rsidRPr="00EB2989">
              <w:rPr>
                <w:rFonts w:ascii="Calibri" w:hAnsi="Calibri" w:cs="Calibri"/>
                <w:sz w:val="20"/>
                <w:lang w:val="en-US"/>
              </w:rPr>
              <w:t>MWh with negative values set out by Autority Regulatory decision</w:t>
            </w:r>
          </w:p>
        </w:tc>
      </w:tr>
      <w:tr w:rsidR="00123738" w:rsidRPr="00EB2989" w14:paraId="22ED00FD" w14:textId="77777777" w:rsidTr="00C061EF">
        <w:trPr>
          <w:gridAfter w:val="1"/>
          <w:wAfter w:w="6" w:type="dxa"/>
          <w:trHeight w:val="746"/>
        </w:trPr>
        <w:tc>
          <w:tcPr>
            <w:tcW w:w="3548" w:type="dxa"/>
            <w:vAlign w:val="center"/>
          </w:tcPr>
          <w:p w14:paraId="030D9EF4" w14:textId="260F773E" w:rsidR="00123738" w:rsidRPr="00AC27A3" w:rsidRDefault="00123738" w:rsidP="009C6F5E">
            <w:pPr>
              <w:spacing w:before="120" w:after="120" w:line="276" w:lineRule="auto"/>
              <w:rPr>
                <w:rFonts w:ascii="Calibri" w:eastAsia="Times New Roman" w:hAnsi="Calibri" w:cs="Calibri"/>
                <w:b/>
              </w:rPr>
            </w:pPr>
            <w:r w:rsidRPr="00AC27A3">
              <w:rPr>
                <w:rFonts w:ascii="Calibri" w:eastAsia="Times New Roman" w:hAnsi="Calibri" w:cs="Calibri"/>
                <w:b/>
              </w:rPr>
              <w:t>Maximum Clearing Price for Day-Ahead Market</w:t>
            </w:r>
          </w:p>
        </w:tc>
        <w:tc>
          <w:tcPr>
            <w:tcW w:w="5620" w:type="dxa"/>
            <w:vAlign w:val="center"/>
          </w:tcPr>
          <w:p w14:paraId="3C97B44F" w14:textId="551CDFD1" w:rsidR="00123738" w:rsidRPr="00EB2989" w:rsidRDefault="00123738" w:rsidP="00123738">
            <w:pPr>
              <w:pStyle w:val="Header"/>
              <w:spacing w:before="120" w:after="120" w:line="276" w:lineRule="auto"/>
              <w:ind w:right="-72"/>
              <w:jc w:val="left"/>
              <w:rPr>
                <w:rFonts w:ascii="Calibri" w:hAnsi="Calibri" w:cs="Calibri"/>
                <w:sz w:val="20"/>
              </w:rPr>
            </w:pPr>
            <w:r w:rsidRPr="00EB2989">
              <w:rPr>
                <w:rFonts w:ascii="Calibri" w:hAnsi="Calibri" w:cs="Calibri"/>
                <w:sz w:val="20"/>
              </w:rPr>
              <w:t xml:space="preserve">Price in </w:t>
            </w:r>
            <w:r w:rsidRPr="00EB2989">
              <w:rPr>
                <w:rFonts w:ascii="Calibri" w:hAnsi="Calibri" w:cs="Calibri"/>
                <w:sz w:val="20"/>
                <w:lang w:val="el-GR"/>
              </w:rPr>
              <w:t>€/</w:t>
            </w:r>
            <w:r w:rsidRPr="00EB2989">
              <w:rPr>
                <w:rFonts w:ascii="Calibri" w:hAnsi="Calibri" w:cs="Calibri"/>
                <w:sz w:val="20"/>
                <w:lang w:val="en-US"/>
              </w:rPr>
              <w:t>MWh with positive values set out by Autority Regulatory decision</w:t>
            </w:r>
          </w:p>
        </w:tc>
      </w:tr>
      <w:tr w:rsidR="00123738" w:rsidRPr="00EB2989" w14:paraId="5887C826" w14:textId="77777777" w:rsidTr="00C061EF">
        <w:trPr>
          <w:gridAfter w:val="1"/>
          <w:wAfter w:w="6" w:type="dxa"/>
          <w:trHeight w:val="791"/>
        </w:trPr>
        <w:tc>
          <w:tcPr>
            <w:tcW w:w="3548" w:type="dxa"/>
            <w:vAlign w:val="center"/>
          </w:tcPr>
          <w:p w14:paraId="6DBEA5B1" w14:textId="513A4E76" w:rsidR="00123738" w:rsidRPr="00AC27A3" w:rsidRDefault="00123738" w:rsidP="009C6F5E">
            <w:pPr>
              <w:spacing w:before="120" w:after="120" w:line="276" w:lineRule="auto"/>
              <w:rPr>
                <w:rFonts w:ascii="Calibri" w:eastAsia="Times New Roman" w:hAnsi="Calibri" w:cs="Calibri"/>
                <w:b/>
              </w:rPr>
            </w:pPr>
            <w:r w:rsidRPr="00AC27A3">
              <w:rPr>
                <w:rFonts w:ascii="Calibri" w:eastAsia="Times New Roman" w:hAnsi="Calibri" w:cs="Calibri"/>
                <w:b/>
              </w:rPr>
              <w:t>Minimum Order Price for Day-Ahead Market</w:t>
            </w:r>
          </w:p>
        </w:tc>
        <w:tc>
          <w:tcPr>
            <w:tcW w:w="5620" w:type="dxa"/>
          </w:tcPr>
          <w:p w14:paraId="45E7612D" w14:textId="0617DC67" w:rsidR="00123738" w:rsidRPr="00EB2989" w:rsidRDefault="00123738" w:rsidP="00123738">
            <w:pPr>
              <w:pStyle w:val="Header"/>
              <w:spacing w:before="120" w:after="120" w:line="276" w:lineRule="auto"/>
              <w:ind w:right="-72"/>
              <w:rPr>
                <w:rFonts w:ascii="Calibri" w:hAnsi="Calibri" w:cs="Calibri"/>
                <w:sz w:val="20"/>
              </w:rPr>
            </w:pPr>
            <w:r w:rsidRPr="00EB2989">
              <w:rPr>
                <w:rFonts w:ascii="Calibri" w:hAnsi="Calibri" w:cs="Calibri"/>
                <w:sz w:val="20"/>
              </w:rPr>
              <w:t xml:space="preserve">Price in </w:t>
            </w:r>
            <w:r w:rsidRPr="00EB2989">
              <w:rPr>
                <w:rFonts w:ascii="Calibri" w:hAnsi="Calibri" w:cs="Calibri"/>
                <w:sz w:val="20"/>
                <w:lang w:val="el-GR"/>
              </w:rPr>
              <w:t>€/</w:t>
            </w:r>
            <w:r w:rsidRPr="00EB2989">
              <w:rPr>
                <w:rFonts w:ascii="Calibri" w:hAnsi="Calibri" w:cs="Calibri"/>
                <w:sz w:val="20"/>
                <w:lang w:val="en-US"/>
              </w:rPr>
              <w:t>MWh with negative values set out by Autority Regulatory decision</w:t>
            </w:r>
          </w:p>
        </w:tc>
      </w:tr>
      <w:tr w:rsidR="00123738" w:rsidRPr="00EB2989" w14:paraId="3DF0DD54" w14:textId="77777777" w:rsidTr="00C061EF">
        <w:trPr>
          <w:gridAfter w:val="1"/>
          <w:wAfter w:w="6" w:type="dxa"/>
        </w:trPr>
        <w:tc>
          <w:tcPr>
            <w:tcW w:w="3548" w:type="dxa"/>
            <w:vAlign w:val="center"/>
          </w:tcPr>
          <w:p w14:paraId="41E25F61" w14:textId="1AC8067A" w:rsidR="00123738" w:rsidRPr="00AC27A3" w:rsidRDefault="00123738" w:rsidP="009C6F5E">
            <w:pPr>
              <w:spacing w:before="120" w:after="120" w:line="276" w:lineRule="auto"/>
              <w:rPr>
                <w:rFonts w:ascii="Calibri" w:eastAsia="Times New Roman" w:hAnsi="Calibri" w:cs="Calibri"/>
                <w:b/>
              </w:rPr>
            </w:pPr>
            <w:r w:rsidRPr="00AC27A3">
              <w:rPr>
                <w:rFonts w:ascii="Calibri" w:eastAsia="Times New Roman" w:hAnsi="Calibri" w:cs="Calibri"/>
                <w:b/>
              </w:rPr>
              <w:t>Maximum</w:t>
            </w:r>
            <w:r w:rsidRPr="00AC27A3" w:rsidDel="00A45639">
              <w:rPr>
                <w:rFonts w:ascii="Calibri" w:eastAsia="Times New Roman" w:hAnsi="Calibri" w:cs="Calibri"/>
                <w:b/>
              </w:rPr>
              <w:t xml:space="preserve"> </w:t>
            </w:r>
            <w:r w:rsidRPr="00AC27A3">
              <w:rPr>
                <w:rFonts w:ascii="Calibri" w:eastAsia="Times New Roman" w:hAnsi="Calibri" w:cs="Calibri"/>
                <w:b/>
              </w:rPr>
              <w:t>Order Price for Day-Ahead Market</w:t>
            </w:r>
          </w:p>
        </w:tc>
        <w:tc>
          <w:tcPr>
            <w:tcW w:w="5620" w:type="dxa"/>
          </w:tcPr>
          <w:p w14:paraId="2471D479" w14:textId="375043BB" w:rsidR="00123738" w:rsidRPr="00EB2989" w:rsidRDefault="00123738" w:rsidP="00123738">
            <w:pPr>
              <w:pStyle w:val="Header"/>
              <w:spacing w:before="120" w:after="120" w:line="276" w:lineRule="auto"/>
              <w:ind w:right="-72"/>
              <w:rPr>
                <w:rFonts w:ascii="Calibri" w:hAnsi="Calibri" w:cs="Calibri"/>
                <w:sz w:val="20"/>
              </w:rPr>
            </w:pPr>
            <w:r w:rsidRPr="00EB2989">
              <w:rPr>
                <w:rFonts w:ascii="Calibri" w:hAnsi="Calibri" w:cs="Calibri"/>
                <w:sz w:val="20"/>
              </w:rPr>
              <w:t xml:space="preserve">Price in </w:t>
            </w:r>
            <w:r w:rsidRPr="00EB2989">
              <w:rPr>
                <w:rFonts w:ascii="Calibri" w:hAnsi="Calibri" w:cs="Calibri"/>
                <w:sz w:val="20"/>
                <w:lang w:val="el-GR"/>
              </w:rPr>
              <w:t>€/</w:t>
            </w:r>
            <w:r w:rsidRPr="00EB2989">
              <w:rPr>
                <w:rFonts w:ascii="Calibri" w:hAnsi="Calibri" w:cs="Calibri"/>
                <w:sz w:val="20"/>
                <w:lang w:val="en-US"/>
              </w:rPr>
              <w:t>MWh with positive values set out by Autority Regulatory decision</w:t>
            </w:r>
          </w:p>
        </w:tc>
      </w:tr>
      <w:tr w:rsidR="00123738" w:rsidRPr="00EB2989" w14:paraId="1D96F46E" w14:textId="77777777" w:rsidTr="00C061EF">
        <w:trPr>
          <w:gridAfter w:val="1"/>
          <w:wAfter w:w="6" w:type="dxa"/>
        </w:trPr>
        <w:tc>
          <w:tcPr>
            <w:tcW w:w="3548" w:type="dxa"/>
            <w:vAlign w:val="center"/>
          </w:tcPr>
          <w:p w14:paraId="63C6032D" w14:textId="1A491C7E" w:rsidR="00123738" w:rsidRPr="00AC27A3" w:rsidRDefault="00123738" w:rsidP="009C6F5E">
            <w:pPr>
              <w:spacing w:before="120" w:after="120" w:line="276" w:lineRule="auto"/>
              <w:rPr>
                <w:rFonts w:ascii="Calibri" w:eastAsia="Times New Roman" w:hAnsi="Calibri" w:cs="Calibri"/>
                <w:b/>
              </w:rPr>
            </w:pPr>
            <w:r w:rsidRPr="00AC27A3">
              <w:rPr>
                <w:rFonts w:ascii="Calibri" w:eastAsia="Times New Roman" w:hAnsi="Calibri" w:cs="Calibri"/>
                <w:b/>
              </w:rPr>
              <w:t>Minimum Price Threshhold for Day-Ahead Market</w:t>
            </w:r>
          </w:p>
        </w:tc>
        <w:tc>
          <w:tcPr>
            <w:tcW w:w="5620" w:type="dxa"/>
          </w:tcPr>
          <w:p w14:paraId="3E74B029" w14:textId="5480732A" w:rsidR="00123738" w:rsidRPr="00EB2989" w:rsidRDefault="00123738" w:rsidP="00123738">
            <w:pPr>
              <w:pStyle w:val="Header"/>
              <w:spacing w:before="120" w:after="120" w:line="276" w:lineRule="auto"/>
              <w:ind w:right="-72"/>
              <w:rPr>
                <w:rFonts w:ascii="Calibri" w:hAnsi="Calibri" w:cs="Calibri"/>
                <w:sz w:val="20"/>
              </w:rPr>
            </w:pPr>
            <w:r w:rsidRPr="00EB2989">
              <w:rPr>
                <w:rFonts w:ascii="Calibri" w:hAnsi="Calibri" w:cs="Calibri"/>
                <w:sz w:val="20"/>
              </w:rPr>
              <w:t xml:space="preserve">Price in </w:t>
            </w:r>
            <w:r w:rsidRPr="00EB2989">
              <w:rPr>
                <w:rFonts w:ascii="Calibri" w:hAnsi="Calibri" w:cs="Calibri"/>
                <w:sz w:val="20"/>
                <w:lang w:val="el-GR"/>
              </w:rPr>
              <w:t>€/</w:t>
            </w:r>
            <w:r w:rsidRPr="00EB2989">
              <w:rPr>
                <w:rFonts w:ascii="Calibri" w:hAnsi="Calibri" w:cs="Calibri"/>
                <w:sz w:val="20"/>
                <w:lang w:val="en-US"/>
              </w:rPr>
              <w:t>MWh with values set out by Autority Regulatory decision for triggering of second auction</w:t>
            </w:r>
          </w:p>
        </w:tc>
      </w:tr>
      <w:tr w:rsidR="00123738" w:rsidRPr="00EB2989" w14:paraId="1DA51CFC" w14:textId="77777777" w:rsidTr="00C061EF">
        <w:trPr>
          <w:gridAfter w:val="1"/>
          <w:wAfter w:w="6" w:type="dxa"/>
          <w:trHeight w:val="746"/>
        </w:trPr>
        <w:tc>
          <w:tcPr>
            <w:tcW w:w="3548" w:type="dxa"/>
            <w:vAlign w:val="center"/>
          </w:tcPr>
          <w:p w14:paraId="178CE5F2" w14:textId="384DA0EB" w:rsidR="00123738" w:rsidRPr="00AC27A3" w:rsidRDefault="00123738" w:rsidP="009C6F5E">
            <w:pPr>
              <w:spacing w:before="120" w:after="120" w:line="276" w:lineRule="auto"/>
              <w:rPr>
                <w:rFonts w:ascii="Calibri" w:eastAsia="Times New Roman" w:hAnsi="Calibri" w:cs="Calibri"/>
                <w:b/>
              </w:rPr>
            </w:pPr>
            <w:r w:rsidRPr="00AC27A3">
              <w:rPr>
                <w:rFonts w:ascii="Calibri" w:eastAsia="Times New Roman" w:hAnsi="Calibri" w:cs="Calibri"/>
                <w:b/>
              </w:rPr>
              <w:lastRenderedPageBreak/>
              <w:t>Maximum Price Threshhold for Day-Ahead Market</w:t>
            </w:r>
          </w:p>
        </w:tc>
        <w:tc>
          <w:tcPr>
            <w:tcW w:w="5620" w:type="dxa"/>
          </w:tcPr>
          <w:p w14:paraId="135E2459" w14:textId="2C0BBFFF" w:rsidR="00123738" w:rsidRPr="00EB2989" w:rsidRDefault="00123738" w:rsidP="00123738">
            <w:pPr>
              <w:pStyle w:val="Header"/>
              <w:spacing w:before="120" w:after="120" w:line="276" w:lineRule="auto"/>
              <w:ind w:right="-72"/>
              <w:rPr>
                <w:rFonts w:ascii="Calibri" w:hAnsi="Calibri" w:cs="Calibri"/>
                <w:sz w:val="20"/>
              </w:rPr>
            </w:pPr>
            <w:r w:rsidRPr="00EB2989">
              <w:rPr>
                <w:rFonts w:ascii="Calibri" w:hAnsi="Calibri" w:cs="Calibri"/>
                <w:sz w:val="20"/>
              </w:rPr>
              <w:t xml:space="preserve">Price in </w:t>
            </w:r>
            <w:r w:rsidRPr="00EB2989">
              <w:rPr>
                <w:rFonts w:ascii="Calibri" w:hAnsi="Calibri" w:cs="Calibri"/>
                <w:sz w:val="20"/>
                <w:lang w:val="el-GR"/>
              </w:rPr>
              <w:t>€/</w:t>
            </w:r>
            <w:r w:rsidRPr="00EB2989">
              <w:rPr>
                <w:rFonts w:ascii="Calibri" w:hAnsi="Calibri" w:cs="Calibri"/>
                <w:sz w:val="20"/>
                <w:lang w:val="en-US"/>
              </w:rPr>
              <w:t>MWh with positive values set out by Autority Regulatory decision for triggering of second auction</w:t>
            </w:r>
          </w:p>
        </w:tc>
      </w:tr>
      <w:tr w:rsidR="00123738" w:rsidRPr="00EB2989" w14:paraId="179484CA" w14:textId="77777777" w:rsidTr="00C061EF">
        <w:trPr>
          <w:gridAfter w:val="1"/>
          <w:wAfter w:w="6" w:type="dxa"/>
          <w:trHeight w:val="827"/>
        </w:trPr>
        <w:tc>
          <w:tcPr>
            <w:tcW w:w="3548" w:type="dxa"/>
            <w:vAlign w:val="center"/>
          </w:tcPr>
          <w:p w14:paraId="179484C6" w14:textId="77777777" w:rsidR="00123738" w:rsidRPr="00AC27A3" w:rsidRDefault="00123738" w:rsidP="00123738">
            <w:pPr>
              <w:spacing w:before="120" w:after="120" w:line="276" w:lineRule="auto"/>
              <w:rPr>
                <w:rFonts w:ascii="Calibri" w:hAnsi="Calibri" w:cs="Calibri"/>
                <w:b/>
              </w:rPr>
            </w:pPr>
            <w:r w:rsidRPr="00AC27A3">
              <w:rPr>
                <w:rFonts w:ascii="Calibri" w:eastAsia="Times New Roman" w:hAnsi="Calibri" w:cs="Calibri"/>
                <w:b/>
              </w:rPr>
              <w:t>Price increment</w:t>
            </w:r>
          </w:p>
        </w:tc>
        <w:tc>
          <w:tcPr>
            <w:tcW w:w="5620" w:type="dxa"/>
          </w:tcPr>
          <w:p w14:paraId="179484C7" w14:textId="77777777" w:rsidR="00123738" w:rsidRPr="00EB2989" w:rsidRDefault="00123738" w:rsidP="00123738">
            <w:pPr>
              <w:pStyle w:val="Header"/>
              <w:spacing w:before="120" w:after="120" w:line="276" w:lineRule="auto"/>
              <w:ind w:right="-72"/>
              <w:rPr>
                <w:rFonts w:ascii="Calibri" w:eastAsia="Times New Roman" w:hAnsi="Calibri" w:cs="Calibri"/>
                <w:b/>
                <w:sz w:val="20"/>
              </w:rPr>
            </w:pPr>
            <w:r w:rsidRPr="00EB2989">
              <w:rPr>
                <w:rFonts w:ascii="Calibri" w:hAnsi="Calibri" w:cs="Calibri"/>
                <w:sz w:val="20"/>
              </w:rPr>
              <w:t xml:space="preserve">0.01 Euro/MWh </w:t>
            </w:r>
          </w:p>
          <w:p w14:paraId="179484C9" w14:textId="59A51683" w:rsidR="00123738" w:rsidRPr="00EB2989" w:rsidRDefault="00123738" w:rsidP="00123738">
            <w:pPr>
              <w:spacing w:before="120" w:after="120" w:line="276" w:lineRule="auto"/>
              <w:rPr>
                <w:rFonts w:ascii="Calibri" w:hAnsi="Calibri" w:cs="Calibri"/>
                <w:sz w:val="20"/>
                <w:szCs w:val="20"/>
              </w:rPr>
            </w:pPr>
            <w:r w:rsidRPr="00EB2989">
              <w:rPr>
                <w:rFonts w:ascii="Calibri" w:hAnsi="Calibri" w:cs="Calibri"/>
                <w:sz w:val="20"/>
                <w:szCs w:val="20"/>
              </w:rPr>
              <w:t>(publication of prices with two (2) decimal places)</w:t>
            </w:r>
          </w:p>
        </w:tc>
      </w:tr>
      <w:tr w:rsidR="00123738" w:rsidRPr="00EB2989" w14:paraId="179484CD" w14:textId="77777777" w:rsidTr="00C061EF">
        <w:trPr>
          <w:gridAfter w:val="1"/>
          <w:wAfter w:w="6" w:type="dxa"/>
        </w:trPr>
        <w:tc>
          <w:tcPr>
            <w:tcW w:w="3548" w:type="dxa"/>
          </w:tcPr>
          <w:p w14:paraId="179484CB" w14:textId="77777777" w:rsidR="00123738" w:rsidRPr="00AC27A3" w:rsidRDefault="00123738" w:rsidP="00123738">
            <w:pPr>
              <w:spacing w:before="120" w:after="120" w:line="276" w:lineRule="auto"/>
              <w:rPr>
                <w:rFonts w:ascii="Calibri" w:hAnsi="Calibri" w:cs="Calibri"/>
                <w:b/>
              </w:rPr>
            </w:pPr>
            <w:r w:rsidRPr="00AC27A3">
              <w:rPr>
                <w:rFonts w:ascii="Calibri" w:eastAsia="Times New Roman" w:hAnsi="Calibri" w:cs="Calibri"/>
                <w:b/>
              </w:rPr>
              <w:t>Volume increment</w:t>
            </w:r>
          </w:p>
        </w:tc>
        <w:tc>
          <w:tcPr>
            <w:tcW w:w="5620" w:type="dxa"/>
          </w:tcPr>
          <w:p w14:paraId="179484CC" w14:textId="3606F879" w:rsidR="00123738" w:rsidRPr="00EB2989" w:rsidRDefault="00123738" w:rsidP="00123738">
            <w:pPr>
              <w:spacing w:before="120" w:after="120" w:line="276" w:lineRule="auto"/>
              <w:rPr>
                <w:rFonts w:ascii="Calibri" w:hAnsi="Calibri" w:cs="Calibri"/>
                <w:sz w:val="20"/>
                <w:szCs w:val="20"/>
              </w:rPr>
            </w:pPr>
            <w:r w:rsidRPr="00EB2989">
              <w:rPr>
                <w:rFonts w:ascii="Calibri" w:hAnsi="Calibri" w:cs="Calibri"/>
                <w:sz w:val="20"/>
                <w:szCs w:val="20"/>
              </w:rPr>
              <w:t>0.01 MW</w:t>
            </w:r>
          </w:p>
        </w:tc>
      </w:tr>
      <w:tr w:rsidR="00123738" w:rsidRPr="00EB2989" w14:paraId="179484D2" w14:textId="77777777" w:rsidTr="008049AC">
        <w:tc>
          <w:tcPr>
            <w:tcW w:w="9174" w:type="dxa"/>
            <w:gridSpan w:val="3"/>
          </w:tcPr>
          <w:p w14:paraId="179484D1" w14:textId="202D33AC" w:rsidR="00123738" w:rsidRPr="00EB2989" w:rsidRDefault="00123738" w:rsidP="00123738">
            <w:pPr>
              <w:spacing w:before="120" w:after="120" w:line="276" w:lineRule="auto"/>
              <w:rPr>
                <w:rFonts w:ascii="Calibri" w:hAnsi="Calibri" w:cs="Calibri"/>
                <w:b/>
                <w:color w:val="E36C0A" w:themeColor="accent6" w:themeShade="BF"/>
                <w:sz w:val="20"/>
                <w:szCs w:val="20"/>
              </w:rPr>
            </w:pPr>
            <w:r w:rsidRPr="00C05AEF">
              <w:rPr>
                <w:rFonts w:ascii="Calibri" w:hAnsi="Calibri" w:cs="Calibri"/>
                <w:b/>
                <w:color w:val="E36C0A" w:themeColor="accent6" w:themeShade="BF"/>
                <w:sz w:val="24"/>
                <w:szCs w:val="24"/>
              </w:rPr>
              <w:t>Simple Orders</w:t>
            </w:r>
            <w:r w:rsidR="00D3458D">
              <w:rPr>
                <w:rFonts w:ascii="Calibri" w:hAnsi="Calibri" w:cs="Calibri"/>
                <w:b/>
                <w:color w:val="E36C0A" w:themeColor="accent6" w:themeShade="BF"/>
                <w:sz w:val="24"/>
                <w:szCs w:val="24"/>
              </w:rPr>
              <w:t xml:space="preserve"> -</w:t>
            </w:r>
            <w:r w:rsidR="00D3458D" w:rsidRPr="003C2AC3">
              <w:rPr>
                <w:rFonts w:ascii="Calibri" w:hAnsi="Calibri" w:cs="Calibri"/>
                <w:b/>
                <w:color w:val="E36C0A" w:themeColor="accent6" w:themeShade="BF"/>
                <w:sz w:val="24"/>
                <w:szCs w:val="24"/>
              </w:rPr>
              <w:t xml:space="preserve"> Trading Parameters</w:t>
            </w:r>
          </w:p>
        </w:tc>
      </w:tr>
      <w:tr w:rsidR="00123738" w:rsidRPr="00EB2989" w14:paraId="179484D5" w14:textId="77777777" w:rsidTr="00C061EF">
        <w:trPr>
          <w:gridAfter w:val="1"/>
          <w:wAfter w:w="6" w:type="dxa"/>
        </w:trPr>
        <w:tc>
          <w:tcPr>
            <w:tcW w:w="3548" w:type="dxa"/>
          </w:tcPr>
          <w:p w14:paraId="179484D3" w14:textId="10444CD7" w:rsidR="00123738" w:rsidRPr="009C319E" w:rsidRDefault="00123738" w:rsidP="00123738">
            <w:pPr>
              <w:spacing w:before="120" w:after="120" w:line="276" w:lineRule="auto"/>
              <w:rPr>
                <w:rFonts w:ascii="Calibri" w:eastAsia="Times New Roman" w:hAnsi="Calibri" w:cs="Calibri"/>
                <w:b/>
              </w:rPr>
            </w:pPr>
            <w:r w:rsidRPr="009C319E">
              <w:rPr>
                <w:rFonts w:ascii="Calibri" w:eastAsia="Times New Roman" w:hAnsi="Calibri" w:cs="Calibri"/>
                <w:b/>
              </w:rPr>
              <w:t>Minimum and maximum numbers of Price-Quantity pairs</w:t>
            </w:r>
          </w:p>
        </w:tc>
        <w:tc>
          <w:tcPr>
            <w:tcW w:w="5620" w:type="dxa"/>
            <w:vAlign w:val="center"/>
          </w:tcPr>
          <w:p w14:paraId="179484D4" w14:textId="58DEF7D2" w:rsidR="00123738" w:rsidRPr="00EB2989" w:rsidRDefault="00123738" w:rsidP="00123738">
            <w:pPr>
              <w:spacing w:before="120" w:after="120" w:line="276" w:lineRule="auto"/>
              <w:rPr>
                <w:rFonts w:ascii="Calibri" w:hAnsi="Calibri" w:cs="Calibri"/>
                <w:sz w:val="20"/>
                <w:szCs w:val="20"/>
              </w:rPr>
            </w:pPr>
            <w:r w:rsidRPr="00EB2989">
              <w:rPr>
                <w:rFonts w:ascii="Calibri" w:hAnsi="Calibri" w:cs="Calibri"/>
                <w:sz w:val="20"/>
                <w:szCs w:val="20"/>
              </w:rPr>
              <w:t xml:space="preserve">Between 2 and </w:t>
            </w:r>
            <w:r w:rsidR="001B333E" w:rsidRPr="00EB2989">
              <w:rPr>
                <w:rFonts w:ascii="Calibri" w:hAnsi="Calibri" w:cs="Calibri"/>
                <w:sz w:val="20"/>
                <w:szCs w:val="20"/>
              </w:rPr>
              <w:t>200</w:t>
            </w:r>
            <w:r w:rsidRPr="00EB2989">
              <w:rPr>
                <w:rFonts w:ascii="Calibri" w:hAnsi="Calibri" w:cs="Calibri"/>
                <w:sz w:val="20"/>
                <w:szCs w:val="20"/>
              </w:rPr>
              <w:t xml:space="preserve">, per Order for each </w:t>
            </w:r>
            <w:r w:rsidR="001B333E" w:rsidRPr="00EB2989">
              <w:rPr>
                <w:rFonts w:ascii="Calibri" w:hAnsi="Calibri" w:cs="Calibri"/>
                <w:sz w:val="20"/>
                <w:szCs w:val="20"/>
              </w:rPr>
              <w:t>Trading Period</w:t>
            </w:r>
            <w:r w:rsidRPr="00EB2989">
              <w:rPr>
                <w:rFonts w:ascii="Calibri" w:hAnsi="Calibri" w:cs="Calibri"/>
                <w:sz w:val="20"/>
                <w:szCs w:val="20"/>
              </w:rPr>
              <w:t>.</w:t>
            </w:r>
          </w:p>
        </w:tc>
      </w:tr>
      <w:tr w:rsidR="00123738" w:rsidRPr="00EB2989" w14:paraId="179484DA" w14:textId="77777777" w:rsidTr="00C061EF">
        <w:trPr>
          <w:gridAfter w:val="1"/>
          <w:wAfter w:w="6" w:type="dxa"/>
          <w:trHeight w:val="1403"/>
        </w:trPr>
        <w:tc>
          <w:tcPr>
            <w:tcW w:w="3548" w:type="dxa"/>
            <w:vAlign w:val="center"/>
          </w:tcPr>
          <w:p w14:paraId="179484D8" w14:textId="59981B91" w:rsidR="00123738" w:rsidRPr="009C319E" w:rsidRDefault="00123738" w:rsidP="00123738">
            <w:pPr>
              <w:spacing w:before="120" w:after="120" w:line="276" w:lineRule="auto"/>
              <w:rPr>
                <w:rFonts w:ascii="Calibri" w:eastAsia="Times New Roman" w:hAnsi="Calibri" w:cs="Calibri"/>
                <w:b/>
              </w:rPr>
            </w:pPr>
            <w:r w:rsidRPr="009C319E">
              <w:rPr>
                <w:rFonts w:ascii="Calibri" w:eastAsia="Times New Roman" w:hAnsi="Calibri" w:cs="Calibri"/>
                <w:b/>
              </w:rPr>
              <w:t>Order must contain</w:t>
            </w:r>
          </w:p>
        </w:tc>
        <w:tc>
          <w:tcPr>
            <w:tcW w:w="5620" w:type="dxa"/>
            <w:vAlign w:val="center"/>
          </w:tcPr>
          <w:p w14:paraId="3EEC7C13" w14:textId="19E3E5D9" w:rsidR="00123738" w:rsidRPr="00EB2989" w:rsidRDefault="00123738" w:rsidP="00123738">
            <w:pPr>
              <w:pStyle w:val="ListParagraph"/>
              <w:numPr>
                <w:ilvl w:val="0"/>
                <w:numId w:val="42"/>
              </w:numPr>
              <w:spacing w:before="120" w:after="120" w:line="276" w:lineRule="auto"/>
              <w:ind w:left="359" w:hanging="359"/>
              <w:rPr>
                <w:rFonts w:ascii="Calibri" w:hAnsi="Calibri" w:cs="Calibri"/>
                <w:sz w:val="20"/>
              </w:rPr>
            </w:pPr>
            <w:r w:rsidRPr="00EB2989">
              <w:rPr>
                <w:rFonts w:ascii="Calibri" w:hAnsi="Calibri" w:cs="Calibri"/>
                <w:sz w:val="20"/>
              </w:rPr>
              <w:t>one PQ pair at the Minimum Order Price for Day-Ahead Market, and</w:t>
            </w:r>
          </w:p>
          <w:p w14:paraId="179484D9" w14:textId="32757702" w:rsidR="00123738" w:rsidRPr="00EB2989" w:rsidRDefault="00123738" w:rsidP="00123738">
            <w:pPr>
              <w:pStyle w:val="ListParagraph"/>
              <w:numPr>
                <w:ilvl w:val="0"/>
                <w:numId w:val="42"/>
              </w:numPr>
              <w:spacing w:before="120" w:after="120" w:line="276" w:lineRule="auto"/>
              <w:ind w:left="359" w:hanging="359"/>
              <w:rPr>
                <w:rFonts w:ascii="Calibri" w:hAnsi="Calibri" w:cs="Calibri"/>
                <w:sz w:val="20"/>
              </w:rPr>
            </w:pPr>
            <w:r w:rsidRPr="00EB2989">
              <w:rPr>
                <w:rFonts w:ascii="Calibri" w:hAnsi="Calibri" w:cs="Calibri"/>
                <w:sz w:val="20"/>
              </w:rPr>
              <w:t>one PQ pair at the Maximum Order Price for Day-Ahead Market</w:t>
            </w:r>
          </w:p>
        </w:tc>
      </w:tr>
      <w:tr w:rsidR="00123738" w:rsidRPr="00EB2989" w14:paraId="3D28C70C" w14:textId="77777777" w:rsidTr="008049AC">
        <w:tc>
          <w:tcPr>
            <w:tcW w:w="9174" w:type="dxa"/>
            <w:gridSpan w:val="3"/>
          </w:tcPr>
          <w:p w14:paraId="7D40E1F1" w14:textId="70454357" w:rsidR="00123738" w:rsidRPr="00EB2989" w:rsidRDefault="00123738" w:rsidP="00123738">
            <w:pPr>
              <w:spacing w:before="120" w:after="120" w:line="276" w:lineRule="auto"/>
              <w:rPr>
                <w:rFonts w:ascii="Calibri" w:hAnsi="Calibri" w:cs="Calibri"/>
                <w:sz w:val="20"/>
                <w:szCs w:val="20"/>
                <w:highlight w:val="lightGray"/>
              </w:rPr>
            </w:pPr>
            <w:r w:rsidRPr="00C05AEF">
              <w:rPr>
                <w:rFonts w:ascii="Calibri" w:hAnsi="Calibri" w:cs="Calibri"/>
                <w:b/>
                <w:color w:val="E36C0A" w:themeColor="accent6" w:themeShade="BF"/>
                <w:sz w:val="24"/>
                <w:szCs w:val="24"/>
              </w:rPr>
              <w:t>Priority Price‐Taking Orders</w:t>
            </w:r>
            <w:r w:rsidR="003C2AC3">
              <w:rPr>
                <w:rFonts w:ascii="Calibri" w:hAnsi="Calibri" w:cs="Calibri"/>
                <w:b/>
                <w:color w:val="E36C0A" w:themeColor="accent6" w:themeShade="BF"/>
                <w:sz w:val="24"/>
                <w:szCs w:val="24"/>
              </w:rPr>
              <w:t xml:space="preserve"> -</w:t>
            </w:r>
            <w:r w:rsidR="003C2AC3" w:rsidRPr="003C2AC3">
              <w:rPr>
                <w:rFonts w:ascii="Calibri" w:hAnsi="Calibri" w:cs="Calibri"/>
                <w:b/>
                <w:color w:val="E36C0A" w:themeColor="accent6" w:themeShade="BF"/>
                <w:sz w:val="24"/>
                <w:szCs w:val="24"/>
              </w:rPr>
              <w:t xml:space="preserve"> Trading Parameters</w:t>
            </w:r>
          </w:p>
        </w:tc>
      </w:tr>
      <w:tr w:rsidR="00123738" w:rsidRPr="00EB2989" w14:paraId="4E085C7B" w14:textId="77777777" w:rsidTr="00610332">
        <w:trPr>
          <w:gridAfter w:val="1"/>
          <w:wAfter w:w="6" w:type="dxa"/>
        </w:trPr>
        <w:tc>
          <w:tcPr>
            <w:tcW w:w="3548" w:type="dxa"/>
            <w:vAlign w:val="center"/>
          </w:tcPr>
          <w:p w14:paraId="5F729C43" w14:textId="7ACF46DD" w:rsidR="00123738" w:rsidRPr="009C319E" w:rsidRDefault="00123738" w:rsidP="00123738">
            <w:pPr>
              <w:spacing w:before="120" w:after="120" w:line="276" w:lineRule="auto"/>
              <w:rPr>
                <w:rFonts w:ascii="Calibri" w:eastAsia="Times New Roman" w:hAnsi="Calibri" w:cs="Calibri"/>
                <w:b/>
              </w:rPr>
            </w:pPr>
            <w:r w:rsidRPr="009C319E">
              <w:rPr>
                <w:rFonts w:ascii="Calibri" w:eastAsia="Times New Roman" w:hAnsi="Calibri" w:cs="Calibri"/>
                <w:b/>
              </w:rPr>
              <w:t>The m</w:t>
            </w:r>
            <w:r w:rsidR="00C6268D">
              <w:rPr>
                <w:rFonts w:ascii="Calibri" w:eastAsia="Times New Roman" w:hAnsi="Calibri" w:cs="Calibri"/>
                <w:b/>
              </w:rPr>
              <w:t>i</w:t>
            </w:r>
            <w:r w:rsidRPr="009C319E">
              <w:rPr>
                <w:rFonts w:ascii="Calibri" w:eastAsia="Times New Roman" w:hAnsi="Calibri" w:cs="Calibri"/>
                <w:b/>
              </w:rPr>
              <w:t>nimum and maximum PQ pairs</w:t>
            </w:r>
          </w:p>
        </w:tc>
        <w:tc>
          <w:tcPr>
            <w:tcW w:w="5620" w:type="dxa"/>
            <w:vAlign w:val="center"/>
          </w:tcPr>
          <w:p w14:paraId="4AE1A875" w14:textId="44B0FB12" w:rsidR="000D0BF6" w:rsidRPr="00EB2989" w:rsidRDefault="00ED7BB6" w:rsidP="00610332">
            <w:pPr>
              <w:spacing w:before="120" w:after="120" w:line="276" w:lineRule="auto"/>
              <w:rPr>
                <w:rFonts w:ascii="Calibri" w:hAnsi="Calibri" w:cs="Calibri"/>
                <w:sz w:val="20"/>
                <w:szCs w:val="20"/>
              </w:rPr>
            </w:pPr>
            <w:r w:rsidRPr="00ED7BB6">
              <w:rPr>
                <w:rFonts w:ascii="Calibri" w:hAnsi="Calibri" w:cs="Calibri"/>
                <w:sz w:val="20"/>
                <w:szCs w:val="20"/>
              </w:rPr>
              <w:t>Two</w:t>
            </w:r>
            <w:r>
              <w:rPr>
                <w:rFonts w:ascii="Calibri" w:hAnsi="Calibri" w:cs="Calibri"/>
                <w:sz w:val="20"/>
                <w:szCs w:val="20"/>
              </w:rPr>
              <w:t xml:space="preserve"> (</w:t>
            </w:r>
            <w:r w:rsidRPr="00ED7BB6">
              <w:rPr>
                <w:rFonts w:ascii="Calibri" w:hAnsi="Calibri" w:cs="Calibri"/>
                <w:sz w:val="20"/>
                <w:szCs w:val="20"/>
              </w:rPr>
              <w:t>2</w:t>
            </w:r>
            <w:r>
              <w:rPr>
                <w:rFonts w:ascii="Calibri" w:hAnsi="Calibri" w:cs="Calibri"/>
                <w:sz w:val="20"/>
                <w:szCs w:val="20"/>
              </w:rPr>
              <w:t xml:space="preserve">) </w:t>
            </w:r>
            <w:r w:rsidR="00610332" w:rsidRPr="00EB2989">
              <w:rPr>
                <w:rFonts w:ascii="Calibri" w:hAnsi="Calibri" w:cs="Calibri"/>
                <w:sz w:val="20"/>
              </w:rPr>
              <w:t>PQ</w:t>
            </w:r>
            <w:r w:rsidR="00610332" w:rsidRPr="00ED7BB6">
              <w:rPr>
                <w:rFonts w:ascii="Calibri" w:hAnsi="Calibri" w:cs="Calibri"/>
                <w:sz w:val="20"/>
                <w:szCs w:val="20"/>
              </w:rPr>
              <w:t xml:space="preserve"> </w:t>
            </w:r>
            <w:r w:rsidRPr="00ED7BB6">
              <w:rPr>
                <w:rFonts w:ascii="Calibri" w:hAnsi="Calibri" w:cs="Calibri"/>
                <w:sz w:val="20"/>
                <w:szCs w:val="20"/>
              </w:rPr>
              <w:t>pairs per Orders for each Trading Period</w:t>
            </w:r>
          </w:p>
        </w:tc>
      </w:tr>
      <w:tr w:rsidR="00123738" w:rsidRPr="00EB2989" w14:paraId="236C776D" w14:textId="77777777" w:rsidTr="00C061EF">
        <w:trPr>
          <w:gridAfter w:val="1"/>
          <w:wAfter w:w="6" w:type="dxa"/>
        </w:trPr>
        <w:tc>
          <w:tcPr>
            <w:tcW w:w="3548" w:type="dxa"/>
            <w:vAlign w:val="center"/>
          </w:tcPr>
          <w:p w14:paraId="50BD817A" w14:textId="153985EF" w:rsidR="00123738" w:rsidRPr="009C319E" w:rsidRDefault="00B02CFA" w:rsidP="00123738">
            <w:pPr>
              <w:spacing w:before="120" w:after="120" w:line="276" w:lineRule="auto"/>
              <w:rPr>
                <w:rFonts w:ascii="Calibri" w:eastAsia="Times New Roman" w:hAnsi="Calibri" w:cs="Calibri"/>
                <w:b/>
              </w:rPr>
            </w:pPr>
            <w:r w:rsidRPr="00B02CFA">
              <w:rPr>
                <w:rFonts w:ascii="Calibri" w:eastAsia="Times New Roman" w:hAnsi="Calibri" w:cs="Calibri"/>
                <w:b/>
              </w:rPr>
              <w:t xml:space="preserve">Mandatory </w:t>
            </w:r>
            <w:r w:rsidR="00123738" w:rsidRPr="009C319E">
              <w:rPr>
                <w:rFonts w:ascii="Calibri" w:eastAsia="Times New Roman" w:hAnsi="Calibri" w:cs="Calibri"/>
                <w:b/>
              </w:rPr>
              <w:t>Order contain</w:t>
            </w:r>
          </w:p>
        </w:tc>
        <w:tc>
          <w:tcPr>
            <w:tcW w:w="5620" w:type="dxa"/>
          </w:tcPr>
          <w:p w14:paraId="111D12F2" w14:textId="138CF8CD" w:rsidR="00123738" w:rsidRPr="00EB2989" w:rsidRDefault="00044FB8" w:rsidP="00123738">
            <w:pPr>
              <w:spacing w:before="120" w:after="120" w:line="276" w:lineRule="auto"/>
              <w:rPr>
                <w:rFonts w:ascii="Calibri" w:hAnsi="Calibri" w:cs="Calibri"/>
                <w:sz w:val="20"/>
                <w:szCs w:val="20"/>
              </w:rPr>
            </w:pPr>
            <w:r w:rsidRPr="00044FB8">
              <w:rPr>
                <w:rFonts w:ascii="Calibri" w:hAnsi="Calibri" w:cs="Calibri"/>
                <w:sz w:val="20"/>
                <w:szCs w:val="20"/>
              </w:rPr>
              <w:t>Each Priority Price-Taking Order shall contain</w:t>
            </w:r>
            <w:r>
              <w:rPr>
                <w:rFonts w:ascii="Calibri" w:hAnsi="Calibri" w:cs="Calibri"/>
                <w:sz w:val="20"/>
                <w:szCs w:val="20"/>
              </w:rPr>
              <w:t xml:space="preserve"> </w:t>
            </w:r>
            <w:r w:rsidR="00123738" w:rsidRPr="00EB2989">
              <w:rPr>
                <w:rFonts w:ascii="Calibri" w:hAnsi="Calibri" w:cs="Calibri"/>
                <w:sz w:val="20"/>
                <w:szCs w:val="20"/>
              </w:rPr>
              <w:t xml:space="preserve">at </w:t>
            </w:r>
            <w:r>
              <w:rPr>
                <w:rFonts w:ascii="Calibri" w:hAnsi="Calibri" w:cs="Calibri"/>
                <w:sz w:val="20"/>
                <w:szCs w:val="20"/>
              </w:rPr>
              <w:t xml:space="preserve">least </w:t>
            </w:r>
            <w:r w:rsidR="0074663F" w:rsidRPr="0074663F">
              <w:rPr>
                <w:rFonts w:ascii="Calibri" w:hAnsi="Calibri" w:cs="Calibri"/>
                <w:sz w:val="20"/>
                <w:szCs w:val="20"/>
              </w:rPr>
              <w:t>one step at</w:t>
            </w:r>
            <w:r w:rsidR="0074663F">
              <w:rPr>
                <w:rFonts w:ascii="Calibri" w:hAnsi="Calibri" w:cs="Calibri"/>
                <w:sz w:val="20"/>
                <w:szCs w:val="20"/>
              </w:rPr>
              <w:t xml:space="preserve"> </w:t>
            </w:r>
            <w:r w:rsidR="00123738" w:rsidRPr="00EB2989">
              <w:rPr>
                <w:rFonts w:ascii="Calibri" w:hAnsi="Calibri" w:cs="Calibri"/>
                <w:sz w:val="20"/>
                <w:szCs w:val="20"/>
              </w:rPr>
              <w:t>Minimum Order Price for sale or the Maximum Order Price for purchase in the Day-Ahead Market</w:t>
            </w:r>
          </w:p>
        </w:tc>
      </w:tr>
      <w:tr w:rsidR="00F0526E" w:rsidRPr="00EB2989" w14:paraId="1C19A8E9" w14:textId="77777777" w:rsidTr="008049AC">
        <w:tc>
          <w:tcPr>
            <w:tcW w:w="9174" w:type="dxa"/>
            <w:gridSpan w:val="3"/>
          </w:tcPr>
          <w:p w14:paraId="7491E561" w14:textId="0397105F" w:rsidR="00F0526E" w:rsidRPr="00AC38A9" w:rsidRDefault="0034795C" w:rsidP="00123738">
            <w:pPr>
              <w:spacing w:before="120" w:after="120"/>
              <w:rPr>
                <w:rFonts w:ascii="Calibri" w:hAnsi="Calibri" w:cs="Calibri"/>
                <w:b/>
                <w:color w:val="E36C0A" w:themeColor="accent6" w:themeShade="BF"/>
                <w:sz w:val="24"/>
                <w:szCs w:val="24"/>
              </w:rPr>
            </w:pPr>
            <w:r w:rsidRPr="00EF5DF4">
              <w:rPr>
                <w:rFonts w:ascii="Calibri" w:hAnsi="Calibri" w:cs="Calibri"/>
                <w:b/>
                <w:color w:val="E36C0A" w:themeColor="accent6" w:themeShade="BF"/>
              </w:rPr>
              <w:t>Block Orders ( Regular, Profile, Spread and Linked Blocks)</w:t>
            </w:r>
          </w:p>
        </w:tc>
      </w:tr>
      <w:tr w:rsidR="00C364B8" w:rsidRPr="00EB2989" w14:paraId="32EA301A" w14:textId="77777777" w:rsidTr="004232E9">
        <w:tc>
          <w:tcPr>
            <w:tcW w:w="3548" w:type="dxa"/>
          </w:tcPr>
          <w:p w14:paraId="6197B256" w14:textId="5C0D2E1E" w:rsidR="00C364B8" w:rsidRPr="00AC38A9" w:rsidRDefault="00C364B8" w:rsidP="00C364B8">
            <w:pPr>
              <w:spacing w:before="120" w:after="120" w:line="276" w:lineRule="auto"/>
              <w:rPr>
                <w:rFonts w:ascii="Calibri" w:hAnsi="Calibri" w:cs="Calibri"/>
                <w:b/>
                <w:color w:val="E36C0A" w:themeColor="accent6" w:themeShade="BF"/>
                <w:sz w:val="24"/>
                <w:szCs w:val="24"/>
              </w:rPr>
            </w:pPr>
            <w:r w:rsidRPr="00AC38A9">
              <w:rPr>
                <w:rFonts w:eastAsia="Times New Roman" w:cstheme="minorHAnsi"/>
                <w:b/>
              </w:rPr>
              <w:t>Block Orders per Portfolio</w:t>
            </w:r>
          </w:p>
        </w:tc>
        <w:tc>
          <w:tcPr>
            <w:tcW w:w="5626" w:type="dxa"/>
            <w:gridSpan w:val="2"/>
          </w:tcPr>
          <w:p w14:paraId="5C513850" w14:textId="5A19B4B2" w:rsidR="00C364B8" w:rsidRPr="00AC38A9" w:rsidRDefault="00C364B8" w:rsidP="00C364B8">
            <w:pPr>
              <w:spacing w:before="120" w:after="120" w:line="276" w:lineRule="auto"/>
              <w:rPr>
                <w:rFonts w:ascii="Calibri" w:hAnsi="Calibri" w:cs="Calibri"/>
                <w:b/>
                <w:color w:val="E36C0A" w:themeColor="accent6" w:themeShade="BF"/>
                <w:sz w:val="24"/>
                <w:szCs w:val="24"/>
              </w:rPr>
            </w:pPr>
            <w:r w:rsidRPr="00AC38A9">
              <w:rPr>
                <w:rFonts w:cstheme="minorHAnsi"/>
              </w:rPr>
              <w:t>Maximum 30 Block Orders</w:t>
            </w:r>
          </w:p>
        </w:tc>
      </w:tr>
      <w:tr w:rsidR="00123738" w:rsidRPr="00EB2989" w14:paraId="2622CB49" w14:textId="77777777" w:rsidTr="008049AC">
        <w:tc>
          <w:tcPr>
            <w:tcW w:w="9174" w:type="dxa"/>
            <w:gridSpan w:val="3"/>
          </w:tcPr>
          <w:p w14:paraId="4C3EF3FB" w14:textId="5CB7E897" w:rsidR="00123738" w:rsidRPr="00AC38A9" w:rsidRDefault="00294A06" w:rsidP="00123738">
            <w:pPr>
              <w:spacing w:before="120" w:after="120" w:line="276" w:lineRule="auto"/>
              <w:rPr>
                <w:rFonts w:ascii="Calibri" w:hAnsi="Calibri" w:cs="Calibri"/>
                <w:sz w:val="20"/>
                <w:szCs w:val="20"/>
              </w:rPr>
            </w:pPr>
            <w:r w:rsidRPr="002F1F0D">
              <w:rPr>
                <w:rFonts w:ascii="Calibri" w:hAnsi="Calibri" w:cs="Calibri"/>
                <w:b/>
              </w:rPr>
              <w:t>Regu</w:t>
            </w:r>
            <w:r w:rsidR="00190BA7" w:rsidRPr="002F1F0D">
              <w:rPr>
                <w:rFonts w:ascii="Calibri" w:hAnsi="Calibri" w:cs="Calibri"/>
                <w:b/>
              </w:rPr>
              <w:t>l</w:t>
            </w:r>
            <w:r w:rsidRPr="002F1F0D">
              <w:rPr>
                <w:rFonts w:ascii="Calibri" w:hAnsi="Calibri" w:cs="Calibri"/>
                <w:b/>
              </w:rPr>
              <w:t>a</w:t>
            </w:r>
            <w:r w:rsidR="00190BA7" w:rsidRPr="002F1F0D">
              <w:rPr>
                <w:rFonts w:ascii="Calibri" w:hAnsi="Calibri" w:cs="Calibri"/>
                <w:b/>
              </w:rPr>
              <w:t>r</w:t>
            </w:r>
            <w:r w:rsidRPr="002F1F0D">
              <w:rPr>
                <w:rFonts w:ascii="Calibri" w:hAnsi="Calibri" w:cs="Calibri"/>
                <w:b/>
              </w:rPr>
              <w:t xml:space="preserve"> </w:t>
            </w:r>
            <w:r w:rsidR="00123738" w:rsidRPr="002F1F0D">
              <w:rPr>
                <w:rFonts w:ascii="Calibri" w:hAnsi="Calibri" w:cs="Calibri"/>
                <w:b/>
              </w:rPr>
              <w:t>Block Orders</w:t>
            </w:r>
            <w:r w:rsidR="003C2AC3" w:rsidRPr="002F1F0D">
              <w:rPr>
                <w:rFonts w:ascii="Calibri" w:hAnsi="Calibri" w:cs="Calibri"/>
                <w:b/>
              </w:rPr>
              <w:t xml:space="preserve"> - Trading Parameters</w:t>
            </w:r>
          </w:p>
        </w:tc>
      </w:tr>
      <w:tr w:rsidR="00123738" w:rsidRPr="00EB2989" w14:paraId="4BF37949" w14:textId="77777777" w:rsidTr="00C061EF">
        <w:trPr>
          <w:gridAfter w:val="1"/>
          <w:wAfter w:w="6" w:type="dxa"/>
        </w:trPr>
        <w:tc>
          <w:tcPr>
            <w:tcW w:w="3548" w:type="dxa"/>
            <w:vAlign w:val="center"/>
          </w:tcPr>
          <w:p w14:paraId="688CE40A" w14:textId="69338C01" w:rsidR="00123738" w:rsidRPr="00AC38A9" w:rsidRDefault="00EA567C" w:rsidP="00A801B8">
            <w:pPr>
              <w:spacing w:before="120" w:after="120" w:line="276" w:lineRule="auto"/>
              <w:rPr>
                <w:rFonts w:ascii="Calibri" w:eastAsia="Times New Roman" w:hAnsi="Calibri" w:cs="Calibri"/>
                <w:b/>
                <w:bCs/>
              </w:rPr>
            </w:pPr>
            <w:r w:rsidRPr="00AC38A9">
              <w:rPr>
                <w:rFonts w:ascii="Calibri" w:eastAsia="Times New Roman" w:hAnsi="Calibri" w:cs="Calibri"/>
                <w:b/>
                <w:bCs/>
              </w:rPr>
              <w:t xml:space="preserve">Trading Periods in </w:t>
            </w:r>
            <w:r w:rsidR="00984A37" w:rsidRPr="00AC38A9">
              <w:rPr>
                <w:rFonts w:ascii="Calibri" w:eastAsia="Times New Roman" w:hAnsi="Calibri" w:cs="Calibri"/>
                <w:b/>
                <w:bCs/>
              </w:rPr>
              <w:t xml:space="preserve">a </w:t>
            </w:r>
            <w:r w:rsidRPr="00AC38A9">
              <w:rPr>
                <w:rFonts w:ascii="Calibri" w:eastAsia="Times New Roman" w:hAnsi="Calibri" w:cs="Calibri"/>
                <w:b/>
                <w:bCs/>
              </w:rPr>
              <w:t>Block Order</w:t>
            </w:r>
          </w:p>
        </w:tc>
        <w:tc>
          <w:tcPr>
            <w:tcW w:w="5620" w:type="dxa"/>
            <w:vAlign w:val="center"/>
          </w:tcPr>
          <w:p w14:paraId="523395DE" w14:textId="0C8010C2" w:rsidR="00123738" w:rsidRPr="00AC38A9" w:rsidRDefault="005061D1" w:rsidP="00AE1A90">
            <w:pPr>
              <w:pStyle w:val="ListParagraph"/>
              <w:numPr>
                <w:ilvl w:val="0"/>
                <w:numId w:val="62"/>
              </w:numPr>
              <w:spacing w:before="120" w:after="120" w:line="276" w:lineRule="auto"/>
              <w:ind w:left="218" w:hanging="180"/>
              <w:jc w:val="left"/>
              <w:rPr>
                <w:rFonts w:ascii="Calibri" w:hAnsi="Calibri" w:cs="Calibri"/>
                <w:sz w:val="20"/>
              </w:rPr>
            </w:pPr>
            <w:r w:rsidRPr="00AC38A9">
              <w:rPr>
                <w:rFonts w:ascii="Calibri" w:hAnsi="Calibri" w:cs="Calibri"/>
                <w:sz w:val="20"/>
              </w:rPr>
              <w:t>The minimum number of Trading Periods covered by a Block Order for a Portfolio is one (1), while the maximum is the total number of Trading Periods within the Delivery Day</w:t>
            </w:r>
          </w:p>
          <w:p w14:paraId="00154B39" w14:textId="6C809D24" w:rsidR="00123738" w:rsidRPr="00AC38A9" w:rsidRDefault="005061D1" w:rsidP="00AE1A90">
            <w:pPr>
              <w:pStyle w:val="ListParagraph"/>
              <w:numPr>
                <w:ilvl w:val="0"/>
                <w:numId w:val="62"/>
              </w:numPr>
              <w:spacing w:before="120" w:after="120" w:line="276" w:lineRule="auto"/>
              <w:ind w:left="218" w:hanging="180"/>
              <w:jc w:val="left"/>
              <w:rPr>
                <w:rFonts w:ascii="Calibri" w:hAnsi="Calibri" w:cs="Calibri"/>
                <w:sz w:val="20"/>
              </w:rPr>
            </w:pPr>
            <w:r w:rsidRPr="00AC38A9">
              <w:rPr>
                <w:rFonts w:ascii="Calibri" w:hAnsi="Calibri" w:cs="Calibri"/>
                <w:sz w:val="20"/>
              </w:rPr>
              <w:t xml:space="preserve">A Block Order shall contain one (1) Price–Quantity Pair </w:t>
            </w:r>
            <w:r w:rsidR="003C7E94" w:rsidRPr="00AC38A9">
              <w:rPr>
                <w:rFonts w:ascii="Calibri" w:hAnsi="Calibri" w:cs="Calibri"/>
                <w:sz w:val="20"/>
              </w:rPr>
              <w:t>per Trading Period</w:t>
            </w:r>
          </w:p>
        </w:tc>
      </w:tr>
      <w:tr w:rsidR="00123738" w:rsidRPr="00EB2989" w14:paraId="6BDA8AFF" w14:textId="77777777" w:rsidTr="00C061EF">
        <w:trPr>
          <w:gridAfter w:val="1"/>
          <w:wAfter w:w="6" w:type="dxa"/>
          <w:trHeight w:val="701"/>
        </w:trPr>
        <w:tc>
          <w:tcPr>
            <w:tcW w:w="3548" w:type="dxa"/>
            <w:vAlign w:val="center"/>
          </w:tcPr>
          <w:p w14:paraId="6805159B" w14:textId="726C6020" w:rsidR="00123738" w:rsidRPr="00AC38A9" w:rsidRDefault="00123738" w:rsidP="009C6F5E">
            <w:pPr>
              <w:spacing w:before="120" w:after="120" w:line="276" w:lineRule="auto"/>
              <w:rPr>
                <w:rFonts w:ascii="Calibri" w:eastAsia="Times New Roman" w:hAnsi="Calibri" w:cs="Calibri"/>
                <w:b/>
              </w:rPr>
            </w:pPr>
            <w:r w:rsidRPr="00AC38A9">
              <w:rPr>
                <w:rFonts w:ascii="Calibri" w:eastAsia="Times New Roman" w:hAnsi="Calibri" w:cs="Calibri"/>
                <w:b/>
              </w:rPr>
              <w:t xml:space="preserve">Block Order </w:t>
            </w:r>
            <w:r w:rsidR="003C7E94" w:rsidRPr="00AC38A9">
              <w:rPr>
                <w:rFonts w:ascii="Calibri" w:eastAsia="Times New Roman" w:hAnsi="Calibri" w:cs="Calibri"/>
                <w:b/>
              </w:rPr>
              <w:t>P</w:t>
            </w:r>
            <w:r w:rsidRPr="00AC38A9">
              <w:rPr>
                <w:rFonts w:ascii="Calibri" w:eastAsia="Times New Roman" w:hAnsi="Calibri" w:cs="Calibri"/>
                <w:b/>
              </w:rPr>
              <w:t xml:space="preserve">rice </w:t>
            </w:r>
          </w:p>
        </w:tc>
        <w:tc>
          <w:tcPr>
            <w:tcW w:w="5620" w:type="dxa"/>
            <w:vAlign w:val="center"/>
          </w:tcPr>
          <w:p w14:paraId="261AC3E9" w14:textId="1BD0D866" w:rsidR="00123738" w:rsidRPr="00AC38A9" w:rsidRDefault="003C7E94" w:rsidP="00025312">
            <w:pPr>
              <w:spacing w:before="120" w:after="120" w:line="276" w:lineRule="auto"/>
              <w:rPr>
                <w:rFonts w:ascii="Calibri" w:hAnsi="Calibri" w:cs="Calibri"/>
                <w:sz w:val="20"/>
                <w:szCs w:val="20"/>
              </w:rPr>
            </w:pPr>
            <w:r w:rsidRPr="00AC38A9">
              <w:rPr>
                <w:rFonts w:ascii="Calibri" w:hAnsi="Calibri" w:cs="Calibri"/>
                <w:sz w:val="20"/>
                <w:szCs w:val="20"/>
              </w:rPr>
              <w:t>A single price, within the range defined by the Minimum Order Price and the Maximum Order Price, shall apply to all Trading Periods covered by the Block Order</w:t>
            </w:r>
            <w:r w:rsidR="00123738" w:rsidRPr="00AC38A9">
              <w:rPr>
                <w:rFonts w:ascii="Calibri" w:hAnsi="Calibri" w:cs="Calibri"/>
                <w:sz w:val="20"/>
                <w:szCs w:val="20"/>
              </w:rPr>
              <w:t>.</w:t>
            </w:r>
          </w:p>
        </w:tc>
      </w:tr>
      <w:tr w:rsidR="00123738" w:rsidRPr="00EB2989" w14:paraId="4AF737DC" w14:textId="77777777" w:rsidTr="00C061EF">
        <w:trPr>
          <w:gridAfter w:val="1"/>
          <w:wAfter w:w="6" w:type="dxa"/>
        </w:trPr>
        <w:tc>
          <w:tcPr>
            <w:tcW w:w="3548" w:type="dxa"/>
            <w:vAlign w:val="center"/>
          </w:tcPr>
          <w:p w14:paraId="51298004" w14:textId="4083DE9F" w:rsidR="00123738" w:rsidRPr="00AC38A9" w:rsidRDefault="00123738" w:rsidP="009C6F5E">
            <w:pPr>
              <w:spacing w:before="120" w:after="120" w:line="276" w:lineRule="auto"/>
              <w:rPr>
                <w:rFonts w:ascii="Calibri" w:eastAsia="Times New Roman" w:hAnsi="Calibri" w:cs="Calibri"/>
                <w:b/>
              </w:rPr>
            </w:pPr>
            <w:r w:rsidRPr="00AC38A9">
              <w:rPr>
                <w:rFonts w:ascii="Calibri" w:eastAsia="Times New Roman" w:hAnsi="Calibri" w:cs="Calibri"/>
                <w:b/>
                <w:bCs/>
              </w:rPr>
              <w:t xml:space="preserve">Volume Increment </w:t>
            </w:r>
          </w:p>
        </w:tc>
        <w:tc>
          <w:tcPr>
            <w:tcW w:w="5620" w:type="dxa"/>
            <w:vAlign w:val="center"/>
          </w:tcPr>
          <w:p w14:paraId="4020F22B" w14:textId="6EFA9954" w:rsidR="00123738" w:rsidRPr="00AC38A9" w:rsidRDefault="002E5336" w:rsidP="00123738">
            <w:pPr>
              <w:spacing w:before="120" w:after="120" w:line="276" w:lineRule="auto"/>
              <w:rPr>
                <w:rFonts w:ascii="Calibri" w:hAnsi="Calibri" w:cs="Calibri"/>
                <w:sz w:val="20"/>
                <w:szCs w:val="20"/>
              </w:rPr>
            </w:pPr>
            <w:r w:rsidRPr="00AC38A9">
              <w:rPr>
                <w:rFonts w:ascii="Calibri" w:hAnsi="Calibri" w:cs="Calibri"/>
                <w:sz w:val="20"/>
                <w:szCs w:val="20"/>
              </w:rPr>
              <w:t>0.01 MW (two (2) decimal places)</w:t>
            </w:r>
          </w:p>
        </w:tc>
      </w:tr>
      <w:tr w:rsidR="00123738" w:rsidRPr="00EB2989" w14:paraId="3AF30184" w14:textId="77777777" w:rsidTr="00C061EF">
        <w:trPr>
          <w:gridAfter w:val="1"/>
          <w:wAfter w:w="6" w:type="dxa"/>
        </w:trPr>
        <w:tc>
          <w:tcPr>
            <w:tcW w:w="3548" w:type="dxa"/>
            <w:vAlign w:val="center"/>
          </w:tcPr>
          <w:p w14:paraId="28777854" w14:textId="09D42199" w:rsidR="00123738" w:rsidRPr="00AC38A9" w:rsidRDefault="00123738" w:rsidP="009C6F5E">
            <w:pPr>
              <w:spacing w:before="120" w:after="120" w:line="276" w:lineRule="auto"/>
              <w:rPr>
                <w:rFonts w:ascii="Calibri" w:eastAsia="Times New Roman" w:hAnsi="Calibri" w:cs="Calibri"/>
                <w:b/>
              </w:rPr>
            </w:pPr>
            <w:r w:rsidRPr="00AC38A9">
              <w:rPr>
                <w:rFonts w:ascii="Calibri" w:eastAsia="Times New Roman" w:hAnsi="Calibri" w:cs="Calibri"/>
                <w:b/>
                <w:bCs/>
              </w:rPr>
              <w:t xml:space="preserve">Order </w:t>
            </w:r>
            <w:r w:rsidR="002E5336" w:rsidRPr="00AC38A9">
              <w:rPr>
                <w:rFonts w:ascii="Calibri" w:eastAsia="Times New Roman" w:hAnsi="Calibri" w:cs="Calibri"/>
                <w:b/>
                <w:bCs/>
              </w:rPr>
              <w:t>V</w:t>
            </w:r>
            <w:r w:rsidRPr="00AC38A9">
              <w:rPr>
                <w:rFonts w:ascii="Calibri" w:eastAsia="Times New Roman" w:hAnsi="Calibri" w:cs="Calibri"/>
                <w:b/>
                <w:bCs/>
              </w:rPr>
              <w:t xml:space="preserve">olumes in </w:t>
            </w:r>
            <w:r w:rsidR="00F34166" w:rsidRPr="00AC38A9">
              <w:rPr>
                <w:rFonts w:ascii="Calibri" w:eastAsia="Times New Roman" w:hAnsi="Calibri" w:cs="Calibri"/>
                <w:b/>
                <w:bCs/>
              </w:rPr>
              <w:t>Trading Period</w:t>
            </w:r>
            <w:r w:rsidR="00E24324" w:rsidRPr="00AC38A9">
              <w:rPr>
                <w:rFonts w:ascii="Calibri" w:eastAsia="Times New Roman" w:hAnsi="Calibri" w:cs="Calibri"/>
                <w:b/>
                <w:bCs/>
              </w:rPr>
              <w:t>s</w:t>
            </w:r>
          </w:p>
        </w:tc>
        <w:tc>
          <w:tcPr>
            <w:tcW w:w="5620" w:type="dxa"/>
            <w:vAlign w:val="center"/>
          </w:tcPr>
          <w:p w14:paraId="7C0D648B" w14:textId="4227D98D" w:rsidR="00686A63" w:rsidRPr="00AC38A9" w:rsidRDefault="007336F3" w:rsidP="00E24324">
            <w:pPr>
              <w:pStyle w:val="ListParagraph"/>
              <w:numPr>
                <w:ilvl w:val="0"/>
                <w:numId w:val="88"/>
              </w:numPr>
              <w:spacing w:before="120" w:after="120"/>
              <w:ind w:left="218" w:hanging="180"/>
              <w:rPr>
                <w:rFonts w:ascii="Calibri" w:hAnsi="Calibri" w:cs="Calibri"/>
                <w:sz w:val="20"/>
              </w:rPr>
            </w:pPr>
            <w:r w:rsidRPr="00AC38A9">
              <w:rPr>
                <w:rFonts w:ascii="Calibri" w:hAnsi="Calibri" w:cs="Calibri"/>
                <w:sz w:val="20"/>
              </w:rPr>
              <w:t>The same volume shall apply to each Trading Period covered by the Block Order</w:t>
            </w:r>
          </w:p>
          <w:p w14:paraId="0A500596" w14:textId="19B0B882" w:rsidR="00123738" w:rsidRPr="00AC38A9" w:rsidRDefault="007336F3" w:rsidP="00E24324">
            <w:pPr>
              <w:pStyle w:val="ListParagraph"/>
              <w:numPr>
                <w:ilvl w:val="0"/>
                <w:numId w:val="88"/>
              </w:numPr>
              <w:spacing w:before="120" w:after="120"/>
              <w:ind w:left="218" w:hanging="180"/>
              <w:rPr>
                <w:rFonts w:ascii="Calibri" w:hAnsi="Calibri" w:cs="Calibri"/>
                <w:sz w:val="20"/>
              </w:rPr>
            </w:pPr>
            <w:r w:rsidRPr="00AC38A9">
              <w:rPr>
                <w:rFonts w:ascii="Calibri" w:hAnsi="Calibri" w:cs="Calibri"/>
                <w:sz w:val="20"/>
              </w:rPr>
              <w:t>The maximum volume for each Trading Period shall be 200 MW</w:t>
            </w:r>
          </w:p>
        </w:tc>
      </w:tr>
      <w:tr w:rsidR="00123738" w:rsidRPr="00EB2989" w14:paraId="61957D57" w14:textId="77777777" w:rsidTr="00C061EF">
        <w:trPr>
          <w:gridAfter w:val="1"/>
          <w:wAfter w:w="6" w:type="dxa"/>
        </w:trPr>
        <w:tc>
          <w:tcPr>
            <w:tcW w:w="3548" w:type="dxa"/>
          </w:tcPr>
          <w:p w14:paraId="5BC9A221" w14:textId="12F9C624" w:rsidR="00123738" w:rsidRPr="00C61B1A" w:rsidRDefault="00123738" w:rsidP="00123738">
            <w:pPr>
              <w:spacing w:before="120" w:after="120" w:line="276" w:lineRule="auto"/>
              <w:rPr>
                <w:rFonts w:ascii="Calibri" w:eastAsia="Times New Roman" w:hAnsi="Calibri" w:cs="Calibri"/>
                <w:b/>
              </w:rPr>
            </w:pPr>
            <w:r w:rsidRPr="00C61B1A">
              <w:rPr>
                <w:rFonts w:ascii="Calibri" w:eastAsia="Times New Roman" w:hAnsi="Calibri" w:cs="Calibri"/>
                <w:b/>
              </w:rPr>
              <w:lastRenderedPageBreak/>
              <w:t>Minimum Acceptance Ratio</w:t>
            </w:r>
          </w:p>
        </w:tc>
        <w:tc>
          <w:tcPr>
            <w:tcW w:w="5620" w:type="dxa"/>
          </w:tcPr>
          <w:p w14:paraId="615DABD2" w14:textId="7A72E129" w:rsidR="00123738" w:rsidRPr="00C61B1A" w:rsidRDefault="007336F3" w:rsidP="00123738">
            <w:pPr>
              <w:spacing w:before="120" w:after="120" w:line="276" w:lineRule="auto"/>
              <w:rPr>
                <w:rFonts w:ascii="Calibri" w:hAnsi="Calibri" w:cs="Calibri"/>
                <w:sz w:val="20"/>
                <w:szCs w:val="20"/>
              </w:rPr>
            </w:pPr>
            <w:r w:rsidRPr="00C61B1A">
              <w:rPr>
                <w:rFonts w:ascii="Calibri" w:hAnsi="Calibri" w:cs="Calibri"/>
                <w:sz w:val="20"/>
                <w:szCs w:val="20"/>
              </w:rPr>
              <w:t>From zero (0) percent to one hundred (100) percent</w:t>
            </w:r>
          </w:p>
        </w:tc>
      </w:tr>
      <w:tr w:rsidR="00F46F1E" w:rsidRPr="00EB2989" w14:paraId="420AAEA1" w14:textId="77777777" w:rsidTr="00DD7223">
        <w:trPr>
          <w:gridAfter w:val="1"/>
          <w:wAfter w:w="6" w:type="dxa"/>
        </w:trPr>
        <w:tc>
          <w:tcPr>
            <w:tcW w:w="9168" w:type="dxa"/>
            <w:gridSpan w:val="2"/>
          </w:tcPr>
          <w:p w14:paraId="7118087E" w14:textId="574F5BD2" w:rsidR="00F46F1E" w:rsidRPr="00C61B1A" w:rsidRDefault="00D908EE" w:rsidP="00123738">
            <w:pPr>
              <w:spacing w:before="120" w:after="120"/>
              <w:rPr>
                <w:rFonts w:ascii="Calibri" w:hAnsi="Calibri" w:cs="Calibri"/>
                <w:sz w:val="20"/>
                <w:szCs w:val="20"/>
              </w:rPr>
            </w:pPr>
            <w:r w:rsidRPr="002F1F0D">
              <w:rPr>
                <w:rFonts w:ascii="Calibri" w:hAnsi="Calibri" w:cs="Calibri"/>
                <w:b/>
              </w:rPr>
              <w:t>Profile</w:t>
            </w:r>
            <w:r w:rsidR="00F46F1E" w:rsidRPr="002F1F0D">
              <w:rPr>
                <w:rFonts w:ascii="Calibri" w:hAnsi="Calibri" w:cs="Calibri"/>
                <w:b/>
              </w:rPr>
              <w:t xml:space="preserve"> Block Orders</w:t>
            </w:r>
            <w:r w:rsidR="003C2AC3" w:rsidRPr="002F1F0D">
              <w:rPr>
                <w:rFonts w:ascii="Calibri" w:hAnsi="Calibri" w:cs="Calibri"/>
                <w:b/>
              </w:rPr>
              <w:t xml:space="preserve"> - Trading Parameters</w:t>
            </w:r>
          </w:p>
        </w:tc>
      </w:tr>
      <w:tr w:rsidR="004763F3" w:rsidRPr="00EB2989" w14:paraId="030CDECE" w14:textId="77777777" w:rsidTr="008F1399">
        <w:trPr>
          <w:gridAfter w:val="1"/>
          <w:wAfter w:w="6" w:type="dxa"/>
        </w:trPr>
        <w:tc>
          <w:tcPr>
            <w:tcW w:w="3548" w:type="dxa"/>
            <w:vAlign w:val="center"/>
          </w:tcPr>
          <w:p w14:paraId="67FAF741" w14:textId="7CC3C2A8" w:rsidR="004763F3" w:rsidRPr="00C61B1A" w:rsidRDefault="004763F3" w:rsidP="004763F3">
            <w:pPr>
              <w:spacing w:before="120" w:after="120"/>
              <w:rPr>
                <w:rFonts w:ascii="Calibri" w:eastAsia="Times New Roman" w:hAnsi="Calibri" w:cs="Calibri"/>
                <w:b/>
              </w:rPr>
            </w:pPr>
            <w:r w:rsidRPr="00C61B1A">
              <w:rPr>
                <w:rFonts w:ascii="Calibri" w:eastAsia="Times New Roman" w:hAnsi="Calibri" w:cs="Calibri"/>
                <w:b/>
                <w:bCs/>
              </w:rPr>
              <w:t>Trading Periods in a Block Order</w:t>
            </w:r>
          </w:p>
        </w:tc>
        <w:tc>
          <w:tcPr>
            <w:tcW w:w="5620" w:type="dxa"/>
            <w:vAlign w:val="center"/>
          </w:tcPr>
          <w:p w14:paraId="7D0F9AF1" w14:textId="77777777" w:rsidR="004763F3" w:rsidRPr="00C61B1A" w:rsidRDefault="004763F3" w:rsidP="00AE1A90">
            <w:pPr>
              <w:pStyle w:val="ListParagraph"/>
              <w:numPr>
                <w:ilvl w:val="0"/>
                <w:numId w:val="89"/>
              </w:numPr>
              <w:spacing w:before="120" w:after="120" w:line="276" w:lineRule="auto"/>
              <w:ind w:left="218" w:hanging="180"/>
              <w:jc w:val="left"/>
              <w:rPr>
                <w:rFonts w:ascii="Calibri" w:hAnsi="Calibri" w:cs="Calibri"/>
                <w:sz w:val="20"/>
              </w:rPr>
            </w:pPr>
            <w:r w:rsidRPr="00C61B1A">
              <w:rPr>
                <w:rFonts w:ascii="Calibri" w:hAnsi="Calibri" w:cs="Calibri"/>
                <w:sz w:val="20"/>
              </w:rPr>
              <w:t>The minimum number of Trading Periods covered by a Block Order for a Portfolio is one (1), while the maximum is the total number of Trading Periods within the Delivery Day</w:t>
            </w:r>
          </w:p>
          <w:p w14:paraId="21EC5886" w14:textId="5AB80FC0" w:rsidR="004763F3" w:rsidRPr="00C61B1A" w:rsidRDefault="004763F3" w:rsidP="00AE1A90">
            <w:pPr>
              <w:pStyle w:val="ListParagraph"/>
              <w:numPr>
                <w:ilvl w:val="0"/>
                <w:numId w:val="89"/>
              </w:numPr>
              <w:spacing w:before="120" w:after="120"/>
              <w:ind w:left="218" w:hanging="180"/>
              <w:rPr>
                <w:rFonts w:ascii="Calibri" w:hAnsi="Calibri" w:cs="Calibri"/>
                <w:sz w:val="20"/>
              </w:rPr>
            </w:pPr>
            <w:r w:rsidRPr="00C61B1A">
              <w:rPr>
                <w:rFonts w:ascii="Calibri" w:hAnsi="Calibri" w:cs="Calibri"/>
                <w:sz w:val="20"/>
              </w:rPr>
              <w:t>A Block Order shall contain one (1) Price–Quantity Pair per Trading Period</w:t>
            </w:r>
          </w:p>
        </w:tc>
      </w:tr>
      <w:tr w:rsidR="004763F3" w:rsidRPr="00EB2989" w14:paraId="3A491B34" w14:textId="77777777" w:rsidTr="008F1399">
        <w:trPr>
          <w:gridAfter w:val="1"/>
          <w:wAfter w:w="6" w:type="dxa"/>
        </w:trPr>
        <w:tc>
          <w:tcPr>
            <w:tcW w:w="3548" w:type="dxa"/>
            <w:vAlign w:val="center"/>
          </w:tcPr>
          <w:p w14:paraId="61707650" w14:textId="624130DC" w:rsidR="004763F3" w:rsidRPr="00C61B1A" w:rsidRDefault="004763F3" w:rsidP="004763F3">
            <w:pPr>
              <w:spacing w:before="120" w:after="120"/>
              <w:rPr>
                <w:rFonts w:ascii="Calibri" w:eastAsia="Times New Roman" w:hAnsi="Calibri" w:cs="Calibri"/>
                <w:b/>
              </w:rPr>
            </w:pPr>
            <w:r w:rsidRPr="00C61B1A">
              <w:rPr>
                <w:rFonts w:ascii="Calibri" w:eastAsia="Times New Roman" w:hAnsi="Calibri" w:cs="Calibri"/>
                <w:b/>
              </w:rPr>
              <w:t xml:space="preserve">Block Order Price </w:t>
            </w:r>
          </w:p>
        </w:tc>
        <w:tc>
          <w:tcPr>
            <w:tcW w:w="5620" w:type="dxa"/>
            <w:vAlign w:val="center"/>
          </w:tcPr>
          <w:p w14:paraId="3277D592" w14:textId="79FC4847" w:rsidR="004763F3" w:rsidRPr="00C61B1A" w:rsidRDefault="004763F3" w:rsidP="004763F3">
            <w:pPr>
              <w:spacing w:before="120" w:after="120"/>
              <w:rPr>
                <w:rFonts w:ascii="Calibri" w:hAnsi="Calibri" w:cs="Calibri"/>
                <w:sz w:val="20"/>
                <w:szCs w:val="20"/>
              </w:rPr>
            </w:pPr>
            <w:r w:rsidRPr="00C61B1A">
              <w:rPr>
                <w:rFonts w:ascii="Calibri" w:hAnsi="Calibri" w:cs="Calibri"/>
                <w:sz w:val="20"/>
                <w:szCs w:val="20"/>
              </w:rPr>
              <w:t>A single price, within the range defined by the Minimum Order Price and the Maximum Order Price, shall apply to all Trading Periods covered by the Block Order.</w:t>
            </w:r>
          </w:p>
        </w:tc>
      </w:tr>
      <w:tr w:rsidR="004763F3" w:rsidRPr="00EB2989" w14:paraId="64EB5FDD" w14:textId="77777777" w:rsidTr="008F1399">
        <w:trPr>
          <w:gridAfter w:val="1"/>
          <w:wAfter w:w="6" w:type="dxa"/>
        </w:trPr>
        <w:tc>
          <w:tcPr>
            <w:tcW w:w="3548" w:type="dxa"/>
            <w:vAlign w:val="center"/>
          </w:tcPr>
          <w:p w14:paraId="54C2BA57" w14:textId="5E6DBC42" w:rsidR="004763F3" w:rsidRPr="00C61B1A" w:rsidRDefault="004763F3" w:rsidP="004763F3">
            <w:pPr>
              <w:spacing w:before="120" w:after="120"/>
              <w:rPr>
                <w:rFonts w:ascii="Calibri" w:eastAsia="Times New Roman" w:hAnsi="Calibri" w:cs="Calibri"/>
                <w:b/>
              </w:rPr>
            </w:pPr>
            <w:r w:rsidRPr="00C61B1A">
              <w:rPr>
                <w:rFonts w:ascii="Calibri" w:eastAsia="Times New Roman" w:hAnsi="Calibri" w:cs="Calibri"/>
                <w:b/>
                <w:bCs/>
              </w:rPr>
              <w:t xml:space="preserve">Volume Increment </w:t>
            </w:r>
          </w:p>
        </w:tc>
        <w:tc>
          <w:tcPr>
            <w:tcW w:w="5620" w:type="dxa"/>
            <w:vAlign w:val="center"/>
          </w:tcPr>
          <w:p w14:paraId="4D738CBF" w14:textId="32DC228B" w:rsidR="004763F3" w:rsidRPr="00C61B1A" w:rsidRDefault="004763F3" w:rsidP="004763F3">
            <w:pPr>
              <w:spacing w:before="120" w:after="120"/>
              <w:rPr>
                <w:rFonts w:ascii="Calibri" w:hAnsi="Calibri" w:cs="Calibri"/>
                <w:sz w:val="20"/>
                <w:szCs w:val="20"/>
              </w:rPr>
            </w:pPr>
            <w:r w:rsidRPr="00C61B1A">
              <w:rPr>
                <w:rFonts w:ascii="Calibri" w:hAnsi="Calibri" w:cs="Calibri"/>
                <w:sz w:val="20"/>
                <w:szCs w:val="20"/>
              </w:rPr>
              <w:t>0.01 MW (two (2) decimal places)</w:t>
            </w:r>
          </w:p>
        </w:tc>
      </w:tr>
      <w:tr w:rsidR="004763F3" w:rsidRPr="00EB2989" w14:paraId="747DB286" w14:textId="77777777" w:rsidTr="008F1399">
        <w:trPr>
          <w:gridAfter w:val="1"/>
          <w:wAfter w:w="6" w:type="dxa"/>
        </w:trPr>
        <w:tc>
          <w:tcPr>
            <w:tcW w:w="3548" w:type="dxa"/>
            <w:vAlign w:val="center"/>
          </w:tcPr>
          <w:p w14:paraId="34C99161" w14:textId="4225FDEC" w:rsidR="004763F3" w:rsidRPr="00C61B1A" w:rsidRDefault="004763F3" w:rsidP="004763F3">
            <w:pPr>
              <w:spacing w:before="120" w:after="120"/>
              <w:rPr>
                <w:rFonts w:ascii="Calibri" w:eastAsia="Times New Roman" w:hAnsi="Calibri" w:cs="Calibri"/>
                <w:b/>
              </w:rPr>
            </w:pPr>
            <w:r w:rsidRPr="00C61B1A">
              <w:rPr>
                <w:rFonts w:ascii="Calibri" w:eastAsia="Times New Roman" w:hAnsi="Calibri" w:cs="Calibri"/>
                <w:b/>
                <w:bCs/>
              </w:rPr>
              <w:t>Order Volumes in Trading Periods</w:t>
            </w:r>
          </w:p>
        </w:tc>
        <w:tc>
          <w:tcPr>
            <w:tcW w:w="5620" w:type="dxa"/>
            <w:vAlign w:val="center"/>
          </w:tcPr>
          <w:p w14:paraId="468B0EE4" w14:textId="2C139F4B" w:rsidR="004763F3" w:rsidRPr="00C61B1A" w:rsidRDefault="004763F3" w:rsidP="004763F3">
            <w:pPr>
              <w:pStyle w:val="ListParagraph"/>
              <w:numPr>
                <w:ilvl w:val="0"/>
                <w:numId w:val="90"/>
              </w:numPr>
              <w:spacing w:before="120" w:after="120"/>
              <w:ind w:left="218" w:hanging="180"/>
              <w:rPr>
                <w:rFonts w:ascii="Calibri" w:hAnsi="Calibri" w:cs="Calibri"/>
                <w:sz w:val="20"/>
              </w:rPr>
            </w:pPr>
            <w:r w:rsidRPr="00C61B1A">
              <w:rPr>
                <w:rFonts w:ascii="Calibri" w:hAnsi="Calibri" w:cs="Calibri"/>
                <w:sz w:val="20"/>
              </w:rPr>
              <w:t xml:space="preserve">The same </w:t>
            </w:r>
            <w:r w:rsidR="003A1265" w:rsidRPr="00C61B1A">
              <w:rPr>
                <w:rFonts w:ascii="Calibri" w:hAnsi="Calibri" w:cs="Calibri"/>
                <w:sz w:val="20"/>
              </w:rPr>
              <w:t xml:space="preserve">or different </w:t>
            </w:r>
            <w:r w:rsidRPr="00C61B1A">
              <w:rPr>
                <w:rFonts w:ascii="Calibri" w:hAnsi="Calibri" w:cs="Calibri"/>
                <w:sz w:val="20"/>
              </w:rPr>
              <w:t>volume shall apply to each Trading Period covered by the Block Order</w:t>
            </w:r>
          </w:p>
          <w:p w14:paraId="33DB05E3" w14:textId="5FC71798" w:rsidR="004763F3" w:rsidRPr="00C61B1A" w:rsidRDefault="004763F3" w:rsidP="004763F3">
            <w:pPr>
              <w:pStyle w:val="ListParagraph"/>
              <w:numPr>
                <w:ilvl w:val="0"/>
                <w:numId w:val="90"/>
              </w:numPr>
              <w:spacing w:before="120" w:after="120"/>
              <w:ind w:left="218" w:hanging="180"/>
              <w:rPr>
                <w:rFonts w:ascii="Calibri" w:hAnsi="Calibri" w:cs="Calibri"/>
                <w:sz w:val="20"/>
              </w:rPr>
            </w:pPr>
            <w:r w:rsidRPr="00C61B1A">
              <w:rPr>
                <w:rFonts w:ascii="Calibri" w:hAnsi="Calibri" w:cs="Calibri"/>
                <w:sz w:val="20"/>
              </w:rPr>
              <w:t>The maximum volume for each Trading Period shall be 200 MW</w:t>
            </w:r>
          </w:p>
        </w:tc>
      </w:tr>
      <w:tr w:rsidR="004763F3" w:rsidRPr="00EB2989" w14:paraId="0026BD2D" w14:textId="77777777" w:rsidTr="00C061EF">
        <w:trPr>
          <w:gridAfter w:val="1"/>
          <w:wAfter w:w="6" w:type="dxa"/>
        </w:trPr>
        <w:tc>
          <w:tcPr>
            <w:tcW w:w="3548" w:type="dxa"/>
          </w:tcPr>
          <w:p w14:paraId="21A57994" w14:textId="73E10918" w:rsidR="004763F3" w:rsidRPr="00C61B1A" w:rsidRDefault="004763F3" w:rsidP="004763F3">
            <w:pPr>
              <w:spacing w:before="120" w:after="120"/>
              <w:rPr>
                <w:rFonts w:ascii="Calibri" w:eastAsia="Times New Roman" w:hAnsi="Calibri" w:cs="Calibri"/>
                <w:b/>
              </w:rPr>
            </w:pPr>
            <w:r w:rsidRPr="00C61B1A">
              <w:rPr>
                <w:rFonts w:ascii="Calibri" w:eastAsia="Times New Roman" w:hAnsi="Calibri" w:cs="Calibri"/>
                <w:b/>
              </w:rPr>
              <w:t>Minimum Acceptance Ratio</w:t>
            </w:r>
          </w:p>
        </w:tc>
        <w:tc>
          <w:tcPr>
            <w:tcW w:w="5620" w:type="dxa"/>
          </w:tcPr>
          <w:p w14:paraId="6435D484" w14:textId="1B26C69F" w:rsidR="004763F3" w:rsidRPr="00C61B1A" w:rsidRDefault="004763F3" w:rsidP="004763F3">
            <w:pPr>
              <w:spacing w:before="120" w:after="120"/>
              <w:rPr>
                <w:rFonts w:ascii="Calibri" w:hAnsi="Calibri" w:cs="Calibri"/>
                <w:sz w:val="20"/>
                <w:szCs w:val="20"/>
              </w:rPr>
            </w:pPr>
            <w:r w:rsidRPr="00C61B1A">
              <w:rPr>
                <w:rFonts w:ascii="Calibri" w:hAnsi="Calibri" w:cs="Calibri"/>
                <w:sz w:val="20"/>
                <w:szCs w:val="20"/>
              </w:rPr>
              <w:t>From zero (0) percent to one hundred (100) percent</w:t>
            </w:r>
          </w:p>
        </w:tc>
      </w:tr>
      <w:tr w:rsidR="00123738" w:rsidRPr="00EB2989" w14:paraId="22240420" w14:textId="77777777" w:rsidTr="00D11138">
        <w:trPr>
          <w:trHeight w:val="467"/>
        </w:trPr>
        <w:tc>
          <w:tcPr>
            <w:tcW w:w="9174" w:type="dxa"/>
            <w:gridSpan w:val="3"/>
          </w:tcPr>
          <w:p w14:paraId="2EBCF587" w14:textId="61408FCC" w:rsidR="00123738" w:rsidRPr="00EB2989" w:rsidRDefault="00123738" w:rsidP="00123738">
            <w:pPr>
              <w:spacing w:before="120" w:after="120" w:line="276" w:lineRule="auto"/>
              <w:rPr>
                <w:rFonts w:ascii="Calibri" w:hAnsi="Calibri" w:cs="Calibri"/>
                <w:sz w:val="20"/>
                <w:szCs w:val="20"/>
                <w:highlight w:val="lightGray"/>
              </w:rPr>
            </w:pPr>
            <w:r w:rsidRPr="002F1F0D">
              <w:rPr>
                <w:rFonts w:ascii="Calibri" w:hAnsi="Calibri" w:cs="Calibri"/>
                <w:b/>
              </w:rPr>
              <w:t>Linked Block Orders</w:t>
            </w:r>
            <w:r w:rsidR="003C2AC3" w:rsidRPr="002F1F0D">
              <w:rPr>
                <w:rFonts w:ascii="Calibri" w:hAnsi="Calibri" w:cs="Calibri"/>
                <w:b/>
              </w:rPr>
              <w:t xml:space="preserve"> - Trading Parameters</w:t>
            </w:r>
          </w:p>
        </w:tc>
      </w:tr>
      <w:tr w:rsidR="00123738" w:rsidRPr="00EB2989" w14:paraId="539CC7DD" w14:textId="77777777" w:rsidTr="00C061EF">
        <w:trPr>
          <w:gridAfter w:val="1"/>
          <w:wAfter w:w="6" w:type="dxa"/>
          <w:trHeight w:val="2024"/>
        </w:trPr>
        <w:tc>
          <w:tcPr>
            <w:tcW w:w="3548" w:type="dxa"/>
            <w:vAlign w:val="center"/>
          </w:tcPr>
          <w:p w14:paraId="6C8C9618" w14:textId="0D6DA486" w:rsidR="00123738" w:rsidRPr="009C319E" w:rsidRDefault="002954F0" w:rsidP="009C6F5E">
            <w:pPr>
              <w:spacing w:before="120" w:after="120" w:line="276" w:lineRule="auto"/>
              <w:rPr>
                <w:rFonts w:ascii="Calibri" w:eastAsia="Times New Roman" w:hAnsi="Calibri" w:cs="Calibri"/>
                <w:b/>
              </w:rPr>
            </w:pPr>
            <w:r w:rsidRPr="002954F0">
              <w:rPr>
                <w:rFonts w:ascii="Calibri" w:eastAsia="Times New Roman" w:hAnsi="Calibri" w:cs="Calibri"/>
                <w:b/>
                <w:bCs/>
              </w:rPr>
              <w:t>Restrictions Related to Linked Block Orders</w:t>
            </w:r>
          </w:p>
        </w:tc>
        <w:tc>
          <w:tcPr>
            <w:tcW w:w="5620" w:type="dxa"/>
            <w:vAlign w:val="center"/>
          </w:tcPr>
          <w:p w14:paraId="63E9C95D" w14:textId="402A6ADF" w:rsidR="00123738" w:rsidRPr="00EB2989" w:rsidRDefault="00123738" w:rsidP="00025312">
            <w:pPr>
              <w:pStyle w:val="ListParagraph"/>
              <w:numPr>
                <w:ilvl w:val="0"/>
                <w:numId w:val="63"/>
              </w:numPr>
              <w:spacing w:before="120" w:after="120" w:line="276" w:lineRule="auto"/>
              <w:ind w:left="363" w:hanging="270"/>
              <w:jc w:val="left"/>
              <w:rPr>
                <w:rFonts w:ascii="Calibri" w:hAnsi="Calibri" w:cs="Calibri"/>
                <w:sz w:val="20"/>
              </w:rPr>
            </w:pPr>
            <w:r w:rsidRPr="00EB2989">
              <w:rPr>
                <w:rFonts w:ascii="Calibri" w:hAnsi="Calibri" w:cs="Calibri"/>
                <w:sz w:val="20"/>
              </w:rPr>
              <w:t xml:space="preserve">Maximum number of </w:t>
            </w:r>
            <w:r w:rsidR="00F04E42" w:rsidRPr="00F04E42">
              <w:rPr>
                <w:rFonts w:ascii="Calibri" w:hAnsi="Calibri" w:cs="Calibri"/>
                <w:sz w:val="20"/>
              </w:rPr>
              <w:t>Block Orders linked together per Portfolio shall be five</w:t>
            </w:r>
            <w:r w:rsidR="00F04E42">
              <w:rPr>
                <w:rFonts w:ascii="Calibri" w:hAnsi="Calibri" w:cs="Calibri"/>
                <w:sz w:val="20"/>
              </w:rPr>
              <w:t xml:space="preserve"> (</w:t>
            </w:r>
            <w:r w:rsidRPr="00EB2989">
              <w:rPr>
                <w:rFonts w:ascii="Calibri" w:hAnsi="Calibri" w:cs="Calibri"/>
                <w:sz w:val="20"/>
              </w:rPr>
              <w:t>5)</w:t>
            </w:r>
          </w:p>
          <w:p w14:paraId="02796284" w14:textId="21238745" w:rsidR="00123738" w:rsidRPr="00EB2989" w:rsidRDefault="00123738" w:rsidP="00025312">
            <w:pPr>
              <w:pStyle w:val="ListParagraph"/>
              <w:numPr>
                <w:ilvl w:val="0"/>
                <w:numId w:val="63"/>
              </w:numPr>
              <w:spacing w:before="120" w:after="120" w:line="276" w:lineRule="auto"/>
              <w:ind w:left="363" w:hanging="270"/>
              <w:jc w:val="left"/>
              <w:rPr>
                <w:rFonts w:ascii="Calibri" w:hAnsi="Calibri" w:cs="Calibri"/>
                <w:sz w:val="20"/>
              </w:rPr>
            </w:pPr>
            <w:r w:rsidRPr="00EB2989">
              <w:rPr>
                <w:rFonts w:ascii="Calibri" w:hAnsi="Calibri" w:cs="Calibri"/>
                <w:sz w:val="20"/>
              </w:rPr>
              <w:t xml:space="preserve">Maximum number of Child Block Orders linked </w:t>
            </w:r>
            <w:r w:rsidR="002B122E" w:rsidRPr="002B122E">
              <w:rPr>
                <w:rFonts w:ascii="Calibri" w:hAnsi="Calibri" w:cs="Calibri"/>
                <w:sz w:val="20"/>
              </w:rPr>
              <w:t>to a single</w:t>
            </w:r>
            <w:r w:rsidR="002B122E">
              <w:rPr>
                <w:rFonts w:ascii="Calibri" w:hAnsi="Calibri" w:cs="Calibri"/>
                <w:sz w:val="20"/>
              </w:rPr>
              <w:t xml:space="preserve"> </w:t>
            </w:r>
            <w:r w:rsidRPr="00EB2989">
              <w:rPr>
                <w:rFonts w:ascii="Calibri" w:hAnsi="Calibri" w:cs="Calibri"/>
                <w:sz w:val="20"/>
              </w:rPr>
              <w:t xml:space="preserve">Parent Block Orders </w:t>
            </w:r>
            <w:r w:rsidR="002B122E" w:rsidRPr="002B122E">
              <w:rPr>
                <w:rFonts w:ascii="Calibri" w:hAnsi="Calibri" w:cs="Calibri"/>
                <w:sz w:val="20"/>
              </w:rPr>
              <w:t>shall be four (4)</w:t>
            </w:r>
          </w:p>
          <w:p w14:paraId="686707A2" w14:textId="4E14DACC" w:rsidR="00123738" w:rsidRPr="00EB2989" w:rsidRDefault="00123738" w:rsidP="00025312">
            <w:pPr>
              <w:pStyle w:val="ListParagraph"/>
              <w:numPr>
                <w:ilvl w:val="0"/>
                <w:numId w:val="63"/>
              </w:numPr>
              <w:spacing w:before="120" w:after="120" w:line="276" w:lineRule="auto"/>
              <w:ind w:left="363" w:hanging="270"/>
              <w:jc w:val="left"/>
              <w:rPr>
                <w:rFonts w:ascii="Calibri" w:hAnsi="Calibri" w:cs="Calibri"/>
                <w:sz w:val="20"/>
              </w:rPr>
            </w:pPr>
            <w:r w:rsidRPr="00EB2989">
              <w:rPr>
                <w:rFonts w:ascii="Calibri" w:hAnsi="Calibri" w:cs="Calibri"/>
                <w:sz w:val="20"/>
              </w:rPr>
              <w:t>Minimum number of  Parent Block Orders</w:t>
            </w:r>
            <w:r w:rsidR="00AF3F6C">
              <w:rPr>
                <w:rFonts w:ascii="Calibri" w:hAnsi="Calibri" w:cs="Calibri"/>
                <w:sz w:val="20"/>
              </w:rPr>
              <w:t xml:space="preserve"> </w:t>
            </w:r>
            <w:r w:rsidR="00165543" w:rsidRPr="00165543">
              <w:rPr>
                <w:rFonts w:ascii="Calibri" w:hAnsi="Calibri" w:cs="Calibri"/>
                <w:sz w:val="20"/>
              </w:rPr>
              <w:t>linked to a</w:t>
            </w:r>
            <w:r w:rsidR="00165543">
              <w:rPr>
                <w:rFonts w:ascii="Calibri" w:hAnsi="Calibri" w:cs="Calibri"/>
                <w:sz w:val="20"/>
              </w:rPr>
              <w:t xml:space="preserve"> </w:t>
            </w:r>
            <w:r w:rsidRPr="00EB2989">
              <w:rPr>
                <w:rFonts w:ascii="Calibri" w:hAnsi="Calibri" w:cs="Calibri"/>
                <w:sz w:val="20"/>
              </w:rPr>
              <w:t xml:space="preserve">Child Block Order </w:t>
            </w:r>
            <w:r w:rsidR="00AF3F6C" w:rsidRPr="00AF3F6C">
              <w:rPr>
                <w:rFonts w:ascii="Calibri" w:hAnsi="Calibri" w:cs="Calibri"/>
                <w:sz w:val="20"/>
              </w:rPr>
              <w:t>shall be one (1)</w:t>
            </w:r>
          </w:p>
        </w:tc>
      </w:tr>
      <w:tr w:rsidR="00123738" w:rsidRPr="00EB2989" w14:paraId="4599F8F5" w14:textId="77777777" w:rsidTr="00C061EF">
        <w:trPr>
          <w:gridAfter w:val="1"/>
          <w:wAfter w:w="6" w:type="dxa"/>
        </w:trPr>
        <w:tc>
          <w:tcPr>
            <w:tcW w:w="3548" w:type="dxa"/>
          </w:tcPr>
          <w:p w14:paraId="5ABF0F6C" w14:textId="22FE8316" w:rsidR="00123738" w:rsidRPr="009569EF" w:rsidRDefault="00123738" w:rsidP="00397C79">
            <w:pPr>
              <w:spacing w:before="120" w:after="120" w:line="276" w:lineRule="auto"/>
              <w:rPr>
                <w:rFonts w:ascii="Calibri" w:eastAsia="Times New Roman" w:hAnsi="Calibri" w:cs="Calibri"/>
                <w:b/>
              </w:rPr>
            </w:pPr>
            <w:r w:rsidRPr="009569EF">
              <w:rPr>
                <w:rFonts w:ascii="Calibri" w:eastAsia="Times New Roman" w:hAnsi="Calibri" w:cs="Calibri"/>
                <w:b/>
              </w:rPr>
              <w:t>Order price must contain</w:t>
            </w:r>
          </w:p>
        </w:tc>
        <w:tc>
          <w:tcPr>
            <w:tcW w:w="5620" w:type="dxa"/>
          </w:tcPr>
          <w:p w14:paraId="6EBF8D3B" w14:textId="45ECB6E5" w:rsidR="00123738" w:rsidRPr="009569EF" w:rsidRDefault="00165543" w:rsidP="00397C79">
            <w:pPr>
              <w:spacing w:before="120" w:after="120" w:line="276" w:lineRule="auto"/>
              <w:rPr>
                <w:rFonts w:ascii="Calibri" w:hAnsi="Calibri" w:cs="Calibri"/>
                <w:sz w:val="20"/>
                <w:szCs w:val="20"/>
              </w:rPr>
            </w:pPr>
            <w:r w:rsidRPr="009569EF">
              <w:rPr>
                <w:rFonts w:ascii="Calibri" w:hAnsi="Calibri" w:cs="Calibri"/>
                <w:sz w:val="20"/>
                <w:szCs w:val="20"/>
              </w:rPr>
              <w:t>The trading parameters specified for Regular Block Orders and/or Profile Block Orders shall apply, as applicable</w:t>
            </w:r>
          </w:p>
        </w:tc>
      </w:tr>
      <w:tr w:rsidR="0015619C" w:rsidRPr="00EB2989" w14:paraId="77328909" w14:textId="77777777" w:rsidTr="00A55282">
        <w:trPr>
          <w:gridAfter w:val="1"/>
          <w:wAfter w:w="6" w:type="dxa"/>
        </w:trPr>
        <w:tc>
          <w:tcPr>
            <w:tcW w:w="9168" w:type="dxa"/>
            <w:gridSpan w:val="2"/>
          </w:tcPr>
          <w:p w14:paraId="1F64C050" w14:textId="5A459227" w:rsidR="0015619C" w:rsidRPr="009569EF" w:rsidRDefault="002D2DC8" w:rsidP="002D2DC8">
            <w:pPr>
              <w:spacing w:before="120" w:after="120" w:line="276" w:lineRule="auto"/>
              <w:rPr>
                <w:rFonts w:ascii="Calibri" w:hAnsi="Calibri" w:cs="Calibri"/>
                <w:sz w:val="20"/>
                <w:szCs w:val="20"/>
              </w:rPr>
            </w:pPr>
            <w:r w:rsidRPr="002F1F0D">
              <w:rPr>
                <w:rFonts w:ascii="Calibri" w:hAnsi="Calibri" w:cs="Calibri"/>
                <w:b/>
              </w:rPr>
              <w:t>Spread Block Orders</w:t>
            </w:r>
            <w:r w:rsidR="003C2AC3" w:rsidRPr="002F1F0D">
              <w:rPr>
                <w:rFonts w:ascii="Calibri" w:hAnsi="Calibri" w:cs="Calibri"/>
                <w:b/>
              </w:rPr>
              <w:t xml:space="preserve"> -</w:t>
            </w:r>
            <w:r w:rsidR="003C2AC3" w:rsidRPr="002F1F0D">
              <w:rPr>
                <w:sz w:val="20"/>
                <w:szCs w:val="20"/>
                <w:lang w:eastAsia="en-IE"/>
              </w:rPr>
              <w:t xml:space="preserve"> </w:t>
            </w:r>
            <w:r w:rsidR="003C2AC3" w:rsidRPr="002F1F0D">
              <w:rPr>
                <w:rFonts w:ascii="Calibri" w:hAnsi="Calibri" w:cs="Calibri"/>
                <w:b/>
              </w:rPr>
              <w:t>Trading Parameters</w:t>
            </w:r>
          </w:p>
        </w:tc>
      </w:tr>
      <w:tr w:rsidR="0015619C" w:rsidRPr="00EB2989" w14:paraId="476B4360" w14:textId="77777777" w:rsidTr="00C061EF">
        <w:trPr>
          <w:gridAfter w:val="1"/>
          <w:wAfter w:w="6" w:type="dxa"/>
        </w:trPr>
        <w:tc>
          <w:tcPr>
            <w:tcW w:w="3548" w:type="dxa"/>
          </w:tcPr>
          <w:p w14:paraId="0250907A" w14:textId="25D4623D" w:rsidR="0015619C" w:rsidRPr="009569EF" w:rsidRDefault="00BA73E0" w:rsidP="00397C79">
            <w:pPr>
              <w:spacing w:before="120" w:after="120" w:line="276" w:lineRule="auto"/>
              <w:rPr>
                <w:rFonts w:ascii="Calibri" w:eastAsia="Times New Roman" w:hAnsi="Calibri" w:cs="Calibri"/>
                <w:b/>
              </w:rPr>
            </w:pPr>
            <w:r w:rsidRPr="009569EF">
              <w:rPr>
                <w:rFonts w:ascii="Calibri" w:eastAsia="Times New Roman" w:hAnsi="Calibri" w:cs="Calibri"/>
                <w:b/>
              </w:rPr>
              <w:t>Order Structure</w:t>
            </w:r>
          </w:p>
        </w:tc>
        <w:tc>
          <w:tcPr>
            <w:tcW w:w="5620" w:type="dxa"/>
          </w:tcPr>
          <w:p w14:paraId="67C338E9" w14:textId="00AB7515" w:rsidR="0015619C" w:rsidRPr="009569EF" w:rsidRDefault="0089631A" w:rsidP="00397C79">
            <w:pPr>
              <w:spacing w:before="120" w:after="120" w:line="276" w:lineRule="auto"/>
              <w:rPr>
                <w:rFonts w:ascii="Calibri" w:hAnsi="Calibri" w:cs="Calibri"/>
                <w:sz w:val="20"/>
                <w:szCs w:val="20"/>
              </w:rPr>
            </w:pPr>
            <w:r w:rsidRPr="009569EF">
              <w:rPr>
                <w:rFonts w:ascii="Calibri" w:hAnsi="Calibri" w:cs="Calibri"/>
                <w:sz w:val="20"/>
                <w:szCs w:val="20"/>
              </w:rPr>
              <w:t>A Spread Block Order consists of two mutually linked Block Orders: one Buy Block Order and one Sell Block Orde</w:t>
            </w:r>
            <w:r w:rsidR="00327112">
              <w:rPr>
                <w:rFonts w:ascii="Calibri" w:hAnsi="Calibri" w:cs="Calibri"/>
                <w:sz w:val="20"/>
                <w:szCs w:val="20"/>
              </w:rPr>
              <w:t>r</w:t>
            </w:r>
          </w:p>
        </w:tc>
      </w:tr>
      <w:tr w:rsidR="0089631A" w:rsidRPr="00EB2989" w14:paraId="6A200C52" w14:textId="77777777" w:rsidTr="00C061EF">
        <w:trPr>
          <w:gridAfter w:val="1"/>
          <w:wAfter w:w="6" w:type="dxa"/>
        </w:trPr>
        <w:tc>
          <w:tcPr>
            <w:tcW w:w="3548" w:type="dxa"/>
          </w:tcPr>
          <w:p w14:paraId="7CEA432E" w14:textId="21397623" w:rsidR="0089631A" w:rsidRPr="009569EF" w:rsidRDefault="00F53C16" w:rsidP="00397C79">
            <w:pPr>
              <w:spacing w:before="120" w:after="120" w:line="276" w:lineRule="auto"/>
              <w:rPr>
                <w:rFonts w:ascii="Calibri" w:eastAsia="Times New Roman" w:hAnsi="Calibri" w:cs="Calibri"/>
                <w:b/>
              </w:rPr>
            </w:pPr>
            <w:r w:rsidRPr="009569EF">
              <w:rPr>
                <w:rFonts w:ascii="Calibri" w:eastAsia="Times New Roman" w:hAnsi="Calibri" w:cs="Calibri"/>
                <w:b/>
              </w:rPr>
              <w:t>Execution Condition</w:t>
            </w:r>
          </w:p>
        </w:tc>
        <w:tc>
          <w:tcPr>
            <w:tcW w:w="5620" w:type="dxa"/>
          </w:tcPr>
          <w:p w14:paraId="42203F0F" w14:textId="10E10098" w:rsidR="0089631A" w:rsidRPr="009569EF" w:rsidRDefault="00397C79" w:rsidP="00397C79">
            <w:pPr>
              <w:spacing w:before="120" w:after="120" w:line="276" w:lineRule="auto"/>
              <w:rPr>
                <w:rFonts w:ascii="Calibri" w:hAnsi="Calibri" w:cs="Calibri"/>
                <w:sz w:val="20"/>
                <w:szCs w:val="20"/>
              </w:rPr>
            </w:pPr>
            <w:r w:rsidRPr="009569EF">
              <w:rPr>
                <w:rFonts w:ascii="Calibri" w:hAnsi="Calibri" w:cs="Calibri"/>
                <w:sz w:val="20"/>
                <w:szCs w:val="20"/>
              </w:rPr>
              <w:t xml:space="preserve">Both Block Orders shall be accepted or rejected together. Neither Block Order may be accepted independently </w:t>
            </w:r>
            <w:r w:rsidR="00267AD5">
              <w:rPr>
                <w:rFonts w:ascii="Calibri" w:hAnsi="Calibri" w:cs="Calibri"/>
                <w:sz w:val="20"/>
                <w:szCs w:val="20"/>
              </w:rPr>
              <w:t xml:space="preserve">by </w:t>
            </w:r>
            <w:r w:rsidRPr="009569EF">
              <w:rPr>
                <w:rFonts w:ascii="Calibri" w:hAnsi="Calibri" w:cs="Calibri"/>
                <w:sz w:val="20"/>
                <w:szCs w:val="20"/>
              </w:rPr>
              <w:t>the other</w:t>
            </w:r>
          </w:p>
        </w:tc>
      </w:tr>
      <w:tr w:rsidR="00397C79" w:rsidRPr="00EB2989" w14:paraId="64528A1A" w14:textId="77777777" w:rsidTr="00C061EF">
        <w:trPr>
          <w:gridAfter w:val="1"/>
          <w:wAfter w:w="6" w:type="dxa"/>
        </w:trPr>
        <w:tc>
          <w:tcPr>
            <w:tcW w:w="3548" w:type="dxa"/>
          </w:tcPr>
          <w:p w14:paraId="62E0C490" w14:textId="147B5745" w:rsidR="00397C79" w:rsidRPr="009569EF" w:rsidRDefault="00E62B2E" w:rsidP="00E62B2E">
            <w:pPr>
              <w:spacing w:before="120" w:after="120" w:line="276" w:lineRule="auto"/>
              <w:rPr>
                <w:rFonts w:ascii="Calibri" w:eastAsia="Times New Roman" w:hAnsi="Calibri" w:cs="Calibri"/>
                <w:b/>
              </w:rPr>
            </w:pPr>
            <w:r w:rsidRPr="009569EF">
              <w:rPr>
                <w:rFonts w:ascii="Calibri" w:eastAsia="Times New Roman" w:hAnsi="Calibri" w:cs="Calibri"/>
                <w:b/>
              </w:rPr>
              <w:t>Block Order Types</w:t>
            </w:r>
          </w:p>
        </w:tc>
        <w:tc>
          <w:tcPr>
            <w:tcW w:w="5620" w:type="dxa"/>
          </w:tcPr>
          <w:p w14:paraId="63E1B10F" w14:textId="4D5631D5" w:rsidR="00397C79" w:rsidRPr="009569EF" w:rsidRDefault="00E62B2E" w:rsidP="00397C79">
            <w:pPr>
              <w:spacing w:before="120" w:after="120"/>
              <w:rPr>
                <w:rFonts w:ascii="Calibri" w:hAnsi="Calibri" w:cs="Calibri"/>
                <w:sz w:val="20"/>
                <w:szCs w:val="20"/>
              </w:rPr>
            </w:pPr>
            <w:r w:rsidRPr="009569EF">
              <w:rPr>
                <w:rFonts w:ascii="Calibri" w:hAnsi="Calibri" w:cs="Calibri"/>
                <w:sz w:val="20"/>
                <w:szCs w:val="20"/>
              </w:rPr>
              <w:t>The linked pair may consist of Regular Block Orders, Profile Block Orders, or a combination thereof</w:t>
            </w:r>
          </w:p>
        </w:tc>
      </w:tr>
    </w:tbl>
    <w:p w14:paraId="179484E0" w14:textId="77777777" w:rsidR="00AF32CE" w:rsidRPr="00F12CEF" w:rsidRDefault="00AF32CE" w:rsidP="00C0139A">
      <w:pPr>
        <w:ind w:left="720"/>
        <w:rPr>
          <w:rFonts w:ascii="Arial" w:hAnsi="Arial" w:cs="Arial"/>
        </w:rPr>
      </w:pPr>
    </w:p>
    <w:p w14:paraId="179484E1" w14:textId="77777777" w:rsidR="00AF32CE" w:rsidRPr="00F12CEF" w:rsidRDefault="00AF32CE" w:rsidP="00C0139A">
      <w:pPr>
        <w:rPr>
          <w:rFonts w:ascii="Arial" w:hAnsi="Arial" w:cs="Arial"/>
        </w:rPr>
      </w:pPr>
      <w:r w:rsidRPr="00F12CEF">
        <w:rPr>
          <w:rFonts w:ascii="Arial" w:hAnsi="Arial" w:cs="Arial"/>
        </w:rPr>
        <w:br w:type="page"/>
      </w:r>
    </w:p>
    <w:p w14:paraId="17948507" w14:textId="2894115F" w:rsidR="00642E7B" w:rsidRPr="009C319E" w:rsidRDefault="00536E4B" w:rsidP="00C0139A">
      <w:pPr>
        <w:pStyle w:val="CERLEVEL2"/>
        <w:pageBreakBefore/>
        <w:numPr>
          <w:ilvl w:val="0"/>
          <w:numId w:val="0"/>
        </w:numPr>
        <w:spacing w:line="276" w:lineRule="auto"/>
        <w:rPr>
          <w:lang w:val="en-IE"/>
        </w:rPr>
      </w:pPr>
      <w:bookmarkStart w:id="410" w:name="_Toc244526790"/>
      <w:r w:rsidRPr="009C319E">
        <w:rPr>
          <w:caps w:val="0"/>
          <w:lang w:val="en-IE"/>
        </w:rPr>
        <w:lastRenderedPageBreak/>
        <w:t xml:space="preserve">SCHEDULE </w:t>
      </w:r>
      <w:r w:rsidR="00F269A1" w:rsidRPr="009C319E">
        <w:rPr>
          <w:caps w:val="0"/>
          <w:lang w:val="en-IE"/>
        </w:rPr>
        <w:t>A</w:t>
      </w:r>
      <w:r w:rsidR="00CF7E50" w:rsidRPr="009C319E">
        <w:rPr>
          <w:lang w:val="en-IE"/>
        </w:rPr>
        <w:t>.</w:t>
      </w:r>
      <w:r w:rsidR="000D6552" w:rsidRPr="009C319E">
        <w:rPr>
          <w:lang w:val="en-IE"/>
        </w:rPr>
        <w:t>2</w:t>
      </w:r>
      <w:r w:rsidRPr="009C319E">
        <w:rPr>
          <w:lang w:val="en-IE"/>
        </w:rPr>
        <w:t>:</w:t>
      </w:r>
      <w:r w:rsidR="00CF7E50" w:rsidRPr="009C319E">
        <w:rPr>
          <w:lang w:val="en-IE"/>
        </w:rPr>
        <w:tab/>
      </w:r>
      <w:r w:rsidR="00DF1FB2" w:rsidRPr="009C319E">
        <w:rPr>
          <w:caps w:val="0"/>
          <w:lang w:val="en-IE"/>
        </w:rPr>
        <w:t xml:space="preserve">Intraday </w:t>
      </w:r>
      <w:r w:rsidR="00DE3D72" w:rsidRPr="009C319E">
        <w:rPr>
          <w:caps w:val="0"/>
          <w:lang w:val="en-IE"/>
        </w:rPr>
        <w:t xml:space="preserve">Auction </w:t>
      </w:r>
      <w:r w:rsidR="00DF1FB2" w:rsidRPr="009C319E">
        <w:rPr>
          <w:caps w:val="0"/>
          <w:lang w:val="en-IE"/>
        </w:rPr>
        <w:t xml:space="preserve">product </w:t>
      </w:r>
      <w:bookmarkStart w:id="411" w:name="_Hlk508308725"/>
      <w:r w:rsidR="00DF1FB2" w:rsidRPr="009C319E">
        <w:rPr>
          <w:caps w:val="0"/>
          <w:lang w:val="en-IE"/>
        </w:rPr>
        <w:t>specifications</w:t>
      </w:r>
      <w:bookmarkEnd w:id="410"/>
      <w:r w:rsidR="00F269A1" w:rsidRPr="009C319E">
        <w:rPr>
          <w:lang w:val="en-IE"/>
        </w:rPr>
        <w:t xml:space="preserve"> </w:t>
      </w:r>
    </w:p>
    <w:tbl>
      <w:tblPr>
        <w:tblStyle w:val="TableGrid"/>
        <w:tblW w:w="0" w:type="auto"/>
        <w:tblInd w:w="85" w:type="dxa"/>
        <w:tblLook w:val="04A0" w:firstRow="1" w:lastRow="0" w:firstColumn="1" w:lastColumn="0" w:noHBand="0" w:noVBand="1"/>
      </w:tblPr>
      <w:tblGrid>
        <w:gridCol w:w="3312"/>
        <w:gridCol w:w="5620"/>
      </w:tblGrid>
      <w:tr w:rsidR="004C5F69" w:rsidRPr="00EB2989" w14:paraId="17948509" w14:textId="77777777" w:rsidTr="67F3E37F">
        <w:tc>
          <w:tcPr>
            <w:tcW w:w="8932" w:type="dxa"/>
            <w:gridSpan w:val="2"/>
          </w:tcPr>
          <w:bookmarkEnd w:id="411"/>
          <w:p w14:paraId="17948508" w14:textId="39575B02" w:rsidR="004C5F69" w:rsidRPr="00EB2989" w:rsidRDefault="004C5F69" w:rsidP="00C0139A">
            <w:pPr>
              <w:spacing w:before="120" w:after="120" w:line="276" w:lineRule="auto"/>
              <w:rPr>
                <w:rFonts w:cstheme="minorHAnsi"/>
                <w:b/>
                <w:sz w:val="20"/>
                <w:szCs w:val="20"/>
                <w:lang w:val="en-IE"/>
              </w:rPr>
            </w:pPr>
            <w:r w:rsidRPr="00C05AEF">
              <w:rPr>
                <w:rFonts w:cstheme="minorHAnsi"/>
                <w:b/>
                <w:color w:val="E36C0A" w:themeColor="accent6" w:themeShade="BF"/>
                <w:sz w:val="24"/>
                <w:szCs w:val="24"/>
              </w:rPr>
              <w:t>Contracts for electricity</w:t>
            </w:r>
            <w:r w:rsidR="009C796B" w:rsidRPr="00C05AEF">
              <w:rPr>
                <w:rFonts w:cstheme="minorHAnsi"/>
                <w:b/>
                <w:color w:val="F79646" w:themeColor="accent6"/>
                <w:sz w:val="24"/>
                <w:szCs w:val="24"/>
                <w:lang w:val="en-IE"/>
              </w:rPr>
              <w:t xml:space="preserve"> </w:t>
            </w:r>
          </w:p>
        </w:tc>
      </w:tr>
      <w:tr w:rsidR="00642E7B" w:rsidRPr="00EB2989" w14:paraId="1794850F" w14:textId="77777777" w:rsidTr="009C6F5E">
        <w:tc>
          <w:tcPr>
            <w:tcW w:w="3312" w:type="dxa"/>
            <w:vAlign w:val="center"/>
          </w:tcPr>
          <w:p w14:paraId="1794850A" w14:textId="77777777" w:rsidR="00642E7B" w:rsidRPr="009C319E" w:rsidRDefault="00642E7B" w:rsidP="009C6F5E">
            <w:pPr>
              <w:spacing w:before="120" w:after="120" w:line="276" w:lineRule="auto"/>
              <w:rPr>
                <w:rFonts w:cstheme="minorHAnsi"/>
                <w:b/>
              </w:rPr>
            </w:pPr>
            <w:r w:rsidRPr="009C319E">
              <w:rPr>
                <w:rFonts w:cstheme="minorHAnsi"/>
                <w:b/>
              </w:rPr>
              <w:t>Bidding areas</w:t>
            </w:r>
          </w:p>
        </w:tc>
        <w:tc>
          <w:tcPr>
            <w:tcW w:w="5620" w:type="dxa"/>
          </w:tcPr>
          <w:p w14:paraId="1794850B" w14:textId="77777777" w:rsidR="00642E7B" w:rsidRPr="00EB2989" w:rsidRDefault="00642E7B" w:rsidP="00C0139A">
            <w:pPr>
              <w:spacing w:before="120" w:after="120" w:line="276" w:lineRule="auto"/>
              <w:rPr>
                <w:rFonts w:cstheme="minorHAnsi"/>
                <w:sz w:val="20"/>
                <w:szCs w:val="20"/>
              </w:rPr>
            </w:pPr>
            <w:r w:rsidRPr="00EB2989">
              <w:rPr>
                <w:rFonts w:cstheme="minorHAnsi"/>
                <w:sz w:val="20"/>
                <w:szCs w:val="20"/>
              </w:rPr>
              <w:t xml:space="preserve">Two bidding areas: </w:t>
            </w:r>
          </w:p>
          <w:p w14:paraId="1794850C" w14:textId="48AE28FA" w:rsidR="001933C1" w:rsidRPr="00EB2989" w:rsidRDefault="002E7983" w:rsidP="00C0139A">
            <w:pPr>
              <w:pStyle w:val="ListParagraph"/>
              <w:numPr>
                <w:ilvl w:val="0"/>
                <w:numId w:val="31"/>
              </w:numPr>
              <w:spacing w:before="120" w:after="120" w:line="276" w:lineRule="auto"/>
              <w:rPr>
                <w:rFonts w:cstheme="minorHAnsi"/>
                <w:sz w:val="20"/>
              </w:rPr>
            </w:pPr>
            <w:r w:rsidRPr="00EB2989">
              <w:rPr>
                <w:rFonts w:cstheme="minorHAnsi"/>
                <w:sz w:val="20"/>
              </w:rPr>
              <w:t>Albania</w:t>
            </w:r>
            <w:r w:rsidR="00642E7B" w:rsidRPr="00EB2989">
              <w:rPr>
                <w:rFonts w:cstheme="minorHAnsi"/>
                <w:sz w:val="20"/>
              </w:rPr>
              <w:t xml:space="preserve"> (</w:t>
            </w:r>
            <w:r w:rsidRPr="00EB2989">
              <w:rPr>
                <w:rFonts w:cstheme="minorHAnsi"/>
                <w:sz w:val="20"/>
              </w:rPr>
              <w:t>AL</w:t>
            </w:r>
            <w:r w:rsidR="00642E7B" w:rsidRPr="00EB2989">
              <w:rPr>
                <w:rFonts w:cstheme="minorHAnsi"/>
                <w:sz w:val="20"/>
              </w:rPr>
              <w:t xml:space="preserve">) </w:t>
            </w:r>
          </w:p>
          <w:p w14:paraId="1794850E" w14:textId="6BF6DC08" w:rsidR="00642E7B" w:rsidRPr="00EB2989" w:rsidRDefault="002E7983" w:rsidP="00C0139A">
            <w:pPr>
              <w:pStyle w:val="ListParagraph"/>
              <w:numPr>
                <w:ilvl w:val="0"/>
                <w:numId w:val="31"/>
              </w:numPr>
              <w:spacing w:before="120" w:after="120" w:line="276" w:lineRule="auto"/>
              <w:rPr>
                <w:rFonts w:cstheme="minorHAnsi"/>
                <w:sz w:val="20"/>
              </w:rPr>
            </w:pPr>
            <w:r w:rsidRPr="00EB2989">
              <w:rPr>
                <w:rFonts w:cstheme="minorHAnsi"/>
                <w:sz w:val="20"/>
              </w:rPr>
              <w:t>Kosovo</w:t>
            </w:r>
            <w:r w:rsidR="00642E7B" w:rsidRPr="00EB2989">
              <w:rPr>
                <w:rFonts w:cstheme="minorHAnsi"/>
                <w:sz w:val="20"/>
              </w:rPr>
              <w:t xml:space="preserve"> (</w:t>
            </w:r>
            <w:r w:rsidRPr="00EB2989">
              <w:rPr>
                <w:rFonts w:cstheme="minorHAnsi"/>
                <w:sz w:val="20"/>
              </w:rPr>
              <w:t>KS</w:t>
            </w:r>
            <w:r w:rsidR="00642E7B" w:rsidRPr="00EB2989">
              <w:rPr>
                <w:rFonts w:cstheme="minorHAnsi"/>
                <w:sz w:val="20"/>
              </w:rPr>
              <w:t xml:space="preserve">) </w:t>
            </w:r>
          </w:p>
        </w:tc>
      </w:tr>
      <w:tr w:rsidR="00642E7B" w:rsidRPr="00EB2989" w14:paraId="17948512" w14:textId="77777777" w:rsidTr="009C6F5E">
        <w:tc>
          <w:tcPr>
            <w:tcW w:w="3312" w:type="dxa"/>
            <w:vAlign w:val="center"/>
          </w:tcPr>
          <w:p w14:paraId="17948510" w14:textId="77777777" w:rsidR="00642E7B" w:rsidRPr="009C319E" w:rsidRDefault="00642E7B" w:rsidP="009C6F5E">
            <w:pPr>
              <w:spacing w:before="120" w:after="120" w:line="276" w:lineRule="auto"/>
              <w:rPr>
                <w:rFonts w:cstheme="minorHAnsi"/>
                <w:b/>
              </w:rPr>
            </w:pPr>
            <w:r w:rsidRPr="009C319E">
              <w:rPr>
                <w:rFonts w:cstheme="minorHAnsi"/>
                <w:b/>
              </w:rPr>
              <w:t>Trading procedure</w:t>
            </w:r>
          </w:p>
        </w:tc>
        <w:tc>
          <w:tcPr>
            <w:tcW w:w="5620" w:type="dxa"/>
          </w:tcPr>
          <w:p w14:paraId="17948511" w14:textId="1B1699A6" w:rsidR="00642E7B" w:rsidRPr="00EB2989" w:rsidRDefault="004F6739" w:rsidP="00C0139A">
            <w:pPr>
              <w:spacing w:before="120" w:after="120" w:line="276" w:lineRule="auto"/>
              <w:rPr>
                <w:rFonts w:cstheme="minorHAnsi"/>
                <w:sz w:val="20"/>
                <w:szCs w:val="20"/>
              </w:rPr>
            </w:pPr>
            <w:r w:rsidRPr="00EB2989">
              <w:rPr>
                <w:rFonts w:cstheme="minorHAnsi"/>
                <w:sz w:val="20"/>
                <w:szCs w:val="20"/>
              </w:rPr>
              <w:t xml:space="preserve">Daily </w:t>
            </w:r>
            <w:r w:rsidR="00642E7B" w:rsidRPr="00EB2989">
              <w:rPr>
                <w:rFonts w:cstheme="minorHAnsi"/>
                <w:sz w:val="20"/>
                <w:szCs w:val="20"/>
              </w:rPr>
              <w:t xml:space="preserve">Auction – three </w:t>
            </w:r>
            <w:r w:rsidRPr="00EB2989">
              <w:rPr>
                <w:rFonts w:cstheme="minorHAnsi"/>
                <w:sz w:val="20"/>
                <w:szCs w:val="20"/>
              </w:rPr>
              <w:t xml:space="preserve">Auction </w:t>
            </w:r>
            <w:r w:rsidR="00642E7B" w:rsidRPr="00EB2989">
              <w:rPr>
                <w:rFonts w:cstheme="minorHAnsi"/>
                <w:sz w:val="20"/>
                <w:szCs w:val="20"/>
              </w:rPr>
              <w:t>each day</w:t>
            </w:r>
          </w:p>
        </w:tc>
      </w:tr>
      <w:tr w:rsidR="00642E7B" w:rsidRPr="00EB2989" w14:paraId="17948515" w14:textId="77777777" w:rsidTr="009C6F5E">
        <w:tc>
          <w:tcPr>
            <w:tcW w:w="3312" w:type="dxa"/>
            <w:vAlign w:val="center"/>
          </w:tcPr>
          <w:p w14:paraId="17948513" w14:textId="77777777" w:rsidR="00642E7B" w:rsidRPr="009C319E" w:rsidRDefault="00642E7B" w:rsidP="009C6F5E">
            <w:pPr>
              <w:spacing w:before="120" w:after="120" w:line="276" w:lineRule="auto"/>
              <w:rPr>
                <w:rFonts w:cstheme="minorHAnsi"/>
                <w:b/>
              </w:rPr>
            </w:pPr>
            <w:r w:rsidRPr="009C319E">
              <w:rPr>
                <w:rFonts w:cstheme="minorHAnsi"/>
                <w:b/>
              </w:rPr>
              <w:t xml:space="preserve">Trading </w:t>
            </w:r>
            <w:r w:rsidR="00A91FDC" w:rsidRPr="009C319E">
              <w:rPr>
                <w:rFonts w:cstheme="minorHAnsi"/>
                <w:b/>
              </w:rPr>
              <w:t>D</w:t>
            </w:r>
            <w:r w:rsidRPr="009C319E">
              <w:rPr>
                <w:rFonts w:cstheme="minorHAnsi"/>
                <w:b/>
              </w:rPr>
              <w:t>ays</w:t>
            </w:r>
          </w:p>
        </w:tc>
        <w:tc>
          <w:tcPr>
            <w:tcW w:w="5620" w:type="dxa"/>
          </w:tcPr>
          <w:p w14:paraId="17948514" w14:textId="77777777" w:rsidR="00642E7B" w:rsidRPr="00EB2989" w:rsidRDefault="00642E7B" w:rsidP="00C0139A">
            <w:pPr>
              <w:spacing w:before="120" w:after="120" w:line="276" w:lineRule="auto"/>
              <w:rPr>
                <w:rFonts w:cstheme="minorHAnsi"/>
                <w:sz w:val="20"/>
                <w:szCs w:val="20"/>
              </w:rPr>
            </w:pPr>
            <w:r w:rsidRPr="00EB2989">
              <w:rPr>
                <w:rFonts w:cstheme="minorHAnsi"/>
                <w:sz w:val="20"/>
                <w:szCs w:val="20"/>
              </w:rPr>
              <w:t>Year round</w:t>
            </w:r>
          </w:p>
        </w:tc>
      </w:tr>
      <w:tr w:rsidR="00642E7B" w:rsidRPr="00EB2989" w14:paraId="1794851A" w14:textId="77777777" w:rsidTr="009C6F5E">
        <w:tc>
          <w:tcPr>
            <w:tcW w:w="3312" w:type="dxa"/>
            <w:vAlign w:val="center"/>
          </w:tcPr>
          <w:p w14:paraId="17948516" w14:textId="295C442C" w:rsidR="00642E7B" w:rsidRPr="009C319E" w:rsidRDefault="00064299" w:rsidP="009C6F5E">
            <w:pPr>
              <w:spacing w:before="120" w:after="120" w:line="276" w:lineRule="auto"/>
              <w:rPr>
                <w:rFonts w:cstheme="minorHAnsi"/>
                <w:b/>
              </w:rPr>
            </w:pPr>
            <w:r w:rsidRPr="009C319E">
              <w:rPr>
                <w:rFonts w:cstheme="minorHAnsi"/>
                <w:b/>
              </w:rPr>
              <w:t>Gate Open</w:t>
            </w:r>
            <w:r w:rsidR="008B50E6" w:rsidRPr="009C319E">
              <w:rPr>
                <w:rFonts w:cstheme="minorHAnsi"/>
                <w:b/>
              </w:rPr>
              <w:t>ing</w:t>
            </w:r>
            <w:r w:rsidRPr="009C319E">
              <w:rPr>
                <w:rFonts w:cstheme="minorHAnsi"/>
                <w:b/>
              </w:rPr>
              <w:t xml:space="preserve"> Time</w:t>
            </w:r>
          </w:p>
        </w:tc>
        <w:tc>
          <w:tcPr>
            <w:tcW w:w="5620" w:type="dxa"/>
          </w:tcPr>
          <w:p w14:paraId="4287405A" w14:textId="4D1139A4" w:rsidR="001C2EC7" w:rsidRPr="00EB2989" w:rsidRDefault="001C2EC7" w:rsidP="00C0139A">
            <w:pPr>
              <w:spacing w:before="120" w:after="120" w:line="276" w:lineRule="auto"/>
              <w:rPr>
                <w:rFonts w:cstheme="minorHAnsi"/>
                <w:sz w:val="20"/>
                <w:szCs w:val="20"/>
              </w:rPr>
            </w:pPr>
            <w:r w:rsidRPr="00EB2989">
              <w:rPr>
                <w:rFonts w:cstheme="minorHAnsi"/>
                <w:sz w:val="20"/>
                <w:szCs w:val="20"/>
              </w:rPr>
              <w:t>IDA 1: Daily at 13:00 on the day the Trading Day commences</w:t>
            </w:r>
          </w:p>
          <w:p w14:paraId="59BC8D2B" w14:textId="28DD153B" w:rsidR="001C2EC7" w:rsidRPr="00EB2989" w:rsidRDefault="001C2EC7" w:rsidP="00C0139A">
            <w:pPr>
              <w:spacing w:before="120" w:after="120" w:line="276" w:lineRule="auto"/>
              <w:rPr>
                <w:rFonts w:cstheme="minorHAnsi"/>
                <w:sz w:val="20"/>
                <w:szCs w:val="20"/>
              </w:rPr>
            </w:pPr>
            <w:r w:rsidRPr="00EB2989">
              <w:rPr>
                <w:rFonts w:cstheme="minorHAnsi"/>
                <w:sz w:val="20"/>
                <w:szCs w:val="20"/>
              </w:rPr>
              <w:t xml:space="preserve">IDA 2: Daily at </w:t>
            </w:r>
            <w:r w:rsidR="00E62073" w:rsidRPr="00EB2989">
              <w:rPr>
                <w:rFonts w:cstheme="minorHAnsi"/>
                <w:sz w:val="20"/>
                <w:szCs w:val="20"/>
              </w:rPr>
              <w:t>15</w:t>
            </w:r>
            <w:r w:rsidRPr="00EB2989">
              <w:rPr>
                <w:rFonts w:cstheme="minorHAnsi"/>
                <w:sz w:val="20"/>
                <w:szCs w:val="20"/>
              </w:rPr>
              <w:t>:</w:t>
            </w:r>
            <w:r w:rsidR="00E62073" w:rsidRPr="00EB2989">
              <w:rPr>
                <w:rFonts w:cstheme="minorHAnsi"/>
                <w:sz w:val="20"/>
                <w:szCs w:val="20"/>
              </w:rPr>
              <w:t>3</w:t>
            </w:r>
            <w:r w:rsidRPr="00EB2989">
              <w:rPr>
                <w:rFonts w:cstheme="minorHAnsi"/>
                <w:sz w:val="20"/>
                <w:szCs w:val="20"/>
              </w:rPr>
              <w:t>0 on the Trading Day</w:t>
            </w:r>
          </w:p>
          <w:p w14:paraId="17948519" w14:textId="44844B4E" w:rsidR="001552C2" w:rsidRPr="00EB2989" w:rsidRDefault="4C2F0C37" w:rsidP="00C0139A">
            <w:pPr>
              <w:spacing w:before="120" w:after="120" w:line="276" w:lineRule="auto"/>
              <w:rPr>
                <w:rFonts w:cstheme="minorHAnsi"/>
                <w:sz w:val="20"/>
                <w:szCs w:val="20"/>
              </w:rPr>
            </w:pPr>
            <w:r w:rsidRPr="00EB2989">
              <w:rPr>
                <w:rFonts w:cstheme="minorHAnsi"/>
                <w:sz w:val="20"/>
                <w:szCs w:val="20"/>
              </w:rPr>
              <w:t xml:space="preserve">DA 3: Daily at </w:t>
            </w:r>
            <w:r w:rsidR="19A32F88" w:rsidRPr="00EB2989">
              <w:rPr>
                <w:rFonts w:cstheme="minorHAnsi"/>
                <w:sz w:val="20"/>
                <w:szCs w:val="20"/>
              </w:rPr>
              <w:t>22</w:t>
            </w:r>
            <w:r w:rsidRPr="00EB2989">
              <w:rPr>
                <w:rFonts w:cstheme="minorHAnsi"/>
                <w:sz w:val="20"/>
                <w:szCs w:val="20"/>
              </w:rPr>
              <w:t>:</w:t>
            </w:r>
            <w:r w:rsidR="19A32F88" w:rsidRPr="00EB2989">
              <w:rPr>
                <w:rFonts w:cstheme="minorHAnsi"/>
                <w:sz w:val="20"/>
                <w:szCs w:val="20"/>
              </w:rPr>
              <w:t>3</w:t>
            </w:r>
            <w:r w:rsidRPr="00EB2989">
              <w:rPr>
                <w:rFonts w:cstheme="minorHAnsi"/>
                <w:sz w:val="20"/>
                <w:szCs w:val="20"/>
              </w:rPr>
              <w:t xml:space="preserve">0 on the Trading Day </w:t>
            </w:r>
          </w:p>
        </w:tc>
      </w:tr>
      <w:tr w:rsidR="00642E7B" w:rsidRPr="00EB2989" w14:paraId="1794851F" w14:textId="77777777" w:rsidTr="009C6F5E">
        <w:tc>
          <w:tcPr>
            <w:tcW w:w="3312" w:type="dxa"/>
            <w:vAlign w:val="center"/>
          </w:tcPr>
          <w:p w14:paraId="7141A969" w14:textId="77777777" w:rsidR="00642E7B" w:rsidRPr="00042A5A" w:rsidRDefault="00064299" w:rsidP="009C6F5E">
            <w:pPr>
              <w:spacing w:before="120" w:after="120" w:line="276" w:lineRule="auto"/>
              <w:rPr>
                <w:rFonts w:cstheme="minorHAnsi"/>
                <w:b/>
              </w:rPr>
            </w:pPr>
            <w:r w:rsidRPr="00042A5A">
              <w:rPr>
                <w:rFonts w:cstheme="minorHAnsi"/>
                <w:b/>
              </w:rPr>
              <w:t>Gate</w:t>
            </w:r>
            <w:r w:rsidR="00642E7B" w:rsidRPr="00042A5A">
              <w:rPr>
                <w:rFonts w:cstheme="minorHAnsi"/>
                <w:b/>
              </w:rPr>
              <w:t xml:space="preserve"> </w:t>
            </w:r>
            <w:r w:rsidR="00A91FDC" w:rsidRPr="00042A5A">
              <w:rPr>
                <w:rFonts w:cstheme="minorHAnsi"/>
                <w:b/>
              </w:rPr>
              <w:t>C</w:t>
            </w:r>
            <w:r w:rsidR="00642E7B" w:rsidRPr="00042A5A">
              <w:rPr>
                <w:rFonts w:cstheme="minorHAnsi"/>
                <w:b/>
              </w:rPr>
              <w:t>losure</w:t>
            </w:r>
            <w:r w:rsidRPr="00042A5A">
              <w:rPr>
                <w:rFonts w:cstheme="minorHAnsi"/>
                <w:b/>
              </w:rPr>
              <w:t xml:space="preserve"> Time</w:t>
            </w:r>
          </w:p>
          <w:p w14:paraId="1794851B" w14:textId="1092F806" w:rsidR="00080EAC" w:rsidRPr="00042A5A" w:rsidRDefault="00080EAC" w:rsidP="009C6F5E">
            <w:pPr>
              <w:spacing w:before="120" w:after="120" w:line="276" w:lineRule="auto"/>
              <w:rPr>
                <w:rFonts w:cstheme="minorHAnsi"/>
                <w:b/>
              </w:rPr>
            </w:pPr>
          </w:p>
        </w:tc>
        <w:tc>
          <w:tcPr>
            <w:tcW w:w="5620" w:type="dxa"/>
          </w:tcPr>
          <w:p w14:paraId="1794851C" w14:textId="2249C522" w:rsidR="00642E7B" w:rsidRPr="00EB2989" w:rsidRDefault="0053142C" w:rsidP="00C0139A">
            <w:pPr>
              <w:spacing w:before="120" w:after="120" w:line="276" w:lineRule="auto"/>
              <w:rPr>
                <w:rFonts w:cstheme="minorHAnsi"/>
                <w:sz w:val="20"/>
                <w:szCs w:val="20"/>
              </w:rPr>
            </w:pPr>
            <w:r w:rsidRPr="00EB2989">
              <w:rPr>
                <w:rFonts w:cstheme="minorHAnsi"/>
                <w:sz w:val="20"/>
                <w:szCs w:val="20"/>
              </w:rPr>
              <w:t>I</w:t>
            </w:r>
            <w:r w:rsidR="00642E7B" w:rsidRPr="00EB2989">
              <w:rPr>
                <w:rFonts w:cstheme="minorHAnsi"/>
                <w:sz w:val="20"/>
                <w:szCs w:val="20"/>
              </w:rPr>
              <w:t>DA 1: Daily at 1</w:t>
            </w:r>
            <w:r w:rsidR="00ED51D2" w:rsidRPr="00EB2989">
              <w:rPr>
                <w:rFonts w:cstheme="minorHAnsi"/>
                <w:sz w:val="20"/>
                <w:szCs w:val="20"/>
              </w:rPr>
              <w:t>5</w:t>
            </w:r>
            <w:r w:rsidR="00642E7B" w:rsidRPr="00EB2989">
              <w:rPr>
                <w:rFonts w:cstheme="minorHAnsi"/>
                <w:sz w:val="20"/>
                <w:szCs w:val="20"/>
              </w:rPr>
              <w:t>:</w:t>
            </w:r>
            <w:r w:rsidR="00ED51D2" w:rsidRPr="00EB2989">
              <w:rPr>
                <w:rFonts w:cstheme="minorHAnsi"/>
                <w:sz w:val="20"/>
                <w:szCs w:val="20"/>
              </w:rPr>
              <w:t>0</w:t>
            </w:r>
            <w:r w:rsidR="00642E7B" w:rsidRPr="00EB2989">
              <w:rPr>
                <w:rFonts w:cstheme="minorHAnsi"/>
                <w:sz w:val="20"/>
                <w:szCs w:val="20"/>
              </w:rPr>
              <w:t xml:space="preserve">0 on the day </w:t>
            </w:r>
            <w:r w:rsidR="00885E80" w:rsidRPr="00EB2989">
              <w:rPr>
                <w:rFonts w:cstheme="minorHAnsi"/>
                <w:sz w:val="20"/>
                <w:szCs w:val="20"/>
              </w:rPr>
              <w:t>the Trading Day</w:t>
            </w:r>
            <w:r w:rsidR="008D6DB6" w:rsidRPr="00EB2989">
              <w:rPr>
                <w:rFonts w:cstheme="minorHAnsi"/>
                <w:sz w:val="20"/>
                <w:szCs w:val="20"/>
              </w:rPr>
              <w:t xml:space="preserve"> commences</w:t>
            </w:r>
          </w:p>
          <w:p w14:paraId="1794851D" w14:textId="031C5C02" w:rsidR="00642E7B" w:rsidRPr="00EB2989" w:rsidRDefault="00642E7B" w:rsidP="00C0139A">
            <w:pPr>
              <w:spacing w:before="120" w:after="120" w:line="276" w:lineRule="auto"/>
              <w:rPr>
                <w:rFonts w:cstheme="minorHAnsi"/>
                <w:sz w:val="20"/>
                <w:szCs w:val="20"/>
              </w:rPr>
            </w:pPr>
            <w:r w:rsidRPr="00EB2989">
              <w:rPr>
                <w:rFonts w:cstheme="minorHAnsi"/>
                <w:sz w:val="20"/>
                <w:szCs w:val="20"/>
              </w:rPr>
              <w:t xml:space="preserve">IDA 2: Daily at </w:t>
            </w:r>
            <w:r w:rsidR="001C2EC7" w:rsidRPr="00EB2989">
              <w:rPr>
                <w:rFonts w:cstheme="minorHAnsi"/>
                <w:sz w:val="20"/>
                <w:szCs w:val="20"/>
              </w:rPr>
              <w:t>22</w:t>
            </w:r>
            <w:r w:rsidRPr="00EB2989">
              <w:rPr>
                <w:rFonts w:cstheme="minorHAnsi"/>
                <w:sz w:val="20"/>
                <w:szCs w:val="20"/>
              </w:rPr>
              <w:t xml:space="preserve">:00 on the </w:t>
            </w:r>
            <w:r w:rsidR="00885E80" w:rsidRPr="00EB2989">
              <w:rPr>
                <w:rFonts w:cstheme="minorHAnsi"/>
                <w:sz w:val="20"/>
                <w:szCs w:val="20"/>
              </w:rPr>
              <w:t>Trading D</w:t>
            </w:r>
            <w:r w:rsidRPr="00EB2989">
              <w:rPr>
                <w:rFonts w:cstheme="minorHAnsi"/>
                <w:sz w:val="20"/>
                <w:szCs w:val="20"/>
              </w:rPr>
              <w:t>ay</w:t>
            </w:r>
          </w:p>
          <w:p w14:paraId="1794851E" w14:textId="7202641B" w:rsidR="00642E7B" w:rsidRPr="00EB2989" w:rsidRDefault="00642E7B" w:rsidP="00C0139A">
            <w:pPr>
              <w:spacing w:before="120" w:after="120" w:line="276" w:lineRule="auto"/>
              <w:rPr>
                <w:rFonts w:cstheme="minorHAnsi"/>
                <w:sz w:val="20"/>
                <w:szCs w:val="20"/>
              </w:rPr>
            </w:pPr>
            <w:r w:rsidRPr="00EB2989">
              <w:rPr>
                <w:rFonts w:cstheme="minorHAnsi"/>
                <w:sz w:val="20"/>
                <w:szCs w:val="20"/>
              </w:rPr>
              <w:t>IDA 3: Daily at 1</w:t>
            </w:r>
            <w:r w:rsidR="001C2EC7" w:rsidRPr="00EB2989">
              <w:rPr>
                <w:rFonts w:cstheme="minorHAnsi"/>
                <w:sz w:val="20"/>
                <w:szCs w:val="20"/>
              </w:rPr>
              <w:t>0</w:t>
            </w:r>
            <w:r w:rsidRPr="00EB2989">
              <w:rPr>
                <w:rFonts w:cstheme="minorHAnsi"/>
                <w:sz w:val="20"/>
                <w:szCs w:val="20"/>
              </w:rPr>
              <w:t xml:space="preserve">:00 on the </w:t>
            </w:r>
            <w:r w:rsidR="00967A07" w:rsidRPr="00EB2989">
              <w:rPr>
                <w:rFonts w:cstheme="minorHAnsi"/>
                <w:sz w:val="20"/>
                <w:szCs w:val="20"/>
              </w:rPr>
              <w:t>Delivery</w:t>
            </w:r>
            <w:r w:rsidR="00885E80" w:rsidRPr="00EB2989">
              <w:rPr>
                <w:rFonts w:cstheme="minorHAnsi"/>
                <w:sz w:val="20"/>
                <w:szCs w:val="20"/>
              </w:rPr>
              <w:t xml:space="preserve"> D</w:t>
            </w:r>
            <w:r w:rsidRPr="00EB2989">
              <w:rPr>
                <w:rFonts w:cstheme="minorHAnsi"/>
                <w:sz w:val="20"/>
                <w:szCs w:val="20"/>
              </w:rPr>
              <w:t>ay</w:t>
            </w:r>
          </w:p>
        </w:tc>
      </w:tr>
      <w:tr w:rsidR="00822FE6" w:rsidRPr="00EB2989" w14:paraId="29AC954F" w14:textId="77777777" w:rsidTr="00E341C1">
        <w:tc>
          <w:tcPr>
            <w:tcW w:w="3312" w:type="dxa"/>
            <w:vAlign w:val="center"/>
          </w:tcPr>
          <w:p w14:paraId="6F806FC3" w14:textId="1483257C" w:rsidR="00822FE6" w:rsidRPr="00042A5A" w:rsidRDefault="00822FE6" w:rsidP="00822FE6">
            <w:pPr>
              <w:tabs>
                <w:tab w:val="left" w:pos="990"/>
              </w:tabs>
              <w:ind w:left="900" w:right="22" w:hanging="900"/>
              <w:rPr>
                <w:rFonts w:cstheme="minorHAnsi"/>
                <w:b/>
              </w:rPr>
            </w:pPr>
            <w:r w:rsidRPr="00042A5A">
              <w:rPr>
                <w:rFonts w:cstheme="minorHAnsi"/>
                <w:b/>
              </w:rPr>
              <w:t>IDA-1 and IDA-2</w:t>
            </w:r>
          </w:p>
          <w:p w14:paraId="060BAE07" w14:textId="49FBB7D7" w:rsidR="00822FE6" w:rsidRPr="00042A5A" w:rsidRDefault="00822FE6" w:rsidP="00822FE6">
            <w:pPr>
              <w:spacing w:before="120" w:after="120"/>
              <w:rPr>
                <w:rFonts w:cstheme="minorHAnsi"/>
                <w:b/>
              </w:rPr>
            </w:pPr>
            <w:r w:rsidRPr="00042A5A">
              <w:rPr>
                <w:rFonts w:eastAsia="Times New Roman" w:cstheme="minorHAnsi"/>
                <w:b/>
              </w:rPr>
              <w:t>Trading Period duration</w:t>
            </w:r>
            <w:r w:rsidRPr="00042A5A">
              <w:rPr>
                <w:rFonts w:cstheme="minorHAnsi"/>
                <w:b/>
              </w:rPr>
              <w:t xml:space="preserve"> quarter-hourly (MTU 01 to MTU 96)</w:t>
            </w:r>
          </w:p>
        </w:tc>
        <w:tc>
          <w:tcPr>
            <w:tcW w:w="5620" w:type="dxa"/>
            <w:vAlign w:val="center"/>
          </w:tcPr>
          <w:p w14:paraId="428C10A7" w14:textId="77777777" w:rsidR="00822FE6" w:rsidRPr="00EB2989" w:rsidRDefault="00822FE6" w:rsidP="00822FE6">
            <w:pPr>
              <w:tabs>
                <w:tab w:val="left" w:pos="990"/>
              </w:tabs>
              <w:spacing w:line="276" w:lineRule="auto"/>
              <w:ind w:left="900" w:right="22" w:hanging="900"/>
              <w:rPr>
                <w:rFonts w:cstheme="minorHAnsi"/>
                <w:sz w:val="20"/>
                <w:szCs w:val="20"/>
              </w:rPr>
            </w:pPr>
            <w:r w:rsidRPr="00EB2989">
              <w:rPr>
                <w:rFonts w:cstheme="minorHAnsi"/>
                <w:sz w:val="20"/>
                <w:szCs w:val="20"/>
              </w:rPr>
              <w:t>15 minutes</w:t>
            </w:r>
            <w:r w:rsidRPr="00EB2989" w:rsidDel="009D6984">
              <w:rPr>
                <w:rFonts w:cstheme="minorHAnsi"/>
                <w:sz w:val="20"/>
                <w:szCs w:val="20"/>
              </w:rPr>
              <w:t xml:space="preserve"> </w:t>
            </w:r>
            <w:r w:rsidRPr="00EB2989">
              <w:rPr>
                <w:rFonts w:cstheme="minorHAnsi"/>
                <w:sz w:val="20"/>
                <w:szCs w:val="20"/>
              </w:rPr>
              <w:t>(96 x quarter-hourly periods each Delivery Day):</w:t>
            </w:r>
          </w:p>
          <w:p w14:paraId="1267AB91" w14:textId="77777777" w:rsidR="00822FE6" w:rsidRPr="00EB2989" w:rsidRDefault="00822FE6" w:rsidP="00822FE6">
            <w:pPr>
              <w:tabs>
                <w:tab w:val="left" w:pos="990"/>
              </w:tabs>
              <w:spacing w:line="276" w:lineRule="auto"/>
              <w:ind w:left="900" w:right="22" w:hanging="900"/>
              <w:rPr>
                <w:rFonts w:cstheme="minorHAnsi"/>
                <w:sz w:val="20"/>
                <w:szCs w:val="20"/>
              </w:rPr>
            </w:pPr>
            <w:r w:rsidRPr="00EB2989">
              <w:rPr>
                <w:rFonts w:cstheme="minorHAnsi"/>
                <w:sz w:val="20"/>
                <w:szCs w:val="20"/>
              </w:rPr>
              <w:t>MTU-01: ¼ Hour</w:t>
            </w:r>
            <w:r w:rsidRPr="00EB2989" w:rsidDel="009D6984">
              <w:rPr>
                <w:rFonts w:cstheme="minorHAnsi"/>
                <w:sz w:val="20"/>
                <w:szCs w:val="20"/>
              </w:rPr>
              <w:t xml:space="preserve"> </w:t>
            </w:r>
            <w:r w:rsidRPr="00EB2989">
              <w:rPr>
                <w:rFonts w:cstheme="minorHAnsi"/>
                <w:sz w:val="20"/>
                <w:szCs w:val="20"/>
              </w:rPr>
              <w:t xml:space="preserve">the period between 00.00 dhe 00.15 </w:t>
            </w:r>
          </w:p>
          <w:p w14:paraId="2E2D856F" w14:textId="77777777" w:rsidR="00822FE6" w:rsidRPr="00EB2989" w:rsidRDefault="00822FE6" w:rsidP="00822FE6">
            <w:pPr>
              <w:tabs>
                <w:tab w:val="left" w:pos="990"/>
              </w:tabs>
              <w:spacing w:line="276" w:lineRule="auto"/>
              <w:ind w:left="900" w:right="22" w:hanging="900"/>
              <w:rPr>
                <w:rFonts w:cstheme="minorHAnsi"/>
                <w:sz w:val="20"/>
                <w:szCs w:val="20"/>
              </w:rPr>
            </w:pPr>
            <w:r w:rsidRPr="00EB2989">
              <w:rPr>
                <w:rFonts w:cstheme="minorHAnsi"/>
                <w:sz w:val="20"/>
                <w:szCs w:val="20"/>
              </w:rPr>
              <w:t>MTU-02: ¼ Hour</w:t>
            </w:r>
            <w:r w:rsidRPr="00EB2989" w:rsidDel="009D6984">
              <w:rPr>
                <w:rFonts w:cstheme="minorHAnsi"/>
                <w:sz w:val="20"/>
                <w:szCs w:val="20"/>
              </w:rPr>
              <w:t xml:space="preserve"> </w:t>
            </w:r>
            <w:r w:rsidRPr="00EB2989">
              <w:rPr>
                <w:rFonts w:cstheme="minorHAnsi"/>
                <w:sz w:val="20"/>
                <w:szCs w:val="20"/>
              </w:rPr>
              <w:t xml:space="preserve">the period between 00.15 dhe 00.30 </w:t>
            </w:r>
          </w:p>
          <w:p w14:paraId="2364D02A" w14:textId="77777777" w:rsidR="00822FE6" w:rsidRPr="00EB2989" w:rsidRDefault="00822FE6" w:rsidP="00822FE6">
            <w:pPr>
              <w:tabs>
                <w:tab w:val="left" w:pos="990"/>
              </w:tabs>
              <w:spacing w:line="276" w:lineRule="auto"/>
              <w:ind w:left="900" w:right="22" w:hanging="900"/>
              <w:rPr>
                <w:rFonts w:cstheme="minorHAnsi"/>
                <w:sz w:val="20"/>
                <w:szCs w:val="20"/>
              </w:rPr>
            </w:pPr>
            <w:r w:rsidRPr="00EB2989">
              <w:rPr>
                <w:rFonts w:cstheme="minorHAnsi"/>
                <w:sz w:val="20"/>
                <w:szCs w:val="20"/>
              </w:rPr>
              <w:t>MTU-03: ¼ Hour</w:t>
            </w:r>
            <w:r w:rsidRPr="00EB2989" w:rsidDel="009D6984">
              <w:rPr>
                <w:rFonts w:cstheme="minorHAnsi"/>
                <w:sz w:val="20"/>
                <w:szCs w:val="20"/>
              </w:rPr>
              <w:t xml:space="preserve"> </w:t>
            </w:r>
            <w:r w:rsidRPr="00EB2989">
              <w:rPr>
                <w:rFonts w:cstheme="minorHAnsi"/>
                <w:sz w:val="20"/>
                <w:szCs w:val="20"/>
              </w:rPr>
              <w:t xml:space="preserve">the period between 00.30 dhe 00.45 </w:t>
            </w:r>
          </w:p>
          <w:p w14:paraId="6D9290C1" w14:textId="77777777" w:rsidR="00822FE6" w:rsidRPr="00EB2989" w:rsidRDefault="00822FE6" w:rsidP="00822FE6">
            <w:pPr>
              <w:spacing w:before="120" w:after="120"/>
              <w:rPr>
                <w:rFonts w:cstheme="minorHAnsi"/>
                <w:sz w:val="20"/>
                <w:szCs w:val="20"/>
              </w:rPr>
            </w:pPr>
            <w:r w:rsidRPr="00EB2989">
              <w:rPr>
                <w:rFonts w:cstheme="minorHAnsi"/>
                <w:sz w:val="20"/>
                <w:szCs w:val="20"/>
              </w:rPr>
              <w:t>MTU-03: ¼ Hour</w:t>
            </w:r>
            <w:r w:rsidRPr="00EB2989" w:rsidDel="009D6984">
              <w:rPr>
                <w:rFonts w:cstheme="minorHAnsi"/>
                <w:sz w:val="20"/>
                <w:szCs w:val="20"/>
              </w:rPr>
              <w:t xml:space="preserve"> </w:t>
            </w:r>
            <w:r w:rsidRPr="00EB2989">
              <w:rPr>
                <w:rFonts w:cstheme="minorHAnsi"/>
                <w:sz w:val="20"/>
                <w:szCs w:val="20"/>
              </w:rPr>
              <w:t>the period between 00.45 dhe 00.30</w:t>
            </w:r>
          </w:p>
          <w:p w14:paraId="2AC8307B" w14:textId="77777777" w:rsidR="00822FE6" w:rsidRPr="00EB2989" w:rsidRDefault="00822FE6" w:rsidP="00822FE6">
            <w:pPr>
              <w:spacing w:before="120" w:after="120"/>
              <w:rPr>
                <w:rFonts w:cstheme="minorHAnsi"/>
                <w:sz w:val="20"/>
                <w:szCs w:val="20"/>
              </w:rPr>
            </w:pPr>
            <w:r w:rsidRPr="00EB2989">
              <w:rPr>
                <w:rFonts w:cstheme="minorHAnsi"/>
                <w:i/>
                <w:sz w:val="20"/>
                <w:szCs w:val="20"/>
              </w:rPr>
              <w:t>et seq</w:t>
            </w:r>
            <w:r w:rsidRPr="00EB2989">
              <w:rPr>
                <w:rFonts w:cstheme="minorHAnsi"/>
                <w:sz w:val="20"/>
                <w:szCs w:val="20"/>
              </w:rPr>
              <w:t xml:space="preserve"> to </w:t>
            </w:r>
          </w:p>
          <w:p w14:paraId="5CF8959B" w14:textId="77777777" w:rsidR="00822FE6" w:rsidRPr="00EB2989" w:rsidRDefault="00822FE6" w:rsidP="00822FE6">
            <w:pPr>
              <w:spacing w:before="120" w:after="120"/>
              <w:rPr>
                <w:rFonts w:cstheme="minorHAnsi"/>
                <w:sz w:val="20"/>
                <w:szCs w:val="20"/>
              </w:rPr>
            </w:pPr>
            <w:r w:rsidRPr="00EB2989">
              <w:rPr>
                <w:rFonts w:cstheme="minorHAnsi"/>
                <w:sz w:val="20"/>
                <w:szCs w:val="20"/>
              </w:rPr>
              <w:t>MTU-96: ¼ Hour</w:t>
            </w:r>
            <w:r w:rsidRPr="00EB2989" w:rsidDel="009D6984">
              <w:rPr>
                <w:rFonts w:cstheme="minorHAnsi"/>
                <w:sz w:val="20"/>
                <w:szCs w:val="20"/>
              </w:rPr>
              <w:t xml:space="preserve"> </w:t>
            </w:r>
            <w:r w:rsidRPr="00EB2989">
              <w:rPr>
                <w:rFonts w:cstheme="minorHAnsi"/>
                <w:sz w:val="20"/>
                <w:szCs w:val="20"/>
              </w:rPr>
              <w:t>the period between 23:45 dhe 24.00</w:t>
            </w:r>
          </w:p>
          <w:p w14:paraId="18445B0B" w14:textId="59F64C54" w:rsidR="004F6739" w:rsidRPr="00EB2989" w:rsidRDefault="00822FE6" w:rsidP="00A35C71">
            <w:pPr>
              <w:spacing w:before="120" w:after="120" w:line="276" w:lineRule="auto"/>
              <w:jc w:val="both"/>
              <w:rPr>
                <w:rFonts w:cstheme="minorHAnsi"/>
                <w:sz w:val="20"/>
                <w:szCs w:val="20"/>
              </w:rPr>
            </w:pPr>
            <w:r w:rsidRPr="00EB2989">
              <w:rPr>
                <w:rFonts w:cstheme="minorHAnsi"/>
                <w:sz w:val="20"/>
                <w:szCs w:val="20"/>
              </w:rPr>
              <w:t xml:space="preserve">On the day of the change from summer time to winter time, there are 100 Trading Periods, and in this case there will be four records for each period 01:00 to 01:15, 01:15 to 01:30, 01:30 to 01:45 and 01:45 to 02:00. </w:t>
            </w:r>
          </w:p>
          <w:p w14:paraId="091FF2A7" w14:textId="58DB283A" w:rsidR="00822FE6" w:rsidRPr="00EB2989" w:rsidRDefault="00822FE6" w:rsidP="00A35C71">
            <w:pPr>
              <w:spacing w:before="120" w:after="120" w:line="276" w:lineRule="auto"/>
              <w:jc w:val="both"/>
              <w:rPr>
                <w:rFonts w:cstheme="minorHAnsi"/>
                <w:sz w:val="20"/>
                <w:szCs w:val="20"/>
              </w:rPr>
            </w:pPr>
            <w:r w:rsidRPr="00EB2989">
              <w:rPr>
                <w:rFonts w:cstheme="minorHAnsi"/>
                <w:sz w:val="20"/>
                <w:szCs w:val="20"/>
              </w:rPr>
              <w:t>On the day of the change from winter time to summer time, there are 92 Trading Periods, and in this case the periods 01:00 to 01:15, 01:15 to 01:30, 01:30 to 01:45 and 01:45 to 02:00 cannot be traded.</w:t>
            </w:r>
          </w:p>
        </w:tc>
      </w:tr>
      <w:tr w:rsidR="00B47828" w:rsidRPr="00EB2989" w14:paraId="66155DDD" w14:textId="77777777" w:rsidTr="00E341C1">
        <w:tc>
          <w:tcPr>
            <w:tcW w:w="3312" w:type="dxa"/>
            <w:vAlign w:val="center"/>
          </w:tcPr>
          <w:p w14:paraId="5F34FBF1" w14:textId="35DAEC9E" w:rsidR="00B47828" w:rsidRPr="00EB2989" w:rsidRDefault="00B47828" w:rsidP="00B47828">
            <w:pPr>
              <w:spacing w:before="120" w:after="120"/>
              <w:rPr>
                <w:rFonts w:eastAsia="Times New Roman" w:cstheme="minorHAnsi"/>
                <w:b/>
                <w:sz w:val="20"/>
                <w:szCs w:val="20"/>
              </w:rPr>
            </w:pPr>
            <w:r w:rsidRPr="00042A5A">
              <w:rPr>
                <w:rFonts w:eastAsia="Times New Roman" w:cstheme="minorHAnsi"/>
                <w:b/>
              </w:rPr>
              <w:t>Trading Period duration</w:t>
            </w:r>
            <w:r w:rsidRPr="00042A5A">
              <w:rPr>
                <w:rFonts w:cstheme="minorHAnsi"/>
                <w:b/>
              </w:rPr>
              <w:t xml:space="preserve"> quarter-hourly (MTU 49 to MTU 96)</w:t>
            </w:r>
          </w:p>
        </w:tc>
        <w:tc>
          <w:tcPr>
            <w:tcW w:w="5620" w:type="dxa"/>
            <w:vAlign w:val="center"/>
          </w:tcPr>
          <w:p w14:paraId="6D28822C" w14:textId="49F38ECE" w:rsidR="00B47828" w:rsidRPr="00EB2989" w:rsidRDefault="00B47828" w:rsidP="00B47828">
            <w:pPr>
              <w:tabs>
                <w:tab w:val="left" w:pos="990"/>
              </w:tabs>
              <w:spacing w:line="276" w:lineRule="auto"/>
              <w:ind w:left="900" w:right="22" w:hanging="900"/>
              <w:rPr>
                <w:rFonts w:cstheme="minorHAnsi"/>
                <w:sz w:val="20"/>
                <w:szCs w:val="20"/>
              </w:rPr>
            </w:pPr>
            <w:r w:rsidRPr="00EB2989">
              <w:rPr>
                <w:rFonts w:cstheme="minorHAnsi"/>
                <w:sz w:val="20"/>
                <w:szCs w:val="20"/>
              </w:rPr>
              <w:t>15 minutes</w:t>
            </w:r>
            <w:r w:rsidRPr="00EB2989" w:rsidDel="009D6984">
              <w:rPr>
                <w:rFonts w:cstheme="minorHAnsi"/>
                <w:sz w:val="20"/>
                <w:szCs w:val="20"/>
              </w:rPr>
              <w:t xml:space="preserve"> </w:t>
            </w:r>
            <w:r w:rsidRPr="00EB2989">
              <w:rPr>
                <w:rFonts w:cstheme="minorHAnsi"/>
                <w:sz w:val="20"/>
                <w:szCs w:val="20"/>
              </w:rPr>
              <w:t>(48 x quarter-hourly periods each Delivery Day):</w:t>
            </w:r>
          </w:p>
          <w:p w14:paraId="4616C573" w14:textId="6E496E5B" w:rsidR="00B47828" w:rsidRPr="00EB2989" w:rsidRDefault="00B47828" w:rsidP="00B47828">
            <w:pPr>
              <w:tabs>
                <w:tab w:val="left" w:pos="990"/>
              </w:tabs>
              <w:spacing w:line="276" w:lineRule="auto"/>
              <w:ind w:left="900" w:right="22" w:hanging="900"/>
              <w:rPr>
                <w:rFonts w:cstheme="minorHAnsi"/>
                <w:sz w:val="20"/>
                <w:szCs w:val="20"/>
              </w:rPr>
            </w:pPr>
            <w:r w:rsidRPr="00EB2989">
              <w:rPr>
                <w:rFonts w:cstheme="minorHAnsi"/>
                <w:sz w:val="20"/>
                <w:szCs w:val="20"/>
              </w:rPr>
              <w:t>MTU-49: ¼ Hour</w:t>
            </w:r>
            <w:r w:rsidRPr="00EB2989" w:rsidDel="009D6984">
              <w:rPr>
                <w:rFonts w:cstheme="minorHAnsi"/>
                <w:sz w:val="20"/>
                <w:szCs w:val="20"/>
              </w:rPr>
              <w:t xml:space="preserve"> </w:t>
            </w:r>
            <w:r w:rsidRPr="00EB2989">
              <w:rPr>
                <w:rFonts w:cstheme="minorHAnsi"/>
                <w:sz w:val="20"/>
                <w:szCs w:val="20"/>
              </w:rPr>
              <w:t xml:space="preserve">the period between 12.00 dhe 12.15 </w:t>
            </w:r>
          </w:p>
          <w:p w14:paraId="72A1A32B" w14:textId="44E11E8E" w:rsidR="00B47828" w:rsidRPr="00EB2989" w:rsidRDefault="00B47828" w:rsidP="00B47828">
            <w:pPr>
              <w:tabs>
                <w:tab w:val="left" w:pos="990"/>
              </w:tabs>
              <w:spacing w:line="276" w:lineRule="auto"/>
              <w:ind w:left="900" w:right="22" w:hanging="900"/>
              <w:rPr>
                <w:rFonts w:cstheme="minorHAnsi"/>
                <w:sz w:val="20"/>
                <w:szCs w:val="20"/>
              </w:rPr>
            </w:pPr>
            <w:r w:rsidRPr="00EB2989">
              <w:rPr>
                <w:rFonts w:cstheme="minorHAnsi"/>
                <w:sz w:val="20"/>
                <w:szCs w:val="20"/>
              </w:rPr>
              <w:t>MTU-50: ¼ Hour</w:t>
            </w:r>
            <w:r w:rsidRPr="00EB2989" w:rsidDel="009D6984">
              <w:rPr>
                <w:rFonts w:cstheme="minorHAnsi"/>
                <w:sz w:val="20"/>
                <w:szCs w:val="20"/>
              </w:rPr>
              <w:t xml:space="preserve"> </w:t>
            </w:r>
            <w:r w:rsidRPr="00EB2989">
              <w:rPr>
                <w:rFonts w:cstheme="minorHAnsi"/>
                <w:sz w:val="20"/>
                <w:szCs w:val="20"/>
              </w:rPr>
              <w:t xml:space="preserve">the period between 12.15 dhe 12.30 </w:t>
            </w:r>
          </w:p>
          <w:p w14:paraId="3DFD9305" w14:textId="0BEB8F21" w:rsidR="00B47828" w:rsidRPr="00EB2989" w:rsidRDefault="00B47828" w:rsidP="00B47828">
            <w:pPr>
              <w:tabs>
                <w:tab w:val="left" w:pos="990"/>
              </w:tabs>
              <w:spacing w:line="276" w:lineRule="auto"/>
              <w:ind w:left="900" w:right="22" w:hanging="900"/>
              <w:rPr>
                <w:rFonts w:cstheme="minorHAnsi"/>
                <w:sz w:val="20"/>
                <w:szCs w:val="20"/>
              </w:rPr>
            </w:pPr>
            <w:r w:rsidRPr="00EB2989">
              <w:rPr>
                <w:rFonts w:cstheme="minorHAnsi"/>
                <w:sz w:val="20"/>
                <w:szCs w:val="20"/>
              </w:rPr>
              <w:t>MTU-51: ¼ Hour</w:t>
            </w:r>
            <w:r w:rsidRPr="00EB2989" w:rsidDel="009D6984">
              <w:rPr>
                <w:rFonts w:cstheme="minorHAnsi"/>
                <w:sz w:val="20"/>
                <w:szCs w:val="20"/>
              </w:rPr>
              <w:t xml:space="preserve"> </w:t>
            </w:r>
            <w:r w:rsidRPr="00EB2989">
              <w:rPr>
                <w:rFonts w:cstheme="minorHAnsi"/>
                <w:sz w:val="20"/>
                <w:szCs w:val="20"/>
              </w:rPr>
              <w:t xml:space="preserve">the period between 12.30 dhe 12.45 </w:t>
            </w:r>
          </w:p>
          <w:p w14:paraId="43FDFDF5" w14:textId="135C7004" w:rsidR="00B47828" w:rsidRPr="00EB2989" w:rsidRDefault="00B47828" w:rsidP="00B47828">
            <w:pPr>
              <w:spacing w:before="120" w:after="120"/>
              <w:rPr>
                <w:rFonts w:cstheme="minorHAnsi"/>
                <w:sz w:val="20"/>
                <w:szCs w:val="20"/>
              </w:rPr>
            </w:pPr>
            <w:r w:rsidRPr="00EB2989">
              <w:rPr>
                <w:rFonts w:cstheme="minorHAnsi"/>
                <w:sz w:val="20"/>
                <w:szCs w:val="20"/>
              </w:rPr>
              <w:t>MTU-52: ¼ Hour</w:t>
            </w:r>
            <w:r w:rsidRPr="00EB2989" w:rsidDel="009D6984">
              <w:rPr>
                <w:rFonts w:cstheme="minorHAnsi"/>
                <w:sz w:val="20"/>
                <w:szCs w:val="20"/>
              </w:rPr>
              <w:t xml:space="preserve"> </w:t>
            </w:r>
            <w:r w:rsidRPr="00EB2989">
              <w:rPr>
                <w:rFonts w:cstheme="minorHAnsi"/>
                <w:sz w:val="20"/>
                <w:szCs w:val="20"/>
              </w:rPr>
              <w:t>the period between 12.45 dhe 13.00</w:t>
            </w:r>
          </w:p>
          <w:p w14:paraId="0204835D" w14:textId="77777777" w:rsidR="00B47828" w:rsidRPr="00EB2989" w:rsidRDefault="00B47828" w:rsidP="00B47828">
            <w:pPr>
              <w:spacing w:before="120" w:after="120"/>
              <w:rPr>
                <w:rFonts w:cstheme="minorHAnsi"/>
                <w:sz w:val="20"/>
                <w:szCs w:val="20"/>
              </w:rPr>
            </w:pPr>
            <w:r w:rsidRPr="00EB2989">
              <w:rPr>
                <w:rFonts w:cstheme="minorHAnsi"/>
                <w:i/>
                <w:sz w:val="20"/>
                <w:szCs w:val="20"/>
              </w:rPr>
              <w:lastRenderedPageBreak/>
              <w:t>et seq</w:t>
            </w:r>
            <w:r w:rsidRPr="00EB2989">
              <w:rPr>
                <w:rFonts w:cstheme="minorHAnsi"/>
                <w:sz w:val="20"/>
                <w:szCs w:val="20"/>
              </w:rPr>
              <w:t xml:space="preserve"> to </w:t>
            </w:r>
          </w:p>
          <w:p w14:paraId="0EB237DA" w14:textId="40FFA764" w:rsidR="00B47828" w:rsidRPr="00EB2989" w:rsidDel="0070658F" w:rsidRDefault="00B47828" w:rsidP="00843163">
            <w:pPr>
              <w:spacing w:before="120" w:after="120"/>
              <w:rPr>
                <w:rFonts w:cstheme="minorHAnsi"/>
                <w:sz w:val="20"/>
                <w:szCs w:val="20"/>
              </w:rPr>
            </w:pPr>
            <w:r w:rsidRPr="00EB2989">
              <w:rPr>
                <w:rFonts w:cstheme="minorHAnsi"/>
                <w:sz w:val="20"/>
                <w:szCs w:val="20"/>
              </w:rPr>
              <w:t>MTU-96: ¼ Hour</w:t>
            </w:r>
            <w:r w:rsidRPr="00EB2989" w:rsidDel="009D6984">
              <w:rPr>
                <w:rFonts w:cstheme="minorHAnsi"/>
                <w:sz w:val="20"/>
                <w:szCs w:val="20"/>
              </w:rPr>
              <w:t xml:space="preserve"> </w:t>
            </w:r>
            <w:r w:rsidRPr="00EB2989">
              <w:rPr>
                <w:rFonts w:cstheme="minorHAnsi"/>
                <w:sz w:val="20"/>
                <w:szCs w:val="20"/>
              </w:rPr>
              <w:t>the period between 23:45 dhe 24.00</w:t>
            </w:r>
          </w:p>
        </w:tc>
      </w:tr>
      <w:tr w:rsidR="00B47828" w:rsidRPr="00EB2989" w14:paraId="1794852C" w14:textId="77777777" w:rsidTr="67F3E37F">
        <w:tc>
          <w:tcPr>
            <w:tcW w:w="3312" w:type="dxa"/>
            <w:vAlign w:val="center"/>
          </w:tcPr>
          <w:p w14:paraId="17948524" w14:textId="342ED8BF" w:rsidR="00B47828" w:rsidRPr="00EB2989" w:rsidRDefault="00B47828" w:rsidP="00B47828">
            <w:pPr>
              <w:spacing w:before="120" w:after="120" w:line="276" w:lineRule="auto"/>
              <w:rPr>
                <w:rFonts w:cstheme="minorHAnsi"/>
                <w:b/>
                <w:sz w:val="20"/>
                <w:szCs w:val="20"/>
              </w:rPr>
            </w:pPr>
            <w:r w:rsidRPr="00042A5A">
              <w:rPr>
                <w:rFonts w:eastAsia="Times New Roman" w:cstheme="minorHAnsi"/>
                <w:b/>
              </w:rPr>
              <w:lastRenderedPageBreak/>
              <w:t>Market Time Unit duration</w:t>
            </w:r>
            <w:r w:rsidR="004226D5" w:rsidRPr="00042A5A">
              <w:rPr>
                <w:rFonts w:eastAsia="Times New Roman" w:cstheme="minorHAnsi"/>
                <w:b/>
              </w:rPr>
              <w:t xml:space="preserve"> </w:t>
            </w:r>
            <w:r w:rsidR="0074374F" w:rsidRPr="00042A5A">
              <w:rPr>
                <w:rFonts w:eastAsia="Times New Roman" w:cstheme="minorHAnsi"/>
                <w:b/>
              </w:rPr>
              <w:t xml:space="preserve">15 minutes </w:t>
            </w:r>
            <w:r w:rsidR="009164A2" w:rsidRPr="00042A5A">
              <w:rPr>
                <w:rFonts w:eastAsia="Times New Roman" w:cstheme="minorHAnsi"/>
                <w:b/>
              </w:rPr>
              <w:t>(</w:t>
            </w:r>
            <w:r w:rsidR="00744677" w:rsidRPr="00042A5A">
              <w:rPr>
                <w:rFonts w:cstheme="minorHAnsi"/>
                <w:b/>
              </w:rPr>
              <w:t>MTU 01 deri MTU 96)</w:t>
            </w:r>
          </w:p>
        </w:tc>
        <w:tc>
          <w:tcPr>
            <w:tcW w:w="5620" w:type="dxa"/>
          </w:tcPr>
          <w:p w14:paraId="17948527" w14:textId="58E9D309" w:rsidR="00B47828" w:rsidRPr="00EB2989" w:rsidRDefault="00B47828" w:rsidP="00B47828">
            <w:pPr>
              <w:pStyle w:val="Header"/>
              <w:numPr>
                <w:ilvl w:val="0"/>
                <w:numId w:val="29"/>
              </w:numPr>
              <w:spacing w:line="276" w:lineRule="auto"/>
              <w:ind w:right="-72"/>
              <w:rPr>
                <w:rFonts w:eastAsia="Times New Roman" w:cstheme="minorHAnsi"/>
                <w:sz w:val="20"/>
              </w:rPr>
            </w:pPr>
            <w:r w:rsidRPr="00EB2989">
              <w:rPr>
                <w:rFonts w:cstheme="minorHAnsi"/>
                <w:sz w:val="20"/>
              </w:rPr>
              <w:t xml:space="preserve">IDA-1, for 24 periods x 1hr </w:t>
            </w:r>
          </w:p>
          <w:p w14:paraId="731337D4" w14:textId="1D51F53C" w:rsidR="00B47828" w:rsidRPr="00EB2989" w:rsidRDefault="00B47828" w:rsidP="00B47828">
            <w:pPr>
              <w:pStyle w:val="Header"/>
              <w:numPr>
                <w:ilvl w:val="0"/>
                <w:numId w:val="29"/>
              </w:numPr>
              <w:spacing w:line="276" w:lineRule="auto"/>
              <w:ind w:right="-72"/>
              <w:rPr>
                <w:rFonts w:eastAsia="Times New Roman" w:cstheme="minorHAnsi"/>
                <w:sz w:val="20"/>
              </w:rPr>
            </w:pPr>
            <w:r w:rsidRPr="00EB2989">
              <w:rPr>
                <w:rFonts w:cstheme="minorHAnsi"/>
                <w:sz w:val="20"/>
              </w:rPr>
              <w:t xml:space="preserve">IDA-2, for 24 periods x 1hr </w:t>
            </w:r>
          </w:p>
          <w:p w14:paraId="19C87462" w14:textId="77777777" w:rsidR="0068118E" w:rsidRPr="00EB2989" w:rsidRDefault="0068118E" w:rsidP="0068118E">
            <w:pPr>
              <w:tabs>
                <w:tab w:val="left" w:pos="990"/>
              </w:tabs>
              <w:spacing w:line="276" w:lineRule="auto"/>
              <w:ind w:left="900" w:right="22" w:hanging="900"/>
              <w:rPr>
                <w:rFonts w:cstheme="minorHAnsi"/>
                <w:sz w:val="20"/>
                <w:szCs w:val="20"/>
              </w:rPr>
            </w:pPr>
            <w:r w:rsidRPr="00EB2989">
              <w:rPr>
                <w:rFonts w:cstheme="minorHAnsi"/>
                <w:sz w:val="20"/>
                <w:szCs w:val="20"/>
              </w:rPr>
              <w:t>15 minutes</w:t>
            </w:r>
            <w:r w:rsidRPr="00EB2989" w:rsidDel="009D6984">
              <w:rPr>
                <w:rFonts w:cstheme="minorHAnsi"/>
                <w:sz w:val="20"/>
                <w:szCs w:val="20"/>
              </w:rPr>
              <w:t xml:space="preserve"> </w:t>
            </w:r>
            <w:r w:rsidRPr="00EB2989">
              <w:rPr>
                <w:rFonts w:cstheme="minorHAnsi"/>
                <w:sz w:val="20"/>
                <w:szCs w:val="20"/>
              </w:rPr>
              <w:t>(96 x quarter-hourly periods each Delivery Day):</w:t>
            </w:r>
          </w:p>
          <w:p w14:paraId="3A259829" w14:textId="77777777" w:rsidR="0068118E" w:rsidRPr="00EB2989" w:rsidRDefault="0068118E" w:rsidP="0068118E">
            <w:pPr>
              <w:tabs>
                <w:tab w:val="left" w:pos="990"/>
              </w:tabs>
              <w:spacing w:line="276" w:lineRule="auto"/>
              <w:ind w:left="900" w:right="22" w:hanging="900"/>
              <w:rPr>
                <w:rFonts w:cstheme="minorHAnsi"/>
                <w:sz w:val="20"/>
                <w:szCs w:val="20"/>
              </w:rPr>
            </w:pPr>
            <w:r w:rsidRPr="00EB2989">
              <w:rPr>
                <w:rFonts w:cstheme="minorHAnsi"/>
                <w:sz w:val="20"/>
                <w:szCs w:val="20"/>
              </w:rPr>
              <w:t>MTU-01: ¼ Hour</w:t>
            </w:r>
            <w:r w:rsidRPr="00EB2989" w:rsidDel="009D6984">
              <w:rPr>
                <w:rFonts w:cstheme="minorHAnsi"/>
                <w:sz w:val="20"/>
                <w:szCs w:val="20"/>
              </w:rPr>
              <w:t xml:space="preserve"> </w:t>
            </w:r>
            <w:r w:rsidRPr="00EB2989">
              <w:rPr>
                <w:rFonts w:cstheme="minorHAnsi"/>
                <w:sz w:val="20"/>
                <w:szCs w:val="20"/>
              </w:rPr>
              <w:t xml:space="preserve">the period between 00.00 dhe 00.15 </w:t>
            </w:r>
          </w:p>
          <w:p w14:paraId="4F4B3E73" w14:textId="77777777" w:rsidR="0068118E" w:rsidRPr="00EB2989" w:rsidRDefault="0068118E" w:rsidP="0068118E">
            <w:pPr>
              <w:tabs>
                <w:tab w:val="left" w:pos="990"/>
              </w:tabs>
              <w:spacing w:line="276" w:lineRule="auto"/>
              <w:ind w:left="900" w:right="22" w:hanging="900"/>
              <w:rPr>
                <w:rFonts w:cstheme="minorHAnsi"/>
                <w:sz w:val="20"/>
                <w:szCs w:val="20"/>
              </w:rPr>
            </w:pPr>
            <w:r w:rsidRPr="00EB2989">
              <w:rPr>
                <w:rFonts w:cstheme="minorHAnsi"/>
                <w:sz w:val="20"/>
                <w:szCs w:val="20"/>
              </w:rPr>
              <w:t>MTU-02: ¼ Hour</w:t>
            </w:r>
            <w:r w:rsidRPr="00EB2989" w:rsidDel="009D6984">
              <w:rPr>
                <w:rFonts w:cstheme="minorHAnsi"/>
                <w:sz w:val="20"/>
                <w:szCs w:val="20"/>
              </w:rPr>
              <w:t xml:space="preserve"> </w:t>
            </w:r>
            <w:r w:rsidRPr="00EB2989">
              <w:rPr>
                <w:rFonts w:cstheme="minorHAnsi"/>
                <w:sz w:val="20"/>
                <w:szCs w:val="20"/>
              </w:rPr>
              <w:t xml:space="preserve">the period between 00.15 dhe 00.30 </w:t>
            </w:r>
          </w:p>
          <w:p w14:paraId="14A7AEA7" w14:textId="77777777" w:rsidR="0068118E" w:rsidRPr="00EB2989" w:rsidRDefault="0068118E" w:rsidP="0068118E">
            <w:pPr>
              <w:tabs>
                <w:tab w:val="left" w:pos="990"/>
              </w:tabs>
              <w:spacing w:line="276" w:lineRule="auto"/>
              <w:ind w:left="900" w:right="22" w:hanging="900"/>
              <w:rPr>
                <w:rFonts w:cstheme="minorHAnsi"/>
                <w:sz w:val="20"/>
                <w:szCs w:val="20"/>
              </w:rPr>
            </w:pPr>
            <w:r w:rsidRPr="00EB2989">
              <w:rPr>
                <w:rFonts w:cstheme="minorHAnsi"/>
                <w:sz w:val="20"/>
                <w:szCs w:val="20"/>
              </w:rPr>
              <w:t>MTU-03: ¼ Hour</w:t>
            </w:r>
            <w:r w:rsidRPr="00EB2989" w:rsidDel="009D6984">
              <w:rPr>
                <w:rFonts w:cstheme="minorHAnsi"/>
                <w:sz w:val="20"/>
                <w:szCs w:val="20"/>
              </w:rPr>
              <w:t xml:space="preserve"> </w:t>
            </w:r>
            <w:r w:rsidRPr="00EB2989">
              <w:rPr>
                <w:rFonts w:cstheme="minorHAnsi"/>
                <w:sz w:val="20"/>
                <w:szCs w:val="20"/>
              </w:rPr>
              <w:t xml:space="preserve">the period between 00.30 dhe 00.45 </w:t>
            </w:r>
          </w:p>
          <w:p w14:paraId="7FE3ED38" w14:textId="77777777" w:rsidR="0068118E" w:rsidRPr="00EB2989" w:rsidRDefault="0068118E" w:rsidP="0068118E">
            <w:pPr>
              <w:spacing w:before="120" w:after="120"/>
              <w:rPr>
                <w:rFonts w:cstheme="minorHAnsi"/>
                <w:sz w:val="20"/>
                <w:szCs w:val="20"/>
              </w:rPr>
            </w:pPr>
            <w:r w:rsidRPr="00EB2989">
              <w:rPr>
                <w:rFonts w:cstheme="minorHAnsi"/>
                <w:sz w:val="20"/>
                <w:szCs w:val="20"/>
              </w:rPr>
              <w:t>MTU-03: ¼ Hour</w:t>
            </w:r>
            <w:r w:rsidRPr="00EB2989" w:rsidDel="009D6984">
              <w:rPr>
                <w:rFonts w:cstheme="minorHAnsi"/>
                <w:sz w:val="20"/>
                <w:szCs w:val="20"/>
              </w:rPr>
              <w:t xml:space="preserve"> </w:t>
            </w:r>
            <w:r w:rsidRPr="00EB2989">
              <w:rPr>
                <w:rFonts w:cstheme="minorHAnsi"/>
                <w:sz w:val="20"/>
                <w:szCs w:val="20"/>
              </w:rPr>
              <w:t>the period between 00.45 dhe 00.30</w:t>
            </w:r>
          </w:p>
          <w:p w14:paraId="66107228" w14:textId="77777777" w:rsidR="0068118E" w:rsidRPr="00EB2989" w:rsidRDefault="0068118E" w:rsidP="0068118E">
            <w:pPr>
              <w:spacing w:before="120" w:after="120"/>
              <w:rPr>
                <w:rFonts w:cstheme="minorHAnsi"/>
                <w:sz w:val="20"/>
                <w:szCs w:val="20"/>
              </w:rPr>
            </w:pPr>
            <w:r w:rsidRPr="00EB2989">
              <w:rPr>
                <w:rFonts w:cstheme="minorHAnsi"/>
                <w:i/>
                <w:sz w:val="20"/>
                <w:szCs w:val="20"/>
              </w:rPr>
              <w:t>et seq</w:t>
            </w:r>
            <w:r w:rsidRPr="00EB2989">
              <w:rPr>
                <w:rFonts w:cstheme="minorHAnsi"/>
                <w:sz w:val="20"/>
                <w:szCs w:val="20"/>
              </w:rPr>
              <w:t xml:space="preserve"> to </w:t>
            </w:r>
          </w:p>
          <w:p w14:paraId="1FF84944" w14:textId="77777777" w:rsidR="0068118E" w:rsidRPr="00EB2989" w:rsidRDefault="0068118E" w:rsidP="0068118E">
            <w:pPr>
              <w:spacing w:before="120" w:after="120"/>
              <w:rPr>
                <w:rFonts w:cstheme="minorHAnsi"/>
                <w:sz w:val="20"/>
                <w:szCs w:val="20"/>
              </w:rPr>
            </w:pPr>
            <w:r w:rsidRPr="00EB2989">
              <w:rPr>
                <w:rFonts w:cstheme="minorHAnsi"/>
                <w:sz w:val="20"/>
                <w:szCs w:val="20"/>
              </w:rPr>
              <w:t>MTU-96: ¼ Hour</w:t>
            </w:r>
            <w:r w:rsidRPr="00EB2989" w:rsidDel="009D6984">
              <w:rPr>
                <w:rFonts w:cstheme="minorHAnsi"/>
                <w:sz w:val="20"/>
                <w:szCs w:val="20"/>
              </w:rPr>
              <w:t xml:space="preserve"> </w:t>
            </w:r>
            <w:r w:rsidRPr="00EB2989">
              <w:rPr>
                <w:rFonts w:cstheme="minorHAnsi"/>
                <w:sz w:val="20"/>
                <w:szCs w:val="20"/>
              </w:rPr>
              <w:t>the period between 23:45 dhe 24.00</w:t>
            </w:r>
          </w:p>
          <w:p w14:paraId="1794852A" w14:textId="10E16E72" w:rsidR="00B47828" w:rsidRPr="00EB2989" w:rsidRDefault="00B47828" w:rsidP="00B47828">
            <w:pPr>
              <w:pStyle w:val="ListParagraph"/>
              <w:numPr>
                <w:ilvl w:val="0"/>
                <w:numId w:val="29"/>
              </w:numPr>
              <w:spacing w:before="120" w:after="120" w:line="276" w:lineRule="auto"/>
              <w:rPr>
                <w:rFonts w:cstheme="minorHAnsi"/>
                <w:sz w:val="20"/>
              </w:rPr>
            </w:pPr>
            <w:r w:rsidRPr="00EB2989">
              <w:rPr>
                <w:rFonts w:cstheme="minorHAnsi"/>
                <w:sz w:val="20"/>
              </w:rPr>
              <w:t xml:space="preserve">IDA-3, for </w:t>
            </w:r>
            <w:r w:rsidR="0068118E" w:rsidRPr="00EB2989">
              <w:rPr>
                <w:rFonts w:cstheme="minorHAnsi"/>
                <w:sz w:val="20"/>
              </w:rPr>
              <w:t xml:space="preserve">48 </w:t>
            </w:r>
            <w:r w:rsidRPr="00EB2989">
              <w:rPr>
                <w:rFonts w:cstheme="minorHAnsi"/>
                <w:sz w:val="20"/>
              </w:rPr>
              <w:t xml:space="preserve">periods x </w:t>
            </w:r>
            <w:r w:rsidR="0068118E" w:rsidRPr="00EB2989">
              <w:rPr>
                <w:rFonts w:cstheme="minorHAnsi"/>
                <w:sz w:val="20"/>
              </w:rPr>
              <w:t>¼</w:t>
            </w:r>
            <w:r w:rsidRPr="00EB2989">
              <w:rPr>
                <w:rFonts w:cstheme="minorHAnsi"/>
                <w:sz w:val="20"/>
              </w:rPr>
              <w:t>hr</w:t>
            </w:r>
          </w:p>
          <w:p w14:paraId="5BF937F3" w14:textId="77777777" w:rsidR="002C393F" w:rsidRPr="00EB2989" w:rsidRDefault="002C393F" w:rsidP="002C393F">
            <w:pPr>
              <w:tabs>
                <w:tab w:val="left" w:pos="990"/>
              </w:tabs>
              <w:spacing w:line="276" w:lineRule="auto"/>
              <w:ind w:left="900" w:right="22" w:hanging="900"/>
              <w:rPr>
                <w:rFonts w:cstheme="minorHAnsi"/>
                <w:sz w:val="20"/>
                <w:szCs w:val="20"/>
              </w:rPr>
            </w:pPr>
            <w:r w:rsidRPr="00EB2989">
              <w:rPr>
                <w:rFonts w:cstheme="minorHAnsi"/>
                <w:sz w:val="20"/>
                <w:szCs w:val="20"/>
              </w:rPr>
              <w:t>15 minutes</w:t>
            </w:r>
            <w:r w:rsidRPr="00EB2989" w:rsidDel="009D6984">
              <w:rPr>
                <w:rFonts w:cstheme="minorHAnsi"/>
                <w:sz w:val="20"/>
                <w:szCs w:val="20"/>
              </w:rPr>
              <w:t xml:space="preserve"> </w:t>
            </w:r>
            <w:r w:rsidRPr="00EB2989">
              <w:rPr>
                <w:rFonts w:cstheme="minorHAnsi"/>
                <w:sz w:val="20"/>
                <w:szCs w:val="20"/>
              </w:rPr>
              <w:t>(48 x quarter-hourly periods each Delivery Day):</w:t>
            </w:r>
          </w:p>
          <w:p w14:paraId="02E45B12" w14:textId="77777777" w:rsidR="002C393F" w:rsidRPr="00EB2989" w:rsidRDefault="002C393F" w:rsidP="002C393F">
            <w:pPr>
              <w:tabs>
                <w:tab w:val="left" w:pos="990"/>
              </w:tabs>
              <w:spacing w:line="276" w:lineRule="auto"/>
              <w:ind w:left="900" w:right="22" w:hanging="900"/>
              <w:rPr>
                <w:rFonts w:cstheme="minorHAnsi"/>
                <w:sz w:val="20"/>
                <w:szCs w:val="20"/>
              </w:rPr>
            </w:pPr>
            <w:r w:rsidRPr="00EB2989">
              <w:rPr>
                <w:rFonts w:cstheme="minorHAnsi"/>
                <w:sz w:val="20"/>
                <w:szCs w:val="20"/>
              </w:rPr>
              <w:t>MTU-49: ¼ Hour</w:t>
            </w:r>
            <w:r w:rsidRPr="00EB2989" w:rsidDel="009D6984">
              <w:rPr>
                <w:rFonts w:cstheme="minorHAnsi"/>
                <w:sz w:val="20"/>
                <w:szCs w:val="20"/>
              </w:rPr>
              <w:t xml:space="preserve"> </w:t>
            </w:r>
            <w:r w:rsidRPr="00EB2989">
              <w:rPr>
                <w:rFonts w:cstheme="minorHAnsi"/>
                <w:sz w:val="20"/>
                <w:szCs w:val="20"/>
              </w:rPr>
              <w:t xml:space="preserve">the period between 12.00 dhe 12.15 </w:t>
            </w:r>
          </w:p>
          <w:p w14:paraId="0D866356" w14:textId="77777777" w:rsidR="002C393F" w:rsidRPr="00EB2989" w:rsidRDefault="002C393F" w:rsidP="002C393F">
            <w:pPr>
              <w:tabs>
                <w:tab w:val="left" w:pos="990"/>
              </w:tabs>
              <w:spacing w:line="276" w:lineRule="auto"/>
              <w:ind w:left="900" w:right="22" w:hanging="900"/>
              <w:rPr>
                <w:rFonts w:cstheme="minorHAnsi"/>
                <w:sz w:val="20"/>
                <w:szCs w:val="20"/>
              </w:rPr>
            </w:pPr>
            <w:r w:rsidRPr="00EB2989">
              <w:rPr>
                <w:rFonts w:cstheme="minorHAnsi"/>
                <w:sz w:val="20"/>
                <w:szCs w:val="20"/>
              </w:rPr>
              <w:t>MTU-50: ¼ Hour</w:t>
            </w:r>
            <w:r w:rsidRPr="00EB2989" w:rsidDel="009D6984">
              <w:rPr>
                <w:rFonts w:cstheme="minorHAnsi"/>
                <w:sz w:val="20"/>
                <w:szCs w:val="20"/>
              </w:rPr>
              <w:t xml:space="preserve"> </w:t>
            </w:r>
            <w:r w:rsidRPr="00EB2989">
              <w:rPr>
                <w:rFonts w:cstheme="minorHAnsi"/>
                <w:sz w:val="20"/>
                <w:szCs w:val="20"/>
              </w:rPr>
              <w:t xml:space="preserve">the period between 12.15 dhe 12.30 </w:t>
            </w:r>
          </w:p>
          <w:p w14:paraId="779D8AA5" w14:textId="77777777" w:rsidR="002C393F" w:rsidRPr="00EB2989" w:rsidRDefault="002C393F" w:rsidP="002C393F">
            <w:pPr>
              <w:tabs>
                <w:tab w:val="left" w:pos="990"/>
              </w:tabs>
              <w:spacing w:line="276" w:lineRule="auto"/>
              <w:ind w:left="900" w:right="22" w:hanging="900"/>
              <w:rPr>
                <w:rFonts w:cstheme="minorHAnsi"/>
                <w:sz w:val="20"/>
                <w:szCs w:val="20"/>
              </w:rPr>
            </w:pPr>
            <w:r w:rsidRPr="00EB2989">
              <w:rPr>
                <w:rFonts w:cstheme="minorHAnsi"/>
                <w:sz w:val="20"/>
                <w:szCs w:val="20"/>
              </w:rPr>
              <w:t>MTU-51: ¼ Hour</w:t>
            </w:r>
            <w:r w:rsidRPr="00EB2989" w:rsidDel="009D6984">
              <w:rPr>
                <w:rFonts w:cstheme="minorHAnsi"/>
                <w:sz w:val="20"/>
                <w:szCs w:val="20"/>
              </w:rPr>
              <w:t xml:space="preserve"> </w:t>
            </w:r>
            <w:r w:rsidRPr="00EB2989">
              <w:rPr>
                <w:rFonts w:cstheme="minorHAnsi"/>
                <w:sz w:val="20"/>
                <w:szCs w:val="20"/>
              </w:rPr>
              <w:t xml:space="preserve">the period between 12.30 dhe 12.45 </w:t>
            </w:r>
          </w:p>
          <w:p w14:paraId="71DCD9D1" w14:textId="77777777" w:rsidR="002C393F" w:rsidRPr="00EB2989" w:rsidRDefault="002C393F" w:rsidP="002C393F">
            <w:pPr>
              <w:spacing w:before="120" w:after="120"/>
              <w:rPr>
                <w:rFonts w:cstheme="minorHAnsi"/>
                <w:sz w:val="20"/>
                <w:szCs w:val="20"/>
              </w:rPr>
            </w:pPr>
            <w:r w:rsidRPr="00EB2989">
              <w:rPr>
                <w:rFonts w:cstheme="minorHAnsi"/>
                <w:sz w:val="20"/>
                <w:szCs w:val="20"/>
              </w:rPr>
              <w:t>MTU-52: ¼ Hour</w:t>
            </w:r>
            <w:r w:rsidRPr="00EB2989" w:rsidDel="009D6984">
              <w:rPr>
                <w:rFonts w:cstheme="minorHAnsi"/>
                <w:sz w:val="20"/>
                <w:szCs w:val="20"/>
              </w:rPr>
              <w:t xml:space="preserve"> </w:t>
            </w:r>
            <w:r w:rsidRPr="00EB2989">
              <w:rPr>
                <w:rFonts w:cstheme="minorHAnsi"/>
                <w:sz w:val="20"/>
                <w:szCs w:val="20"/>
              </w:rPr>
              <w:t>the period between 12.45 dhe 13.00</w:t>
            </w:r>
          </w:p>
          <w:p w14:paraId="409D2D1F" w14:textId="3356B321" w:rsidR="002C393F" w:rsidRPr="00EB2989" w:rsidRDefault="002C393F" w:rsidP="002C393F">
            <w:pPr>
              <w:spacing w:before="120" w:after="120"/>
              <w:rPr>
                <w:rFonts w:cstheme="minorHAnsi"/>
                <w:sz w:val="20"/>
                <w:szCs w:val="20"/>
              </w:rPr>
            </w:pPr>
            <w:r w:rsidRPr="00EB2989">
              <w:rPr>
                <w:rFonts w:cstheme="minorHAnsi"/>
                <w:i/>
                <w:sz w:val="20"/>
                <w:szCs w:val="20"/>
              </w:rPr>
              <w:t>et seq</w:t>
            </w:r>
            <w:r w:rsidRPr="00EB2989">
              <w:rPr>
                <w:rFonts w:cstheme="minorHAnsi"/>
                <w:sz w:val="20"/>
                <w:szCs w:val="20"/>
              </w:rPr>
              <w:t xml:space="preserve"> to</w:t>
            </w:r>
          </w:p>
          <w:p w14:paraId="735A75B1" w14:textId="68D8E463" w:rsidR="002C393F" w:rsidRPr="00EB2989" w:rsidRDefault="002C393F" w:rsidP="00843163">
            <w:pPr>
              <w:pStyle w:val="ListParagraph"/>
              <w:spacing w:before="120" w:after="120" w:line="276" w:lineRule="auto"/>
              <w:ind w:left="89"/>
              <w:rPr>
                <w:rFonts w:cstheme="minorHAnsi"/>
                <w:sz w:val="20"/>
              </w:rPr>
            </w:pPr>
            <w:r w:rsidRPr="00EB2989">
              <w:rPr>
                <w:rFonts w:cstheme="minorHAnsi"/>
                <w:sz w:val="20"/>
              </w:rPr>
              <w:t>MTU-96: ¼ Hour</w:t>
            </w:r>
            <w:r w:rsidRPr="00EB2989" w:rsidDel="009D6984">
              <w:rPr>
                <w:rFonts w:cstheme="minorHAnsi"/>
                <w:sz w:val="20"/>
              </w:rPr>
              <w:t xml:space="preserve"> </w:t>
            </w:r>
            <w:r w:rsidRPr="00EB2989">
              <w:rPr>
                <w:rFonts w:cstheme="minorHAnsi"/>
                <w:sz w:val="20"/>
              </w:rPr>
              <w:t>the period between 23:45 dhe 24.00</w:t>
            </w:r>
          </w:p>
          <w:p w14:paraId="73EDD37A" w14:textId="483B56D2" w:rsidR="00B47828" w:rsidRPr="00EB2989" w:rsidRDefault="00B47828" w:rsidP="00B47828">
            <w:pPr>
              <w:spacing w:before="120" w:after="120" w:line="276" w:lineRule="auto"/>
              <w:rPr>
                <w:rFonts w:cstheme="minorHAnsi"/>
                <w:sz w:val="20"/>
                <w:szCs w:val="20"/>
              </w:rPr>
            </w:pPr>
            <w:r w:rsidRPr="00EB2989">
              <w:rPr>
                <w:rFonts w:cstheme="minorHAnsi"/>
                <w:sz w:val="20"/>
                <w:szCs w:val="20"/>
              </w:rPr>
              <w:t>On the day of the change from winter time to summer time, there are 23 MTUs in IDA-1 and IDA-2, meanwhile will be 11 MTUs in CRIDA-3, and in this case 02:00 and 03:00 shall be skipped on that day.</w:t>
            </w:r>
          </w:p>
          <w:p w14:paraId="1794852B" w14:textId="3C0D6370" w:rsidR="00B47828" w:rsidRPr="00EB2989" w:rsidRDefault="00B47828" w:rsidP="00B47828">
            <w:pPr>
              <w:spacing w:before="120" w:after="120" w:line="276" w:lineRule="auto"/>
              <w:jc w:val="both"/>
              <w:rPr>
                <w:rFonts w:cstheme="minorHAnsi"/>
                <w:sz w:val="20"/>
                <w:szCs w:val="20"/>
              </w:rPr>
            </w:pPr>
            <w:r w:rsidRPr="00EB2989">
              <w:rPr>
                <w:rFonts w:cstheme="minorHAnsi"/>
                <w:sz w:val="20"/>
                <w:szCs w:val="20"/>
              </w:rPr>
              <w:t>On the day of the change from summer time to winter time, there are 25 MTUs in IDA-1 and IDA-2, meanwhile will be 13 MTUs in CRIDA-3 and in this case the two hours between 02:00 and 03:00 shall be treated as two different hours.</w:t>
            </w:r>
          </w:p>
        </w:tc>
      </w:tr>
      <w:tr w:rsidR="00B47828" w:rsidRPr="00EB2989" w14:paraId="1794852F" w14:textId="77777777" w:rsidTr="67F3E37F">
        <w:tc>
          <w:tcPr>
            <w:tcW w:w="3312" w:type="dxa"/>
            <w:vAlign w:val="center"/>
          </w:tcPr>
          <w:p w14:paraId="1794852D" w14:textId="77777777" w:rsidR="00B47828" w:rsidRPr="00042A5A" w:rsidRDefault="00B47828" w:rsidP="00B47828">
            <w:pPr>
              <w:spacing w:before="120" w:after="120" w:line="276" w:lineRule="auto"/>
              <w:rPr>
                <w:rFonts w:cstheme="minorHAnsi"/>
                <w:b/>
              </w:rPr>
            </w:pPr>
            <w:r w:rsidRPr="00042A5A">
              <w:rPr>
                <w:rFonts w:eastAsia="Times New Roman" w:cstheme="minorHAnsi"/>
                <w:b/>
              </w:rPr>
              <w:t>Products</w:t>
            </w:r>
          </w:p>
        </w:tc>
        <w:tc>
          <w:tcPr>
            <w:tcW w:w="5620" w:type="dxa"/>
          </w:tcPr>
          <w:p w14:paraId="1794852E" w14:textId="3DCB2A49" w:rsidR="00B47828" w:rsidRPr="00EB2989" w:rsidRDefault="00B47828" w:rsidP="00B47828">
            <w:pPr>
              <w:spacing w:before="120" w:after="120" w:line="276" w:lineRule="auto"/>
              <w:rPr>
                <w:rFonts w:cstheme="minorHAnsi"/>
                <w:sz w:val="20"/>
                <w:szCs w:val="20"/>
              </w:rPr>
            </w:pPr>
            <w:r w:rsidRPr="00EB2989">
              <w:rPr>
                <w:rFonts w:cstheme="minorHAnsi"/>
                <w:sz w:val="20"/>
                <w:szCs w:val="20"/>
              </w:rPr>
              <w:t>Simple Orders</w:t>
            </w:r>
          </w:p>
        </w:tc>
      </w:tr>
      <w:tr w:rsidR="00B47828" w:rsidRPr="00EB2989" w14:paraId="17948535" w14:textId="77777777" w:rsidTr="67F3E37F">
        <w:tc>
          <w:tcPr>
            <w:tcW w:w="3312" w:type="dxa"/>
            <w:vAlign w:val="center"/>
          </w:tcPr>
          <w:p w14:paraId="17948530" w14:textId="77777777" w:rsidR="00B47828" w:rsidRPr="00042A5A" w:rsidRDefault="00B47828" w:rsidP="00B47828">
            <w:pPr>
              <w:spacing w:before="120" w:after="120" w:line="276" w:lineRule="auto"/>
              <w:rPr>
                <w:rFonts w:cstheme="minorHAnsi"/>
                <w:b/>
              </w:rPr>
            </w:pPr>
            <w:r w:rsidRPr="00042A5A">
              <w:rPr>
                <w:rFonts w:eastAsia="Times New Roman" w:cstheme="minorHAnsi"/>
                <w:b/>
              </w:rPr>
              <w:t>Currency</w:t>
            </w:r>
          </w:p>
        </w:tc>
        <w:tc>
          <w:tcPr>
            <w:tcW w:w="5620" w:type="dxa"/>
          </w:tcPr>
          <w:p w14:paraId="17948534" w14:textId="3458CC75" w:rsidR="00B47828" w:rsidRPr="00EB2989" w:rsidRDefault="00B47828" w:rsidP="00B47828">
            <w:pPr>
              <w:pStyle w:val="Header"/>
              <w:spacing w:before="120" w:after="120" w:line="276" w:lineRule="auto"/>
              <w:ind w:right="-72"/>
              <w:rPr>
                <w:rFonts w:cstheme="minorHAnsi"/>
                <w:sz w:val="20"/>
                <w:lang w:val="el-GR"/>
              </w:rPr>
            </w:pPr>
            <w:r w:rsidRPr="00EB2989">
              <w:rPr>
                <w:rFonts w:cstheme="minorHAnsi"/>
                <w:sz w:val="20"/>
              </w:rPr>
              <w:t xml:space="preserve">Euro </w:t>
            </w:r>
            <w:r w:rsidRPr="00EB2989">
              <w:rPr>
                <w:rFonts w:cstheme="minorHAnsi"/>
                <w:sz w:val="20"/>
                <w:lang w:val="en-US"/>
              </w:rPr>
              <w:t>(</w:t>
            </w:r>
            <w:r w:rsidRPr="00EB2989">
              <w:rPr>
                <w:rFonts w:cstheme="minorHAnsi"/>
                <w:sz w:val="20"/>
                <w:lang w:val="el-GR"/>
              </w:rPr>
              <w:t>€)</w:t>
            </w:r>
          </w:p>
        </w:tc>
      </w:tr>
      <w:tr w:rsidR="00B47828" w:rsidRPr="00EB2989" w14:paraId="17948542" w14:textId="77777777" w:rsidTr="67F3E37F">
        <w:tc>
          <w:tcPr>
            <w:tcW w:w="3312" w:type="dxa"/>
            <w:vAlign w:val="center"/>
          </w:tcPr>
          <w:p w14:paraId="17948536" w14:textId="77777777" w:rsidR="00B47828" w:rsidRPr="00042A5A" w:rsidRDefault="00B47828" w:rsidP="00B47828">
            <w:pPr>
              <w:spacing w:before="120" w:after="120" w:line="276" w:lineRule="auto"/>
              <w:rPr>
                <w:rFonts w:eastAsia="Times New Roman" w:cstheme="minorHAnsi"/>
                <w:b/>
              </w:rPr>
            </w:pPr>
            <w:r w:rsidRPr="00042A5A">
              <w:rPr>
                <w:rFonts w:eastAsia="Times New Roman" w:cstheme="minorHAnsi"/>
                <w:b/>
              </w:rPr>
              <w:t>Provision of Results</w:t>
            </w:r>
          </w:p>
          <w:p w14:paraId="17948537" w14:textId="77777777" w:rsidR="00B47828" w:rsidRPr="00042A5A" w:rsidRDefault="00B47828" w:rsidP="00B47828">
            <w:pPr>
              <w:spacing w:before="120" w:after="120" w:line="276" w:lineRule="auto"/>
              <w:rPr>
                <w:rFonts w:eastAsia="Times New Roman" w:cstheme="minorHAnsi"/>
                <w:b/>
              </w:rPr>
            </w:pPr>
            <w:r w:rsidRPr="00042A5A">
              <w:rPr>
                <w:rFonts w:eastAsia="Times New Roman" w:cstheme="minorHAnsi"/>
                <w:b/>
              </w:rPr>
              <w:t>(privately available within the Trading System)</w:t>
            </w:r>
          </w:p>
        </w:tc>
        <w:tc>
          <w:tcPr>
            <w:tcW w:w="5620" w:type="dxa"/>
          </w:tcPr>
          <w:p w14:paraId="17948538" w14:textId="77777777" w:rsidR="00B47828" w:rsidRPr="00EB2989" w:rsidRDefault="00B47828" w:rsidP="00B47828">
            <w:pPr>
              <w:pStyle w:val="Header"/>
              <w:spacing w:before="120" w:after="120" w:line="276" w:lineRule="auto"/>
              <w:ind w:right="-72"/>
              <w:rPr>
                <w:rFonts w:cstheme="minorHAnsi"/>
                <w:b/>
                <w:sz w:val="20"/>
                <w:u w:val="single"/>
              </w:rPr>
            </w:pPr>
            <w:r w:rsidRPr="00EB2989">
              <w:rPr>
                <w:rFonts w:cstheme="minorHAnsi"/>
                <w:b/>
                <w:sz w:val="20"/>
                <w:u w:val="single"/>
              </w:rPr>
              <w:t>Preliminary Provision of Results</w:t>
            </w:r>
          </w:p>
          <w:p w14:paraId="17948539" w14:textId="68AC9D1F" w:rsidR="00B47828" w:rsidRPr="00EB2989" w:rsidRDefault="00B47828" w:rsidP="00B47828">
            <w:pPr>
              <w:pStyle w:val="Header"/>
              <w:spacing w:before="120" w:after="120" w:line="276" w:lineRule="auto"/>
              <w:ind w:right="-72"/>
              <w:rPr>
                <w:rFonts w:cstheme="minorHAnsi"/>
                <w:sz w:val="20"/>
              </w:rPr>
            </w:pPr>
            <w:r w:rsidRPr="00EB2989">
              <w:rPr>
                <w:rFonts w:cstheme="minorHAnsi"/>
                <w:sz w:val="20"/>
              </w:rPr>
              <w:t xml:space="preserve">IDA-1: As soon as practicable from 15:30 </w:t>
            </w:r>
          </w:p>
          <w:p w14:paraId="1794853A" w14:textId="41149B82" w:rsidR="00B47828" w:rsidRPr="00EB2989" w:rsidRDefault="00B47828" w:rsidP="00B47828">
            <w:pPr>
              <w:pStyle w:val="Header"/>
              <w:spacing w:before="120" w:after="120" w:line="276" w:lineRule="auto"/>
              <w:ind w:right="-72"/>
              <w:rPr>
                <w:rFonts w:cstheme="minorHAnsi"/>
                <w:sz w:val="20"/>
              </w:rPr>
            </w:pPr>
            <w:r w:rsidRPr="00EB2989">
              <w:rPr>
                <w:rFonts w:cstheme="minorHAnsi"/>
                <w:sz w:val="20"/>
              </w:rPr>
              <w:t>IDA-2: As soon as practicable from 22:30</w:t>
            </w:r>
          </w:p>
          <w:p w14:paraId="1794853B" w14:textId="4E9E9D9F" w:rsidR="00B47828" w:rsidRPr="00EB2989" w:rsidRDefault="00B47828" w:rsidP="00B47828">
            <w:pPr>
              <w:pStyle w:val="Header"/>
              <w:spacing w:before="120" w:after="120" w:line="276" w:lineRule="auto"/>
              <w:ind w:right="-72"/>
              <w:rPr>
                <w:rFonts w:cstheme="minorHAnsi"/>
                <w:sz w:val="20"/>
              </w:rPr>
            </w:pPr>
            <w:r w:rsidRPr="00EB2989">
              <w:rPr>
                <w:rFonts w:cstheme="minorHAnsi"/>
                <w:sz w:val="20"/>
              </w:rPr>
              <w:t>IDA-3: As soon as practicable from 10:30</w:t>
            </w:r>
          </w:p>
          <w:p w14:paraId="1794853C" w14:textId="3081A803" w:rsidR="00B47828" w:rsidRPr="00EB2989" w:rsidRDefault="00B47828" w:rsidP="00B47828">
            <w:pPr>
              <w:pStyle w:val="Header"/>
              <w:spacing w:before="120" w:after="120" w:line="276" w:lineRule="auto"/>
              <w:ind w:right="-72"/>
              <w:rPr>
                <w:rFonts w:cstheme="minorHAnsi"/>
                <w:sz w:val="20"/>
              </w:rPr>
            </w:pPr>
            <w:r w:rsidRPr="00EB2989">
              <w:rPr>
                <w:rFonts w:cstheme="minorHAnsi"/>
                <w:sz w:val="20"/>
              </w:rPr>
              <w:lastRenderedPageBreak/>
              <w:t>Preliminary results are published for information purposes only. Only final results are binding for Exchange Members.</w:t>
            </w:r>
          </w:p>
          <w:p w14:paraId="1794853D" w14:textId="77777777" w:rsidR="00B47828" w:rsidRPr="00EB2989" w:rsidRDefault="00B47828" w:rsidP="00B47828">
            <w:pPr>
              <w:pStyle w:val="Header"/>
              <w:spacing w:before="120" w:after="120" w:line="276" w:lineRule="auto"/>
              <w:ind w:right="-72"/>
              <w:rPr>
                <w:rFonts w:cstheme="minorHAnsi"/>
                <w:b/>
                <w:sz w:val="20"/>
                <w:u w:val="single"/>
              </w:rPr>
            </w:pPr>
            <w:r w:rsidRPr="00EB2989">
              <w:rPr>
                <w:rFonts w:cstheme="minorHAnsi"/>
                <w:b/>
                <w:sz w:val="20"/>
                <w:u w:val="single"/>
              </w:rPr>
              <w:t>Provision of Final Results</w:t>
            </w:r>
          </w:p>
          <w:p w14:paraId="4068E257" w14:textId="3611BCF8" w:rsidR="00B47828" w:rsidRPr="00EB2989" w:rsidRDefault="00B47828" w:rsidP="00B47828">
            <w:pPr>
              <w:pStyle w:val="Header"/>
              <w:spacing w:before="120" w:after="120" w:line="276" w:lineRule="auto"/>
              <w:ind w:right="-72"/>
              <w:rPr>
                <w:rFonts w:cstheme="minorHAnsi"/>
                <w:sz w:val="20"/>
              </w:rPr>
            </w:pPr>
            <w:r w:rsidRPr="00EB2989">
              <w:rPr>
                <w:rFonts w:cstheme="minorHAnsi"/>
                <w:sz w:val="20"/>
              </w:rPr>
              <w:t xml:space="preserve">IDA-1: As soon as practicable from 15:45 </w:t>
            </w:r>
          </w:p>
          <w:p w14:paraId="33B2DECE" w14:textId="618B589F" w:rsidR="00B47828" w:rsidRPr="00EB2989" w:rsidRDefault="00B47828" w:rsidP="00B47828">
            <w:pPr>
              <w:pStyle w:val="Header"/>
              <w:spacing w:before="120" w:after="120" w:line="276" w:lineRule="auto"/>
              <w:ind w:right="-72"/>
              <w:rPr>
                <w:rFonts w:cstheme="minorHAnsi"/>
                <w:sz w:val="20"/>
              </w:rPr>
            </w:pPr>
            <w:r w:rsidRPr="00EB2989">
              <w:rPr>
                <w:rFonts w:cstheme="minorHAnsi"/>
                <w:sz w:val="20"/>
              </w:rPr>
              <w:t>IDA-2: As soon as practicable from 22:45</w:t>
            </w:r>
          </w:p>
          <w:p w14:paraId="544284D1" w14:textId="39D3C67F" w:rsidR="00B47828" w:rsidRPr="00EB2989" w:rsidRDefault="00B47828" w:rsidP="00B47828">
            <w:pPr>
              <w:pStyle w:val="Header"/>
              <w:spacing w:before="120" w:after="120" w:line="276" w:lineRule="auto"/>
              <w:ind w:right="-72"/>
              <w:rPr>
                <w:rFonts w:cstheme="minorHAnsi"/>
                <w:sz w:val="20"/>
              </w:rPr>
            </w:pPr>
            <w:r w:rsidRPr="00EB2989">
              <w:rPr>
                <w:rFonts w:cstheme="minorHAnsi"/>
                <w:sz w:val="20"/>
              </w:rPr>
              <w:t>IDA3: As soon as practicable from 10:30</w:t>
            </w:r>
          </w:p>
          <w:p w14:paraId="17948541" w14:textId="77777777" w:rsidR="00B47828" w:rsidRPr="00EB2989" w:rsidRDefault="00B47828" w:rsidP="00B47828">
            <w:pPr>
              <w:pStyle w:val="Header"/>
              <w:spacing w:before="120" w:after="120" w:line="276" w:lineRule="auto"/>
              <w:ind w:right="-72"/>
              <w:rPr>
                <w:rFonts w:cstheme="minorHAnsi"/>
                <w:sz w:val="20"/>
              </w:rPr>
            </w:pPr>
            <w:r w:rsidRPr="00EB2989">
              <w:rPr>
                <w:rFonts w:cstheme="minorHAnsi"/>
                <w:sz w:val="20"/>
              </w:rPr>
              <w:t>Final results will be published according to the above timelines except in the case of delays due to technical issues or decoupling (decoupling technical deadline).</w:t>
            </w:r>
          </w:p>
        </w:tc>
      </w:tr>
      <w:tr w:rsidR="00B47828" w:rsidRPr="00EB2989" w14:paraId="17948546" w14:textId="77777777" w:rsidTr="009C6F5E">
        <w:tc>
          <w:tcPr>
            <w:tcW w:w="3312" w:type="dxa"/>
            <w:vAlign w:val="center"/>
          </w:tcPr>
          <w:p w14:paraId="17948543" w14:textId="6AA33D3E" w:rsidR="00B47828" w:rsidRPr="00042A5A" w:rsidRDefault="00B47828" w:rsidP="009C6F5E">
            <w:pPr>
              <w:spacing w:before="120" w:after="120" w:line="276" w:lineRule="auto"/>
              <w:rPr>
                <w:rFonts w:cstheme="minorHAnsi"/>
                <w:b/>
                <w:bCs/>
              </w:rPr>
            </w:pPr>
            <w:r w:rsidRPr="00042A5A">
              <w:rPr>
                <w:rFonts w:eastAsia="Times New Roman" w:cstheme="minorHAnsi"/>
                <w:b/>
              </w:rPr>
              <w:lastRenderedPageBreak/>
              <w:t>Minimum Clearing Price for Intraday Auction Market</w:t>
            </w:r>
          </w:p>
        </w:tc>
        <w:tc>
          <w:tcPr>
            <w:tcW w:w="5620" w:type="dxa"/>
            <w:vAlign w:val="center"/>
          </w:tcPr>
          <w:p w14:paraId="17948545" w14:textId="5371EA66" w:rsidR="00B47828" w:rsidRPr="00EB2989" w:rsidRDefault="00B47828" w:rsidP="00B47828">
            <w:pPr>
              <w:pStyle w:val="Header"/>
              <w:spacing w:before="120" w:after="120" w:line="276" w:lineRule="auto"/>
              <w:ind w:right="-72"/>
              <w:jc w:val="left"/>
              <w:rPr>
                <w:rFonts w:cstheme="minorHAnsi"/>
                <w:sz w:val="20"/>
              </w:rPr>
            </w:pPr>
            <w:r w:rsidRPr="00EB2989">
              <w:rPr>
                <w:rFonts w:cstheme="minorHAnsi"/>
                <w:sz w:val="20"/>
              </w:rPr>
              <w:t xml:space="preserve">Price in </w:t>
            </w:r>
            <w:r w:rsidRPr="00EB2989">
              <w:rPr>
                <w:rFonts w:cstheme="minorHAnsi"/>
                <w:sz w:val="20"/>
                <w:lang w:val="el-GR"/>
              </w:rPr>
              <w:t>€/</w:t>
            </w:r>
            <w:r w:rsidRPr="00EB2989">
              <w:rPr>
                <w:rFonts w:cstheme="minorHAnsi"/>
                <w:sz w:val="20"/>
                <w:lang w:val="en-US"/>
              </w:rPr>
              <w:t>MWh with negative values set out by Autority Regulatory decision</w:t>
            </w:r>
          </w:p>
        </w:tc>
      </w:tr>
      <w:tr w:rsidR="00B47828" w:rsidRPr="00EB2989" w14:paraId="09CAB1D0" w14:textId="77777777" w:rsidTr="009C6F5E">
        <w:tc>
          <w:tcPr>
            <w:tcW w:w="3312" w:type="dxa"/>
            <w:vAlign w:val="center"/>
          </w:tcPr>
          <w:p w14:paraId="04D3A40E" w14:textId="044F98BF" w:rsidR="00B47828" w:rsidRPr="00042A5A" w:rsidRDefault="00B47828" w:rsidP="009C6F5E">
            <w:pPr>
              <w:spacing w:before="120" w:after="120" w:line="276" w:lineRule="auto"/>
              <w:rPr>
                <w:rFonts w:cstheme="minorHAnsi"/>
                <w:b/>
                <w:bCs/>
              </w:rPr>
            </w:pPr>
            <w:r w:rsidRPr="00042A5A">
              <w:rPr>
                <w:rFonts w:eastAsia="Times New Roman" w:cstheme="minorHAnsi"/>
                <w:b/>
              </w:rPr>
              <w:t>Maximum Clearing Price for Intraday Auction Market</w:t>
            </w:r>
          </w:p>
        </w:tc>
        <w:tc>
          <w:tcPr>
            <w:tcW w:w="5620" w:type="dxa"/>
            <w:vAlign w:val="center"/>
          </w:tcPr>
          <w:p w14:paraId="46496C40" w14:textId="5815FACC" w:rsidR="00B47828" w:rsidRPr="00EB2989" w:rsidRDefault="00B47828" w:rsidP="00B47828">
            <w:pPr>
              <w:pStyle w:val="Header"/>
              <w:spacing w:before="120" w:after="120" w:line="276" w:lineRule="auto"/>
              <w:ind w:right="-72"/>
              <w:jc w:val="left"/>
              <w:rPr>
                <w:rFonts w:cstheme="minorHAnsi"/>
                <w:sz w:val="20"/>
              </w:rPr>
            </w:pPr>
            <w:r w:rsidRPr="00EB2989">
              <w:rPr>
                <w:rFonts w:cstheme="minorHAnsi"/>
                <w:sz w:val="20"/>
              </w:rPr>
              <w:t xml:space="preserve">Price in </w:t>
            </w:r>
            <w:r w:rsidRPr="00EB2989">
              <w:rPr>
                <w:rFonts w:cstheme="minorHAnsi"/>
                <w:sz w:val="20"/>
                <w:lang w:val="el-GR"/>
              </w:rPr>
              <w:t>€/</w:t>
            </w:r>
            <w:r w:rsidRPr="00EB2989">
              <w:rPr>
                <w:rFonts w:cstheme="minorHAnsi"/>
                <w:sz w:val="20"/>
                <w:lang w:val="en-US"/>
              </w:rPr>
              <w:t>MWh with positive values set out by Autority Regulatory decision</w:t>
            </w:r>
          </w:p>
        </w:tc>
      </w:tr>
      <w:tr w:rsidR="00B47828" w:rsidRPr="00EB2989" w14:paraId="72C6C22F" w14:textId="77777777" w:rsidTr="009C6F5E">
        <w:tc>
          <w:tcPr>
            <w:tcW w:w="3312" w:type="dxa"/>
            <w:vAlign w:val="center"/>
          </w:tcPr>
          <w:p w14:paraId="182464E7" w14:textId="2680CF93" w:rsidR="00B47828" w:rsidRPr="00042A5A" w:rsidRDefault="00B47828" w:rsidP="009C6F5E">
            <w:pPr>
              <w:spacing w:before="120" w:after="120" w:line="276" w:lineRule="auto"/>
              <w:rPr>
                <w:rFonts w:cstheme="minorHAnsi"/>
                <w:b/>
                <w:bCs/>
              </w:rPr>
            </w:pPr>
            <w:r w:rsidRPr="00042A5A">
              <w:rPr>
                <w:rFonts w:eastAsia="Times New Roman" w:cstheme="minorHAnsi"/>
                <w:b/>
              </w:rPr>
              <w:t>Minimum Order Price for Intraday Auction Market</w:t>
            </w:r>
          </w:p>
        </w:tc>
        <w:tc>
          <w:tcPr>
            <w:tcW w:w="5620" w:type="dxa"/>
          </w:tcPr>
          <w:p w14:paraId="473FB9C6" w14:textId="5891D812" w:rsidR="00B47828" w:rsidRPr="00EB2989" w:rsidRDefault="00B47828" w:rsidP="00B47828">
            <w:pPr>
              <w:pStyle w:val="Header"/>
              <w:spacing w:before="120" w:after="120" w:line="276" w:lineRule="auto"/>
              <w:ind w:right="-72"/>
              <w:jc w:val="left"/>
              <w:rPr>
                <w:rFonts w:cstheme="minorHAnsi"/>
                <w:sz w:val="20"/>
              </w:rPr>
            </w:pPr>
            <w:r w:rsidRPr="00EB2989">
              <w:rPr>
                <w:rFonts w:cstheme="minorHAnsi"/>
                <w:sz w:val="20"/>
              </w:rPr>
              <w:t xml:space="preserve">Price in </w:t>
            </w:r>
            <w:r w:rsidRPr="00EB2989">
              <w:rPr>
                <w:rFonts w:cstheme="minorHAnsi"/>
                <w:sz w:val="20"/>
                <w:lang w:val="el-GR"/>
              </w:rPr>
              <w:t>€/</w:t>
            </w:r>
            <w:r w:rsidRPr="00EB2989">
              <w:rPr>
                <w:rFonts w:cstheme="minorHAnsi"/>
                <w:sz w:val="20"/>
                <w:lang w:val="en-US"/>
              </w:rPr>
              <w:t>MWh with negative values set out by Autority Regulatory decision</w:t>
            </w:r>
          </w:p>
        </w:tc>
      </w:tr>
      <w:tr w:rsidR="00B47828" w:rsidRPr="00EB2989" w14:paraId="154A492B" w14:textId="77777777" w:rsidTr="009C6F5E">
        <w:tc>
          <w:tcPr>
            <w:tcW w:w="3312" w:type="dxa"/>
            <w:vAlign w:val="center"/>
          </w:tcPr>
          <w:p w14:paraId="0A3DD055" w14:textId="66C1BB5A" w:rsidR="00B47828" w:rsidRPr="00042A5A" w:rsidRDefault="00B47828" w:rsidP="009C6F5E">
            <w:pPr>
              <w:spacing w:before="120" w:after="120" w:line="276" w:lineRule="auto"/>
              <w:rPr>
                <w:rFonts w:cstheme="minorHAnsi"/>
                <w:b/>
                <w:bCs/>
              </w:rPr>
            </w:pPr>
            <w:r w:rsidRPr="00042A5A">
              <w:rPr>
                <w:rFonts w:eastAsia="Times New Roman" w:cstheme="minorHAnsi"/>
                <w:b/>
              </w:rPr>
              <w:t>Maximum</w:t>
            </w:r>
            <w:r w:rsidRPr="00042A5A" w:rsidDel="00A45639">
              <w:rPr>
                <w:rFonts w:eastAsia="Times New Roman" w:cstheme="minorHAnsi"/>
                <w:b/>
              </w:rPr>
              <w:t xml:space="preserve"> </w:t>
            </w:r>
            <w:r w:rsidRPr="00042A5A">
              <w:rPr>
                <w:rFonts w:eastAsia="Times New Roman" w:cstheme="minorHAnsi"/>
                <w:b/>
              </w:rPr>
              <w:t>Order Price for Intraday Auction Market</w:t>
            </w:r>
          </w:p>
        </w:tc>
        <w:tc>
          <w:tcPr>
            <w:tcW w:w="5620" w:type="dxa"/>
          </w:tcPr>
          <w:p w14:paraId="006DF485" w14:textId="219CFFB5" w:rsidR="00B47828" w:rsidRPr="00EB2989" w:rsidRDefault="00B47828" w:rsidP="00B47828">
            <w:pPr>
              <w:pStyle w:val="Header"/>
              <w:spacing w:before="120" w:after="120" w:line="276" w:lineRule="auto"/>
              <w:ind w:right="-72"/>
              <w:jc w:val="left"/>
              <w:rPr>
                <w:rFonts w:cstheme="minorHAnsi"/>
                <w:sz w:val="20"/>
              </w:rPr>
            </w:pPr>
            <w:r w:rsidRPr="00EB2989">
              <w:rPr>
                <w:rFonts w:cstheme="minorHAnsi"/>
                <w:sz w:val="20"/>
              </w:rPr>
              <w:t xml:space="preserve">Price in </w:t>
            </w:r>
            <w:r w:rsidRPr="00EB2989">
              <w:rPr>
                <w:rFonts w:cstheme="minorHAnsi"/>
                <w:sz w:val="20"/>
                <w:lang w:val="el-GR"/>
              </w:rPr>
              <w:t>€/</w:t>
            </w:r>
            <w:r w:rsidRPr="00EB2989">
              <w:rPr>
                <w:rFonts w:cstheme="minorHAnsi"/>
                <w:sz w:val="20"/>
                <w:lang w:val="en-US"/>
              </w:rPr>
              <w:t>MWh with positive values set out by Autority Regulatory decision</w:t>
            </w:r>
          </w:p>
        </w:tc>
      </w:tr>
      <w:tr w:rsidR="00B47828" w:rsidRPr="00EB2989" w14:paraId="1794854B" w14:textId="77777777" w:rsidTr="67F3E37F">
        <w:tc>
          <w:tcPr>
            <w:tcW w:w="3312" w:type="dxa"/>
            <w:vAlign w:val="center"/>
          </w:tcPr>
          <w:p w14:paraId="17948547" w14:textId="77777777" w:rsidR="00B47828" w:rsidRPr="00042A5A" w:rsidRDefault="00B47828" w:rsidP="00B47828">
            <w:pPr>
              <w:spacing w:before="120" w:after="120" w:line="276" w:lineRule="auto"/>
              <w:rPr>
                <w:rFonts w:cstheme="minorHAnsi"/>
                <w:b/>
              </w:rPr>
            </w:pPr>
            <w:r w:rsidRPr="00042A5A">
              <w:rPr>
                <w:rFonts w:eastAsia="Times New Roman" w:cstheme="minorHAnsi"/>
                <w:b/>
              </w:rPr>
              <w:t>Price increment</w:t>
            </w:r>
          </w:p>
        </w:tc>
        <w:tc>
          <w:tcPr>
            <w:tcW w:w="5620" w:type="dxa"/>
          </w:tcPr>
          <w:p w14:paraId="17948548" w14:textId="77777777" w:rsidR="00B47828" w:rsidRPr="00EB2989" w:rsidRDefault="00B47828" w:rsidP="00B47828">
            <w:pPr>
              <w:pStyle w:val="Header"/>
              <w:spacing w:before="120" w:after="120" w:line="276" w:lineRule="auto"/>
              <w:ind w:right="-72"/>
              <w:rPr>
                <w:rFonts w:eastAsia="Times New Roman" w:cstheme="minorHAnsi"/>
                <w:b/>
                <w:sz w:val="20"/>
              </w:rPr>
            </w:pPr>
            <w:r w:rsidRPr="00EB2989">
              <w:rPr>
                <w:rFonts w:cstheme="minorHAnsi"/>
                <w:sz w:val="20"/>
              </w:rPr>
              <w:t xml:space="preserve">0.01 Euro/MWh </w:t>
            </w:r>
          </w:p>
          <w:p w14:paraId="1794854A" w14:textId="15801E4C" w:rsidR="00B47828" w:rsidRPr="00EB2989" w:rsidRDefault="00B47828" w:rsidP="00B47828">
            <w:pPr>
              <w:spacing w:before="120" w:after="120" w:line="276" w:lineRule="auto"/>
              <w:rPr>
                <w:rFonts w:cstheme="minorHAnsi"/>
                <w:sz w:val="20"/>
                <w:szCs w:val="20"/>
              </w:rPr>
            </w:pPr>
            <w:r w:rsidRPr="00EB2989">
              <w:rPr>
                <w:rFonts w:cstheme="minorHAnsi"/>
                <w:sz w:val="20"/>
                <w:szCs w:val="20"/>
              </w:rPr>
              <w:t>(publication of prices with two (2) decimal places)</w:t>
            </w:r>
          </w:p>
        </w:tc>
      </w:tr>
      <w:tr w:rsidR="00B47828" w:rsidRPr="00EB2989" w14:paraId="1794854E" w14:textId="77777777" w:rsidTr="67F3E37F">
        <w:tc>
          <w:tcPr>
            <w:tcW w:w="3312" w:type="dxa"/>
          </w:tcPr>
          <w:p w14:paraId="1794854C" w14:textId="77777777" w:rsidR="00B47828" w:rsidRPr="00042A5A" w:rsidRDefault="00B47828" w:rsidP="00B47828">
            <w:pPr>
              <w:spacing w:before="120" w:after="120" w:line="276" w:lineRule="auto"/>
              <w:rPr>
                <w:rFonts w:cstheme="minorHAnsi"/>
                <w:b/>
              </w:rPr>
            </w:pPr>
            <w:r w:rsidRPr="00042A5A">
              <w:rPr>
                <w:rFonts w:eastAsia="Times New Roman" w:cstheme="minorHAnsi"/>
                <w:b/>
              </w:rPr>
              <w:t>Volume increment</w:t>
            </w:r>
          </w:p>
        </w:tc>
        <w:tc>
          <w:tcPr>
            <w:tcW w:w="5620" w:type="dxa"/>
          </w:tcPr>
          <w:p w14:paraId="1794854D" w14:textId="4A2428B8" w:rsidR="00B47828" w:rsidRPr="00EB2989" w:rsidRDefault="00B47828" w:rsidP="00B47828">
            <w:pPr>
              <w:spacing w:before="120" w:after="120" w:line="276" w:lineRule="auto"/>
              <w:rPr>
                <w:rFonts w:cstheme="minorHAnsi"/>
                <w:sz w:val="20"/>
                <w:szCs w:val="20"/>
              </w:rPr>
            </w:pPr>
            <w:r w:rsidRPr="00EB2989">
              <w:rPr>
                <w:rFonts w:cstheme="minorHAnsi"/>
                <w:sz w:val="20"/>
                <w:szCs w:val="20"/>
              </w:rPr>
              <w:t>0.01 MW</w:t>
            </w:r>
          </w:p>
        </w:tc>
      </w:tr>
      <w:tr w:rsidR="00B47828" w:rsidRPr="00EB2989" w14:paraId="17948550" w14:textId="77777777" w:rsidTr="67F3E37F">
        <w:tc>
          <w:tcPr>
            <w:tcW w:w="8932" w:type="dxa"/>
            <w:gridSpan w:val="2"/>
          </w:tcPr>
          <w:p w14:paraId="1794854F" w14:textId="6B066D4E" w:rsidR="00B47828" w:rsidRPr="00EB2989" w:rsidRDefault="00B47828" w:rsidP="00B47828">
            <w:pPr>
              <w:spacing w:before="120" w:after="120" w:line="276" w:lineRule="auto"/>
              <w:rPr>
                <w:rFonts w:cstheme="minorHAnsi"/>
                <w:b/>
                <w:color w:val="E36C0A" w:themeColor="accent6" w:themeShade="BF"/>
                <w:sz w:val="20"/>
                <w:szCs w:val="20"/>
              </w:rPr>
            </w:pPr>
            <w:r w:rsidRPr="00C05AEF">
              <w:rPr>
                <w:rFonts w:cstheme="minorHAnsi"/>
                <w:b/>
                <w:color w:val="E36C0A" w:themeColor="accent6" w:themeShade="BF"/>
                <w:sz w:val="24"/>
                <w:szCs w:val="24"/>
              </w:rPr>
              <w:t>Simple Orders</w:t>
            </w:r>
            <w:r w:rsidR="00D3458D">
              <w:rPr>
                <w:rFonts w:cstheme="minorHAnsi"/>
                <w:b/>
                <w:color w:val="E36C0A" w:themeColor="accent6" w:themeShade="BF"/>
                <w:sz w:val="24"/>
                <w:szCs w:val="24"/>
              </w:rPr>
              <w:t xml:space="preserve"> -</w:t>
            </w:r>
            <w:r w:rsidR="00D3458D" w:rsidRPr="003C2AC3">
              <w:rPr>
                <w:rFonts w:ascii="Calibri" w:hAnsi="Calibri" w:cs="Calibri"/>
                <w:b/>
                <w:color w:val="E36C0A" w:themeColor="accent6" w:themeShade="BF"/>
                <w:sz w:val="24"/>
                <w:szCs w:val="24"/>
              </w:rPr>
              <w:t xml:space="preserve"> Trading Parameters</w:t>
            </w:r>
          </w:p>
        </w:tc>
      </w:tr>
      <w:tr w:rsidR="00B47828" w:rsidRPr="00EB2989" w14:paraId="17948553" w14:textId="77777777" w:rsidTr="67F3E37F">
        <w:tc>
          <w:tcPr>
            <w:tcW w:w="3312" w:type="dxa"/>
          </w:tcPr>
          <w:p w14:paraId="17948551" w14:textId="77777777" w:rsidR="00B47828" w:rsidRPr="00EB2989" w:rsidRDefault="00B47828" w:rsidP="00B47828">
            <w:pPr>
              <w:spacing w:before="120" w:after="120" w:line="276" w:lineRule="auto"/>
              <w:rPr>
                <w:rFonts w:eastAsia="Times New Roman" w:cstheme="minorHAnsi"/>
                <w:b/>
                <w:sz w:val="20"/>
                <w:szCs w:val="20"/>
              </w:rPr>
            </w:pPr>
            <w:r w:rsidRPr="00042A5A">
              <w:rPr>
                <w:rFonts w:eastAsia="Times New Roman" w:cstheme="minorHAnsi"/>
                <w:b/>
              </w:rPr>
              <w:t>Minimum and Maximum numbers of price/quantity pairs</w:t>
            </w:r>
          </w:p>
        </w:tc>
        <w:tc>
          <w:tcPr>
            <w:tcW w:w="5620" w:type="dxa"/>
            <w:vAlign w:val="center"/>
          </w:tcPr>
          <w:p w14:paraId="17948552" w14:textId="28E9DACA" w:rsidR="00B47828" w:rsidRPr="00EB2989" w:rsidRDefault="00B47828" w:rsidP="00B47828">
            <w:pPr>
              <w:spacing w:before="120" w:after="120" w:line="276" w:lineRule="auto"/>
              <w:rPr>
                <w:rFonts w:cstheme="minorHAnsi"/>
                <w:sz w:val="20"/>
                <w:szCs w:val="20"/>
              </w:rPr>
            </w:pPr>
            <w:r w:rsidRPr="00EB2989">
              <w:rPr>
                <w:rFonts w:cstheme="minorHAnsi"/>
                <w:sz w:val="20"/>
                <w:szCs w:val="20"/>
              </w:rPr>
              <w:t xml:space="preserve"> Between 2 and </w:t>
            </w:r>
            <w:r w:rsidR="00C9344B" w:rsidRPr="00EB2989">
              <w:rPr>
                <w:rFonts w:cstheme="minorHAnsi"/>
                <w:sz w:val="20"/>
                <w:szCs w:val="20"/>
              </w:rPr>
              <w:t>200</w:t>
            </w:r>
            <w:r w:rsidRPr="00EB2989">
              <w:rPr>
                <w:rFonts w:cstheme="minorHAnsi"/>
                <w:sz w:val="20"/>
                <w:szCs w:val="20"/>
              </w:rPr>
              <w:t xml:space="preserve">, per </w:t>
            </w:r>
            <w:r w:rsidR="00E65FC4" w:rsidRPr="00EB2989">
              <w:rPr>
                <w:rFonts w:cstheme="minorHAnsi"/>
                <w:sz w:val="20"/>
                <w:szCs w:val="20"/>
              </w:rPr>
              <w:t>Trading Period</w:t>
            </w:r>
            <w:r w:rsidRPr="00EB2989">
              <w:rPr>
                <w:rFonts w:cstheme="minorHAnsi"/>
                <w:sz w:val="20"/>
                <w:szCs w:val="20"/>
              </w:rPr>
              <w:t>.</w:t>
            </w:r>
          </w:p>
        </w:tc>
      </w:tr>
    </w:tbl>
    <w:p w14:paraId="17948578" w14:textId="77777777" w:rsidR="00444FC1" w:rsidRPr="00F12CEF" w:rsidRDefault="00444FC1" w:rsidP="00C0139A"/>
    <w:p w14:paraId="17948579" w14:textId="6D344CB8" w:rsidR="005C72D3" w:rsidRPr="00042A5A" w:rsidRDefault="00536E4B" w:rsidP="00C0139A">
      <w:pPr>
        <w:pStyle w:val="CERLEVEL2"/>
        <w:pageBreakBefore/>
        <w:numPr>
          <w:ilvl w:val="0"/>
          <w:numId w:val="0"/>
        </w:numPr>
        <w:spacing w:line="276" w:lineRule="auto"/>
        <w:rPr>
          <w:lang w:val="en-IE"/>
        </w:rPr>
      </w:pPr>
      <w:bookmarkStart w:id="412" w:name="_Toc244526791"/>
      <w:r w:rsidRPr="00042A5A">
        <w:rPr>
          <w:caps w:val="0"/>
          <w:lang w:val="en-IE"/>
        </w:rPr>
        <w:lastRenderedPageBreak/>
        <w:t xml:space="preserve">SCHEDULE </w:t>
      </w:r>
      <w:r w:rsidR="005C72D3" w:rsidRPr="00042A5A">
        <w:rPr>
          <w:caps w:val="0"/>
          <w:lang w:val="en-IE"/>
        </w:rPr>
        <w:t>A</w:t>
      </w:r>
      <w:r w:rsidR="005C72D3" w:rsidRPr="00042A5A">
        <w:rPr>
          <w:lang w:val="en-IE"/>
        </w:rPr>
        <w:t>.</w:t>
      </w:r>
      <w:r w:rsidR="000D6552" w:rsidRPr="00042A5A">
        <w:rPr>
          <w:lang w:val="en-IE"/>
        </w:rPr>
        <w:t>3</w:t>
      </w:r>
      <w:r w:rsidRPr="00042A5A">
        <w:rPr>
          <w:lang w:val="en-IE"/>
        </w:rPr>
        <w:t>:</w:t>
      </w:r>
      <w:r w:rsidR="005C72D3" w:rsidRPr="00042A5A">
        <w:rPr>
          <w:lang w:val="en-IE"/>
        </w:rPr>
        <w:tab/>
      </w:r>
      <w:r w:rsidR="00C10990" w:rsidRPr="00042A5A">
        <w:rPr>
          <w:caps w:val="0"/>
          <w:lang w:val="en-IE"/>
        </w:rPr>
        <w:t>Continuous Intraday Trading</w:t>
      </w:r>
      <w:r w:rsidR="00C10990" w:rsidRPr="00042A5A" w:rsidDel="003B35CA">
        <w:rPr>
          <w:caps w:val="0"/>
          <w:lang w:val="en-IE"/>
        </w:rPr>
        <w:t xml:space="preserve"> </w:t>
      </w:r>
      <w:r w:rsidR="00C10990" w:rsidRPr="00042A5A">
        <w:rPr>
          <w:caps w:val="0"/>
          <w:lang w:val="en-IE"/>
        </w:rPr>
        <w:t>M</w:t>
      </w:r>
      <w:r w:rsidR="00AF6850" w:rsidRPr="00042A5A">
        <w:rPr>
          <w:caps w:val="0"/>
          <w:lang w:val="en-IE"/>
        </w:rPr>
        <w:t>arket product specifications</w:t>
      </w:r>
      <w:bookmarkEnd w:id="412"/>
    </w:p>
    <w:tbl>
      <w:tblPr>
        <w:tblStyle w:val="TableGrid"/>
        <w:tblW w:w="8910" w:type="dxa"/>
        <w:tblInd w:w="85" w:type="dxa"/>
        <w:tblLayout w:type="fixed"/>
        <w:tblLook w:val="04A0" w:firstRow="1" w:lastRow="0" w:firstColumn="1" w:lastColumn="0" w:noHBand="0" w:noVBand="1"/>
      </w:tblPr>
      <w:tblGrid>
        <w:gridCol w:w="3240"/>
        <w:gridCol w:w="5670"/>
      </w:tblGrid>
      <w:tr w:rsidR="004C5F69" w:rsidRPr="00EB2989" w14:paraId="1794857B" w14:textId="77777777" w:rsidTr="67F3E37F">
        <w:tc>
          <w:tcPr>
            <w:tcW w:w="8910" w:type="dxa"/>
            <w:gridSpan w:val="2"/>
          </w:tcPr>
          <w:p w14:paraId="1794857A" w14:textId="77777777" w:rsidR="004C5F69" w:rsidRPr="00EB2989" w:rsidRDefault="004C5F69" w:rsidP="00C0139A">
            <w:pPr>
              <w:tabs>
                <w:tab w:val="left" w:pos="990"/>
              </w:tabs>
              <w:spacing w:before="120" w:after="120" w:line="276" w:lineRule="auto"/>
              <w:ind w:left="900" w:right="22" w:hanging="900"/>
              <w:rPr>
                <w:b/>
                <w:sz w:val="20"/>
                <w:szCs w:val="20"/>
                <w:lang w:val="en-IE"/>
              </w:rPr>
            </w:pPr>
            <w:r w:rsidRPr="00C05AEF">
              <w:rPr>
                <w:b/>
                <w:color w:val="E36C0A" w:themeColor="accent6" w:themeShade="BF"/>
                <w:sz w:val="24"/>
                <w:szCs w:val="24"/>
                <w:lang w:val="sq-AL"/>
              </w:rPr>
              <w:t>Contracts for electricity</w:t>
            </w:r>
          </w:p>
        </w:tc>
      </w:tr>
      <w:tr w:rsidR="00B06A58" w:rsidRPr="00EB2989" w14:paraId="17948581" w14:textId="77777777" w:rsidTr="67F3E37F">
        <w:tc>
          <w:tcPr>
            <w:tcW w:w="3240" w:type="dxa"/>
            <w:vAlign w:val="center"/>
          </w:tcPr>
          <w:p w14:paraId="1794857C" w14:textId="77777777" w:rsidR="00B06A58" w:rsidRPr="00042A5A" w:rsidRDefault="00B06A58" w:rsidP="00C0139A">
            <w:pPr>
              <w:spacing w:before="120" w:after="120" w:line="276" w:lineRule="auto"/>
              <w:rPr>
                <w:rFonts w:ascii="Arial" w:hAnsi="Arial" w:cs="Arial"/>
                <w:b/>
              </w:rPr>
            </w:pPr>
            <w:r w:rsidRPr="00042A5A">
              <w:rPr>
                <w:b/>
              </w:rPr>
              <w:t>Bidding areas</w:t>
            </w:r>
          </w:p>
        </w:tc>
        <w:tc>
          <w:tcPr>
            <w:tcW w:w="5670" w:type="dxa"/>
          </w:tcPr>
          <w:p w14:paraId="15005458" w14:textId="77777777" w:rsidR="005F252D" w:rsidRPr="00EB2989" w:rsidRDefault="005F252D" w:rsidP="00C0139A">
            <w:pPr>
              <w:spacing w:before="120" w:after="120" w:line="276" w:lineRule="auto"/>
              <w:rPr>
                <w:sz w:val="20"/>
                <w:szCs w:val="20"/>
              </w:rPr>
            </w:pPr>
            <w:r w:rsidRPr="00EB2989">
              <w:rPr>
                <w:sz w:val="20"/>
                <w:szCs w:val="20"/>
              </w:rPr>
              <w:t xml:space="preserve">Two bidding areas: </w:t>
            </w:r>
          </w:p>
          <w:p w14:paraId="48B062D1" w14:textId="77777777" w:rsidR="005F252D" w:rsidRPr="00EB2989" w:rsidRDefault="005F252D" w:rsidP="00C0139A">
            <w:pPr>
              <w:spacing w:before="120" w:after="120" w:line="276" w:lineRule="auto"/>
              <w:ind w:left="354" w:hanging="354"/>
              <w:rPr>
                <w:sz w:val="20"/>
                <w:szCs w:val="20"/>
              </w:rPr>
            </w:pPr>
            <w:r w:rsidRPr="00EB2989">
              <w:rPr>
                <w:sz w:val="20"/>
                <w:szCs w:val="20"/>
              </w:rPr>
              <w:t>•</w:t>
            </w:r>
            <w:r w:rsidRPr="00EB2989">
              <w:rPr>
                <w:sz w:val="20"/>
                <w:szCs w:val="20"/>
              </w:rPr>
              <w:tab/>
              <w:t xml:space="preserve">Albania </w:t>
            </w:r>
          </w:p>
          <w:p w14:paraId="17948580" w14:textId="31CBD213" w:rsidR="00B06A58" w:rsidRPr="00EB2989" w:rsidRDefault="005F252D" w:rsidP="00C0139A">
            <w:pPr>
              <w:spacing w:before="120" w:after="120" w:line="276" w:lineRule="auto"/>
              <w:ind w:left="354" w:hanging="354"/>
              <w:rPr>
                <w:rFonts w:ascii="Arial" w:hAnsi="Arial" w:cs="Arial"/>
                <w:sz w:val="20"/>
                <w:szCs w:val="20"/>
              </w:rPr>
            </w:pPr>
            <w:r w:rsidRPr="00EB2989">
              <w:rPr>
                <w:sz w:val="20"/>
                <w:szCs w:val="20"/>
              </w:rPr>
              <w:t>•</w:t>
            </w:r>
            <w:r w:rsidRPr="00EB2989">
              <w:rPr>
                <w:sz w:val="20"/>
                <w:szCs w:val="20"/>
              </w:rPr>
              <w:tab/>
              <w:t>Kosovo</w:t>
            </w:r>
          </w:p>
        </w:tc>
      </w:tr>
      <w:tr w:rsidR="00B06A58" w:rsidRPr="00EB2989" w14:paraId="17948585" w14:textId="77777777" w:rsidTr="67F3E37F">
        <w:tc>
          <w:tcPr>
            <w:tcW w:w="3240" w:type="dxa"/>
            <w:vAlign w:val="center"/>
          </w:tcPr>
          <w:p w14:paraId="17948582" w14:textId="77777777" w:rsidR="00B06A58" w:rsidRPr="00042A5A" w:rsidRDefault="00B06A58" w:rsidP="00C0139A">
            <w:pPr>
              <w:spacing w:before="120" w:after="120" w:line="276" w:lineRule="auto"/>
              <w:rPr>
                <w:rFonts w:ascii="Arial" w:hAnsi="Arial" w:cs="Arial"/>
                <w:b/>
              </w:rPr>
            </w:pPr>
            <w:r w:rsidRPr="00042A5A">
              <w:rPr>
                <w:b/>
              </w:rPr>
              <w:t>Trading procedure</w:t>
            </w:r>
          </w:p>
        </w:tc>
        <w:tc>
          <w:tcPr>
            <w:tcW w:w="5670" w:type="dxa"/>
          </w:tcPr>
          <w:p w14:paraId="17948584" w14:textId="6D43B150" w:rsidR="00B06A58" w:rsidRPr="00EB2989" w:rsidRDefault="00B06A58" w:rsidP="00C0139A">
            <w:pPr>
              <w:spacing w:before="120" w:after="120" w:line="276" w:lineRule="auto"/>
              <w:rPr>
                <w:rFonts w:ascii="Arial" w:hAnsi="Arial" w:cs="Arial"/>
                <w:sz w:val="20"/>
                <w:szCs w:val="20"/>
              </w:rPr>
            </w:pPr>
            <w:r w:rsidRPr="00EB2989">
              <w:rPr>
                <w:sz w:val="20"/>
                <w:szCs w:val="20"/>
              </w:rPr>
              <w:t>Continuous, 24/7</w:t>
            </w:r>
          </w:p>
        </w:tc>
      </w:tr>
      <w:tr w:rsidR="00B06A58" w:rsidRPr="00EB2989" w14:paraId="17948588" w14:textId="77777777" w:rsidTr="67F3E37F">
        <w:tc>
          <w:tcPr>
            <w:tcW w:w="3240" w:type="dxa"/>
            <w:vAlign w:val="center"/>
          </w:tcPr>
          <w:p w14:paraId="17948586" w14:textId="77777777" w:rsidR="00B06A58" w:rsidRPr="009569EF" w:rsidRDefault="00B06A58" w:rsidP="00C0139A">
            <w:pPr>
              <w:spacing w:before="120" w:after="120" w:line="276" w:lineRule="auto"/>
              <w:rPr>
                <w:rFonts w:ascii="Arial" w:hAnsi="Arial" w:cs="Arial"/>
                <w:b/>
              </w:rPr>
            </w:pPr>
            <w:r w:rsidRPr="009569EF">
              <w:rPr>
                <w:b/>
              </w:rPr>
              <w:t xml:space="preserve">Trading </w:t>
            </w:r>
            <w:r w:rsidR="00F66FEB" w:rsidRPr="009569EF">
              <w:rPr>
                <w:b/>
              </w:rPr>
              <w:t>D</w:t>
            </w:r>
            <w:r w:rsidRPr="009569EF">
              <w:rPr>
                <w:b/>
              </w:rPr>
              <w:t>ays</w:t>
            </w:r>
          </w:p>
        </w:tc>
        <w:tc>
          <w:tcPr>
            <w:tcW w:w="5670" w:type="dxa"/>
          </w:tcPr>
          <w:p w14:paraId="17948587" w14:textId="77777777" w:rsidR="00B06A58" w:rsidRPr="009569EF" w:rsidRDefault="00B06A58" w:rsidP="00C0139A">
            <w:pPr>
              <w:spacing w:before="120" w:after="120" w:line="276" w:lineRule="auto"/>
              <w:rPr>
                <w:rFonts w:ascii="Arial" w:hAnsi="Arial" w:cs="Arial"/>
                <w:sz w:val="20"/>
                <w:szCs w:val="20"/>
              </w:rPr>
            </w:pPr>
            <w:r w:rsidRPr="009569EF">
              <w:rPr>
                <w:sz w:val="20"/>
                <w:szCs w:val="20"/>
              </w:rPr>
              <w:t>Year round</w:t>
            </w:r>
          </w:p>
        </w:tc>
      </w:tr>
      <w:tr w:rsidR="00B06A58" w:rsidRPr="00EB2989" w14:paraId="1794858B" w14:textId="77777777" w:rsidTr="67F3E37F">
        <w:tc>
          <w:tcPr>
            <w:tcW w:w="3240" w:type="dxa"/>
            <w:vAlign w:val="center"/>
          </w:tcPr>
          <w:p w14:paraId="17948589" w14:textId="77777777" w:rsidR="00B06A58" w:rsidRPr="009569EF" w:rsidRDefault="00B06A58" w:rsidP="00C0139A">
            <w:pPr>
              <w:spacing w:before="120" w:after="120" w:line="276" w:lineRule="auto"/>
              <w:rPr>
                <w:rFonts w:ascii="Arial" w:hAnsi="Arial" w:cs="Arial"/>
                <w:b/>
              </w:rPr>
            </w:pPr>
            <w:r w:rsidRPr="009569EF">
              <w:rPr>
                <w:b/>
              </w:rPr>
              <w:t xml:space="preserve">Order </w:t>
            </w:r>
            <w:r w:rsidR="003C1CB1" w:rsidRPr="009569EF">
              <w:rPr>
                <w:b/>
              </w:rPr>
              <w:t>B</w:t>
            </w:r>
            <w:r w:rsidRPr="009569EF">
              <w:rPr>
                <w:b/>
              </w:rPr>
              <w:t>ook opening</w:t>
            </w:r>
          </w:p>
        </w:tc>
        <w:tc>
          <w:tcPr>
            <w:tcW w:w="5670" w:type="dxa"/>
          </w:tcPr>
          <w:p w14:paraId="1794858A" w14:textId="57C55DB0" w:rsidR="00B06A58" w:rsidRPr="009569EF" w:rsidRDefault="00807296" w:rsidP="00807296">
            <w:pPr>
              <w:spacing w:before="120" w:after="120" w:line="276" w:lineRule="auto"/>
              <w:ind w:right="68"/>
              <w:jc w:val="both"/>
              <w:rPr>
                <w:rFonts w:ascii="Arial" w:hAnsi="Arial" w:cs="Arial"/>
                <w:sz w:val="20"/>
                <w:szCs w:val="20"/>
              </w:rPr>
            </w:pPr>
            <w:r w:rsidRPr="009569EF">
              <w:rPr>
                <w:sz w:val="20"/>
                <w:szCs w:val="20"/>
              </w:rPr>
              <w:t>The Order Book for each 15-minute, 30-minute and 60-minute Trading Period shall close one (1) hour before the start of the respective Trading Period</w:t>
            </w:r>
            <w:r w:rsidR="07373A6B" w:rsidRPr="009569EF">
              <w:rPr>
                <w:sz w:val="20"/>
                <w:szCs w:val="20"/>
              </w:rPr>
              <w:t>.</w:t>
            </w:r>
          </w:p>
        </w:tc>
      </w:tr>
      <w:tr w:rsidR="00B06A58" w:rsidRPr="00EB2989" w14:paraId="1794858E" w14:textId="77777777" w:rsidTr="67F3E37F">
        <w:tc>
          <w:tcPr>
            <w:tcW w:w="3240" w:type="dxa"/>
            <w:vAlign w:val="center"/>
          </w:tcPr>
          <w:p w14:paraId="1794858C" w14:textId="77777777" w:rsidR="00B06A58" w:rsidRPr="009569EF" w:rsidRDefault="00B06A58" w:rsidP="00C0139A">
            <w:pPr>
              <w:spacing w:before="120" w:after="120" w:line="276" w:lineRule="auto"/>
              <w:rPr>
                <w:rFonts w:ascii="Arial" w:hAnsi="Arial" w:cs="Arial"/>
                <w:b/>
              </w:rPr>
            </w:pPr>
            <w:r w:rsidRPr="009569EF">
              <w:rPr>
                <w:b/>
              </w:rPr>
              <w:t xml:space="preserve">Order </w:t>
            </w:r>
            <w:r w:rsidR="003C1CB1" w:rsidRPr="009569EF">
              <w:rPr>
                <w:b/>
              </w:rPr>
              <w:t>B</w:t>
            </w:r>
            <w:r w:rsidRPr="009569EF">
              <w:rPr>
                <w:b/>
              </w:rPr>
              <w:t xml:space="preserve">ook </w:t>
            </w:r>
            <w:r w:rsidR="00F66FEB" w:rsidRPr="009569EF">
              <w:rPr>
                <w:b/>
              </w:rPr>
              <w:t>C</w:t>
            </w:r>
            <w:r w:rsidRPr="009569EF">
              <w:rPr>
                <w:b/>
              </w:rPr>
              <w:t>losure</w:t>
            </w:r>
          </w:p>
        </w:tc>
        <w:tc>
          <w:tcPr>
            <w:tcW w:w="5670" w:type="dxa"/>
          </w:tcPr>
          <w:p w14:paraId="1794858D" w14:textId="6390A728" w:rsidR="003C1CB1" w:rsidRPr="009569EF" w:rsidRDefault="000D6552" w:rsidP="00C0139A">
            <w:pPr>
              <w:spacing w:before="120" w:after="120" w:line="276" w:lineRule="auto"/>
              <w:rPr>
                <w:rFonts w:ascii="Arial" w:hAnsi="Arial" w:cs="Arial"/>
                <w:sz w:val="20"/>
                <w:szCs w:val="20"/>
              </w:rPr>
            </w:pPr>
            <w:r w:rsidRPr="009569EF">
              <w:rPr>
                <w:sz w:val="20"/>
                <w:szCs w:val="20"/>
              </w:rPr>
              <w:t xml:space="preserve">One </w:t>
            </w:r>
            <w:r w:rsidR="00187707" w:rsidRPr="009569EF">
              <w:rPr>
                <w:sz w:val="20"/>
                <w:szCs w:val="20"/>
              </w:rPr>
              <w:t>MTU</w:t>
            </w:r>
            <w:r w:rsidRPr="009569EF">
              <w:rPr>
                <w:sz w:val="20"/>
                <w:szCs w:val="20"/>
              </w:rPr>
              <w:t xml:space="preserve"> </w:t>
            </w:r>
            <w:r w:rsidR="2B10F677" w:rsidRPr="009569EF">
              <w:rPr>
                <w:sz w:val="20"/>
                <w:szCs w:val="20"/>
              </w:rPr>
              <w:t>before the start of th</w:t>
            </w:r>
            <w:r w:rsidRPr="009569EF">
              <w:rPr>
                <w:sz w:val="20"/>
                <w:szCs w:val="20"/>
              </w:rPr>
              <w:t xml:space="preserve">e relevant product </w:t>
            </w:r>
            <w:r w:rsidR="2B10F677" w:rsidRPr="009569EF">
              <w:rPr>
                <w:sz w:val="20"/>
                <w:szCs w:val="20"/>
              </w:rPr>
              <w:t xml:space="preserve">delivery </w:t>
            </w:r>
            <w:r w:rsidR="7A4CEB38" w:rsidRPr="009569EF">
              <w:rPr>
                <w:sz w:val="20"/>
                <w:szCs w:val="20"/>
              </w:rPr>
              <w:t>P</w:t>
            </w:r>
            <w:r w:rsidR="2B10F677" w:rsidRPr="009569EF">
              <w:rPr>
                <w:sz w:val="20"/>
                <w:szCs w:val="20"/>
              </w:rPr>
              <w:t>eriod.</w:t>
            </w:r>
          </w:p>
        </w:tc>
      </w:tr>
      <w:tr w:rsidR="00B06A58" w:rsidRPr="00EB2989" w14:paraId="179485B2" w14:textId="77777777" w:rsidTr="00142484">
        <w:trPr>
          <w:trHeight w:val="1979"/>
        </w:trPr>
        <w:tc>
          <w:tcPr>
            <w:tcW w:w="3240" w:type="dxa"/>
            <w:vAlign w:val="center"/>
          </w:tcPr>
          <w:p w14:paraId="17948592" w14:textId="319B0B5A" w:rsidR="00B06A58" w:rsidRPr="009569EF" w:rsidRDefault="00187707" w:rsidP="00C0139A">
            <w:pPr>
              <w:spacing w:before="120" w:after="120" w:line="276" w:lineRule="auto"/>
              <w:rPr>
                <w:rFonts w:ascii="Arial" w:hAnsi="Arial" w:cs="Arial"/>
                <w:b/>
              </w:rPr>
            </w:pPr>
            <w:r w:rsidRPr="009569EF">
              <w:rPr>
                <w:rFonts w:eastAsia="Times New Roman" w:cs="Arial"/>
                <w:b/>
              </w:rPr>
              <w:t>MTU</w:t>
            </w:r>
            <w:r w:rsidR="00B06A58" w:rsidRPr="009569EF">
              <w:rPr>
                <w:rFonts w:eastAsia="Times New Roman" w:cs="Arial"/>
                <w:b/>
              </w:rPr>
              <w:t xml:space="preserve"> </w:t>
            </w:r>
            <w:r w:rsidR="00885E80" w:rsidRPr="009569EF">
              <w:rPr>
                <w:rFonts w:eastAsia="Times New Roman" w:cs="Arial"/>
                <w:b/>
              </w:rPr>
              <w:t>d</w:t>
            </w:r>
            <w:r w:rsidR="00B06A58" w:rsidRPr="009569EF">
              <w:rPr>
                <w:rFonts w:eastAsia="Times New Roman" w:cs="Arial"/>
                <w:b/>
              </w:rPr>
              <w:t>uration</w:t>
            </w:r>
          </w:p>
        </w:tc>
        <w:tc>
          <w:tcPr>
            <w:tcW w:w="5670" w:type="dxa"/>
          </w:tcPr>
          <w:p w14:paraId="179485B1" w14:textId="713EBC95" w:rsidR="0029303B" w:rsidRPr="009569EF" w:rsidRDefault="0029303B" w:rsidP="00C0139A">
            <w:pPr>
              <w:spacing w:line="276" w:lineRule="auto"/>
              <w:jc w:val="both"/>
              <w:rPr>
                <w:rFonts w:eastAsia="Times New Roman" w:cs="Arial"/>
                <w:b/>
                <w:sz w:val="20"/>
                <w:szCs w:val="20"/>
              </w:rPr>
            </w:pPr>
            <w:r w:rsidRPr="009569EF">
              <w:rPr>
                <w:sz w:val="20"/>
                <w:szCs w:val="20"/>
              </w:rPr>
              <w:t xml:space="preserve">On the day of the change from summer time to winter time, there are 50 </w:t>
            </w:r>
            <w:r w:rsidR="00187707" w:rsidRPr="009569EF">
              <w:rPr>
                <w:sz w:val="20"/>
                <w:szCs w:val="20"/>
              </w:rPr>
              <w:t>MTU</w:t>
            </w:r>
            <w:r w:rsidRPr="009569EF">
              <w:rPr>
                <w:sz w:val="20"/>
                <w:szCs w:val="20"/>
              </w:rPr>
              <w:t xml:space="preserve">s in IDC, and in this case there will be two records for each of the periods 01:00-01:30 and 01:30-02:00. On the day of the change from winter time to summer time, there are 46 </w:t>
            </w:r>
            <w:r w:rsidR="00187707" w:rsidRPr="009569EF">
              <w:rPr>
                <w:sz w:val="20"/>
                <w:szCs w:val="20"/>
              </w:rPr>
              <w:t>MTU</w:t>
            </w:r>
            <w:r w:rsidRPr="009569EF">
              <w:rPr>
                <w:sz w:val="20"/>
                <w:szCs w:val="20"/>
              </w:rPr>
              <w:t>s, and in this case the periods 01:00-01:30 and 01:30-02:00 cannot be traded.</w:t>
            </w:r>
          </w:p>
        </w:tc>
      </w:tr>
      <w:tr w:rsidR="00B06A58" w:rsidRPr="00EB2989" w14:paraId="179485B5" w14:textId="77777777" w:rsidTr="67F3E37F">
        <w:tc>
          <w:tcPr>
            <w:tcW w:w="3240" w:type="dxa"/>
            <w:vAlign w:val="center"/>
          </w:tcPr>
          <w:p w14:paraId="179485B3" w14:textId="77777777" w:rsidR="00B06A58" w:rsidRPr="009569EF" w:rsidRDefault="00B06A58" w:rsidP="00C0139A">
            <w:pPr>
              <w:spacing w:before="120" w:after="120" w:line="276" w:lineRule="auto"/>
              <w:rPr>
                <w:rFonts w:ascii="Arial" w:hAnsi="Arial" w:cs="Arial"/>
                <w:b/>
              </w:rPr>
            </w:pPr>
            <w:r w:rsidRPr="009569EF">
              <w:rPr>
                <w:rFonts w:eastAsia="Times New Roman" w:cs="Arial"/>
                <w:b/>
              </w:rPr>
              <w:t>Products</w:t>
            </w:r>
          </w:p>
        </w:tc>
        <w:tc>
          <w:tcPr>
            <w:tcW w:w="5670" w:type="dxa"/>
          </w:tcPr>
          <w:p w14:paraId="27F6E889" w14:textId="713B6BC6" w:rsidR="00423BD5" w:rsidRPr="009569EF" w:rsidRDefault="00595B4B" w:rsidP="00C0139A">
            <w:pPr>
              <w:pStyle w:val="ListParagraph"/>
              <w:numPr>
                <w:ilvl w:val="0"/>
                <w:numId w:val="47"/>
              </w:numPr>
              <w:spacing w:before="120" w:after="120" w:line="276" w:lineRule="auto"/>
              <w:ind w:left="347"/>
              <w:rPr>
                <w:rFonts w:cs="Arial"/>
                <w:sz w:val="20"/>
              </w:rPr>
            </w:pPr>
            <w:r w:rsidRPr="009569EF">
              <w:rPr>
                <w:rFonts w:cs="Arial"/>
                <w:sz w:val="20"/>
              </w:rPr>
              <w:t xml:space="preserve">Regular </w:t>
            </w:r>
            <w:r w:rsidR="6689AD03" w:rsidRPr="009569EF">
              <w:rPr>
                <w:rFonts w:cs="Arial"/>
                <w:sz w:val="20"/>
              </w:rPr>
              <w:t xml:space="preserve">Orders </w:t>
            </w:r>
          </w:p>
          <w:p w14:paraId="38BBEE78" w14:textId="5F4EC33B" w:rsidR="00B34245" w:rsidRPr="009569EF" w:rsidRDefault="00B34245" w:rsidP="00C0139A">
            <w:pPr>
              <w:pStyle w:val="ListParagraph"/>
              <w:numPr>
                <w:ilvl w:val="0"/>
                <w:numId w:val="47"/>
              </w:numPr>
              <w:spacing w:before="120" w:after="120" w:line="276" w:lineRule="auto"/>
              <w:ind w:left="347"/>
              <w:rPr>
                <w:rFonts w:cs="Arial"/>
                <w:sz w:val="20"/>
              </w:rPr>
            </w:pPr>
            <w:r w:rsidRPr="009569EF">
              <w:rPr>
                <w:rFonts w:cs="Arial"/>
                <w:sz w:val="20"/>
              </w:rPr>
              <w:t>Block Orders</w:t>
            </w:r>
          </w:p>
          <w:p w14:paraId="03B2C38A" w14:textId="0537621F" w:rsidR="005F69EB" w:rsidRPr="009569EF" w:rsidRDefault="009E35D4" w:rsidP="00C0139A">
            <w:pPr>
              <w:pStyle w:val="ListParagraph"/>
              <w:numPr>
                <w:ilvl w:val="0"/>
                <w:numId w:val="47"/>
              </w:numPr>
              <w:spacing w:before="120" w:after="120" w:line="276" w:lineRule="auto"/>
              <w:ind w:left="347"/>
              <w:rPr>
                <w:rFonts w:cs="Arial"/>
                <w:sz w:val="20"/>
              </w:rPr>
            </w:pPr>
            <w:r w:rsidRPr="009569EF">
              <w:rPr>
                <w:rFonts w:cs="Arial"/>
                <w:sz w:val="20"/>
              </w:rPr>
              <w:t>Iceberg Orders</w:t>
            </w:r>
          </w:p>
          <w:p w14:paraId="6722A74E" w14:textId="77777777" w:rsidR="009E35D4" w:rsidRPr="009569EF" w:rsidRDefault="009E35D4" w:rsidP="00C0139A">
            <w:pPr>
              <w:pStyle w:val="ListParagraph"/>
              <w:numPr>
                <w:ilvl w:val="0"/>
                <w:numId w:val="47"/>
              </w:numPr>
              <w:spacing w:before="120" w:after="120" w:line="276" w:lineRule="auto"/>
              <w:ind w:left="347"/>
              <w:rPr>
                <w:rFonts w:cs="Arial"/>
                <w:sz w:val="20"/>
              </w:rPr>
            </w:pPr>
            <w:r w:rsidRPr="009569EF">
              <w:rPr>
                <w:rFonts w:cs="Arial"/>
                <w:sz w:val="20"/>
              </w:rPr>
              <w:t>Basket Orders</w:t>
            </w:r>
          </w:p>
          <w:p w14:paraId="179485B4" w14:textId="377943C9" w:rsidR="009E35D4" w:rsidRPr="009569EF" w:rsidRDefault="009E35D4" w:rsidP="00C0139A">
            <w:pPr>
              <w:pStyle w:val="ListParagraph"/>
              <w:spacing w:before="120" w:after="120" w:line="276" w:lineRule="auto"/>
              <w:ind w:left="0"/>
              <w:rPr>
                <w:rFonts w:ascii="Arial" w:hAnsi="Arial" w:cs="Arial"/>
                <w:sz w:val="20"/>
              </w:rPr>
            </w:pPr>
            <w:r w:rsidRPr="009569EF">
              <w:rPr>
                <w:rFonts w:cs="Arial"/>
                <w:sz w:val="20"/>
              </w:rPr>
              <w:t xml:space="preserve">as described in Chapter D are available in the </w:t>
            </w:r>
            <w:r w:rsidRPr="009569EF">
              <w:rPr>
                <w:sz w:val="20"/>
              </w:rPr>
              <w:t>Continuous Intraday Trading</w:t>
            </w:r>
            <w:r w:rsidRPr="009569EF">
              <w:rPr>
                <w:rFonts w:cs="Arial"/>
                <w:sz w:val="20"/>
              </w:rPr>
              <w:t xml:space="preserve"> market.</w:t>
            </w:r>
          </w:p>
        </w:tc>
      </w:tr>
      <w:tr w:rsidR="00B06A58" w:rsidRPr="00EB2989" w14:paraId="179485B9" w14:textId="77777777" w:rsidTr="67F3E37F">
        <w:tc>
          <w:tcPr>
            <w:tcW w:w="3240" w:type="dxa"/>
            <w:vAlign w:val="center"/>
          </w:tcPr>
          <w:p w14:paraId="179485B6" w14:textId="77777777" w:rsidR="00B06A58" w:rsidRPr="00042A5A" w:rsidRDefault="00B06A58" w:rsidP="00C0139A">
            <w:pPr>
              <w:spacing w:before="120" w:after="120" w:line="276" w:lineRule="auto"/>
              <w:rPr>
                <w:rFonts w:ascii="Arial" w:hAnsi="Arial" w:cs="Arial"/>
                <w:b/>
              </w:rPr>
            </w:pPr>
            <w:r w:rsidRPr="00042A5A">
              <w:rPr>
                <w:rFonts w:eastAsia="Times New Roman" w:cs="Arial"/>
                <w:b/>
              </w:rPr>
              <w:t>Currency</w:t>
            </w:r>
          </w:p>
        </w:tc>
        <w:tc>
          <w:tcPr>
            <w:tcW w:w="5670" w:type="dxa"/>
          </w:tcPr>
          <w:p w14:paraId="179485B8" w14:textId="2FA38B5E" w:rsidR="00B06A58" w:rsidRPr="00EB2989" w:rsidRDefault="00975E93" w:rsidP="00C0139A">
            <w:pPr>
              <w:pStyle w:val="Header"/>
              <w:spacing w:before="120" w:after="120" w:line="276" w:lineRule="auto"/>
              <w:ind w:right="-72"/>
              <w:rPr>
                <w:rFonts w:eastAsia="Times New Roman" w:cs="Arial"/>
                <w:b/>
                <w:sz w:val="20"/>
              </w:rPr>
            </w:pPr>
            <w:r w:rsidRPr="00EB2989">
              <w:rPr>
                <w:sz w:val="20"/>
              </w:rPr>
              <w:t xml:space="preserve">Euro </w:t>
            </w:r>
            <w:r w:rsidRPr="00EB2989">
              <w:rPr>
                <w:rFonts w:cs="Arial"/>
                <w:sz w:val="20"/>
              </w:rPr>
              <w:t>(€)</w:t>
            </w:r>
          </w:p>
        </w:tc>
      </w:tr>
      <w:tr w:rsidR="00B06A58" w:rsidRPr="00EB2989" w14:paraId="179485BC" w14:textId="77777777" w:rsidTr="67F3E37F">
        <w:tc>
          <w:tcPr>
            <w:tcW w:w="3240" w:type="dxa"/>
          </w:tcPr>
          <w:p w14:paraId="179485BA" w14:textId="77777777" w:rsidR="00B06A58" w:rsidRPr="00042A5A" w:rsidRDefault="00A24667" w:rsidP="00C0139A">
            <w:pPr>
              <w:spacing w:before="120" w:after="120" w:line="276" w:lineRule="auto"/>
              <w:rPr>
                <w:rFonts w:eastAsia="Times New Roman" w:cs="Arial"/>
                <w:b/>
              </w:rPr>
            </w:pPr>
            <w:r w:rsidRPr="00042A5A">
              <w:rPr>
                <w:rFonts w:eastAsia="Times New Roman" w:cs="Arial"/>
                <w:b/>
              </w:rPr>
              <w:t>Provision of Results</w:t>
            </w:r>
          </w:p>
        </w:tc>
        <w:tc>
          <w:tcPr>
            <w:tcW w:w="5670" w:type="dxa"/>
          </w:tcPr>
          <w:p w14:paraId="179485BB" w14:textId="77777777" w:rsidR="00B06A58" w:rsidRPr="00EB2989" w:rsidRDefault="00A24667" w:rsidP="00C0139A">
            <w:pPr>
              <w:pStyle w:val="Header"/>
              <w:spacing w:before="120" w:after="120" w:line="276" w:lineRule="auto"/>
              <w:ind w:right="-72"/>
              <w:rPr>
                <w:rFonts w:cs="Arial"/>
                <w:sz w:val="20"/>
              </w:rPr>
            </w:pPr>
            <w:r w:rsidRPr="00EB2989">
              <w:rPr>
                <w:rFonts w:cs="Arial"/>
                <w:sz w:val="20"/>
              </w:rPr>
              <w:t xml:space="preserve">As soon as practicable after an Order is </w:t>
            </w:r>
            <w:r w:rsidR="00DE36B2" w:rsidRPr="00EB2989">
              <w:rPr>
                <w:rFonts w:cs="Arial"/>
                <w:sz w:val="20"/>
              </w:rPr>
              <w:t>M</w:t>
            </w:r>
            <w:r w:rsidRPr="00EB2989">
              <w:rPr>
                <w:rFonts w:cs="Arial"/>
                <w:sz w:val="20"/>
              </w:rPr>
              <w:t>atched</w:t>
            </w:r>
          </w:p>
        </w:tc>
      </w:tr>
      <w:tr w:rsidR="00B06A58" w:rsidRPr="00EB2989" w14:paraId="179485BF" w14:textId="77777777" w:rsidTr="00706DB0">
        <w:tc>
          <w:tcPr>
            <w:tcW w:w="3240" w:type="dxa"/>
          </w:tcPr>
          <w:p w14:paraId="179485BD" w14:textId="5F16F4D9" w:rsidR="00B06A58" w:rsidRPr="00042A5A" w:rsidRDefault="00F66FEB" w:rsidP="00C0139A">
            <w:pPr>
              <w:spacing w:before="120" w:after="120" w:line="276" w:lineRule="auto"/>
              <w:rPr>
                <w:rFonts w:ascii="Arial" w:hAnsi="Arial" w:cs="Arial"/>
                <w:b/>
              </w:rPr>
            </w:pPr>
            <w:r w:rsidRPr="00042A5A">
              <w:rPr>
                <w:rFonts w:eastAsia="Times New Roman" w:cs="Arial"/>
                <w:b/>
              </w:rPr>
              <w:t>M</w:t>
            </w:r>
            <w:r w:rsidR="00B06A58" w:rsidRPr="00042A5A">
              <w:rPr>
                <w:rFonts w:eastAsia="Times New Roman" w:cs="Arial"/>
                <w:b/>
              </w:rPr>
              <w:t xml:space="preserve">inimum </w:t>
            </w:r>
            <w:r w:rsidR="00D758C0" w:rsidRPr="00042A5A">
              <w:rPr>
                <w:rFonts w:eastAsia="Times New Roman" w:cs="Arial"/>
                <w:b/>
              </w:rPr>
              <w:t xml:space="preserve">Order Price for </w:t>
            </w:r>
            <w:r w:rsidR="00E27B48" w:rsidRPr="00042A5A">
              <w:rPr>
                <w:rFonts w:eastAsia="Times New Roman" w:cs="Arial"/>
                <w:b/>
              </w:rPr>
              <w:t xml:space="preserve">Intraday </w:t>
            </w:r>
            <w:r w:rsidR="002C0301" w:rsidRPr="00042A5A">
              <w:rPr>
                <w:rFonts w:eastAsia="Times New Roman" w:cs="Arial"/>
                <w:b/>
              </w:rPr>
              <w:t xml:space="preserve"> </w:t>
            </w:r>
            <w:r w:rsidR="00F12CEF" w:rsidRPr="00042A5A">
              <w:rPr>
                <w:rFonts w:eastAsia="Times New Roman" w:cs="Arial"/>
                <w:b/>
              </w:rPr>
              <w:t>Continuous</w:t>
            </w:r>
            <w:r w:rsidR="00E27B48" w:rsidRPr="00042A5A">
              <w:rPr>
                <w:rFonts w:eastAsia="Times New Roman" w:cs="Arial"/>
                <w:b/>
              </w:rPr>
              <w:t>;</w:t>
            </w:r>
            <w:r w:rsidR="00B06A58" w:rsidRPr="00042A5A">
              <w:rPr>
                <w:rFonts w:eastAsia="Times New Roman" w:cs="Arial"/>
                <w:b/>
              </w:rPr>
              <w:t xml:space="preserve"> </w:t>
            </w:r>
            <w:r w:rsidR="00E27B48" w:rsidRPr="00042A5A">
              <w:rPr>
                <w:rFonts w:eastAsia="Times New Roman" w:cs="Arial"/>
                <w:b/>
              </w:rPr>
              <w:t>M</w:t>
            </w:r>
            <w:r w:rsidR="00B06A58" w:rsidRPr="00042A5A">
              <w:rPr>
                <w:rFonts w:eastAsia="Times New Roman" w:cs="Arial"/>
                <w:b/>
              </w:rPr>
              <w:t>aximum</w:t>
            </w:r>
            <w:r w:rsidRPr="00042A5A">
              <w:rPr>
                <w:rFonts w:eastAsia="Times New Roman" w:cs="Arial"/>
                <w:b/>
              </w:rPr>
              <w:t xml:space="preserve"> </w:t>
            </w:r>
            <w:r w:rsidR="00D758C0" w:rsidRPr="00042A5A">
              <w:rPr>
                <w:rFonts w:eastAsia="Times New Roman" w:cs="Arial"/>
                <w:b/>
              </w:rPr>
              <w:t xml:space="preserve">Order Price for </w:t>
            </w:r>
            <w:r w:rsidR="00E27B48" w:rsidRPr="00042A5A">
              <w:rPr>
                <w:rFonts w:eastAsia="Times New Roman" w:cs="Arial"/>
                <w:b/>
              </w:rPr>
              <w:t>Intraday</w:t>
            </w:r>
            <w:r w:rsidR="00F12CEF" w:rsidRPr="00042A5A">
              <w:rPr>
                <w:rFonts w:eastAsia="Times New Roman" w:cs="Arial"/>
                <w:b/>
              </w:rPr>
              <w:t xml:space="preserve"> Continuous</w:t>
            </w:r>
            <w:r w:rsidR="00E27B48" w:rsidRPr="00042A5A">
              <w:rPr>
                <w:rFonts w:eastAsia="Times New Roman" w:cs="Arial"/>
                <w:b/>
              </w:rPr>
              <w:t xml:space="preserve"> </w:t>
            </w:r>
          </w:p>
        </w:tc>
        <w:tc>
          <w:tcPr>
            <w:tcW w:w="5670" w:type="dxa"/>
            <w:vAlign w:val="center"/>
          </w:tcPr>
          <w:p w14:paraId="179485BE" w14:textId="69536266" w:rsidR="00B06A58" w:rsidRPr="00EB2989" w:rsidRDefault="00DF4964" w:rsidP="00706DB0">
            <w:pPr>
              <w:pStyle w:val="Header"/>
              <w:spacing w:before="120" w:after="120" w:line="276" w:lineRule="auto"/>
              <w:ind w:right="-72"/>
              <w:jc w:val="left"/>
              <w:rPr>
                <w:rFonts w:cs="Arial"/>
                <w:sz w:val="20"/>
              </w:rPr>
            </w:pPr>
            <w:r w:rsidRPr="00EB2989">
              <w:rPr>
                <w:rFonts w:cs="Arial"/>
                <w:sz w:val="20"/>
              </w:rPr>
              <w:t xml:space="preserve">Price in </w:t>
            </w:r>
            <w:r w:rsidRPr="00EB2989">
              <w:rPr>
                <w:rFonts w:cs="Arial"/>
                <w:sz w:val="20"/>
                <w:lang w:val="el-GR"/>
              </w:rPr>
              <w:t>€/</w:t>
            </w:r>
            <w:r w:rsidRPr="00EB2989">
              <w:rPr>
                <w:rFonts w:cs="Arial"/>
                <w:sz w:val="20"/>
                <w:lang w:val="en-US"/>
              </w:rPr>
              <w:t>MWh with negative or positive values set out by Autority Regulatory decision</w:t>
            </w:r>
          </w:p>
        </w:tc>
      </w:tr>
      <w:tr w:rsidR="00B06A58" w:rsidRPr="00EB2989" w14:paraId="179485C2" w14:textId="77777777" w:rsidTr="67F3E37F">
        <w:tc>
          <w:tcPr>
            <w:tcW w:w="3240" w:type="dxa"/>
          </w:tcPr>
          <w:p w14:paraId="179485C0" w14:textId="77777777" w:rsidR="00B06A58" w:rsidRPr="00042A5A" w:rsidRDefault="00B06A58" w:rsidP="00C0139A">
            <w:pPr>
              <w:spacing w:before="120" w:after="120" w:line="276" w:lineRule="auto"/>
              <w:rPr>
                <w:rFonts w:ascii="Arial" w:hAnsi="Arial" w:cs="Arial"/>
                <w:b/>
              </w:rPr>
            </w:pPr>
            <w:r w:rsidRPr="00042A5A">
              <w:rPr>
                <w:rFonts w:eastAsia="Times New Roman" w:cs="Arial"/>
                <w:b/>
              </w:rPr>
              <w:t>Price increment</w:t>
            </w:r>
          </w:p>
        </w:tc>
        <w:tc>
          <w:tcPr>
            <w:tcW w:w="5670" w:type="dxa"/>
          </w:tcPr>
          <w:p w14:paraId="179485C1" w14:textId="77777777" w:rsidR="00B06A58" w:rsidRPr="00EB2989" w:rsidRDefault="00B06A58" w:rsidP="00C0139A">
            <w:pPr>
              <w:pStyle w:val="Header"/>
              <w:spacing w:before="120" w:after="120" w:line="276" w:lineRule="auto"/>
              <w:ind w:right="-72"/>
              <w:rPr>
                <w:rFonts w:eastAsia="Times New Roman" w:cs="Arial"/>
                <w:b/>
                <w:sz w:val="20"/>
              </w:rPr>
            </w:pPr>
            <w:r w:rsidRPr="00EB2989">
              <w:rPr>
                <w:rFonts w:cs="Arial"/>
                <w:sz w:val="20"/>
              </w:rPr>
              <w:t xml:space="preserve">0.01 </w:t>
            </w:r>
            <w:r w:rsidR="006A58CD" w:rsidRPr="00EB2989">
              <w:rPr>
                <w:rFonts w:cs="Arial"/>
                <w:sz w:val="20"/>
              </w:rPr>
              <w:t>Euro</w:t>
            </w:r>
            <w:r w:rsidRPr="00EB2989">
              <w:rPr>
                <w:rFonts w:cs="Arial"/>
                <w:sz w:val="20"/>
              </w:rPr>
              <w:t xml:space="preserve">/MWh </w:t>
            </w:r>
          </w:p>
        </w:tc>
      </w:tr>
      <w:tr w:rsidR="00B06A58" w:rsidRPr="00EB2989" w14:paraId="179485C5" w14:textId="77777777" w:rsidTr="67F3E37F">
        <w:tc>
          <w:tcPr>
            <w:tcW w:w="3240" w:type="dxa"/>
          </w:tcPr>
          <w:p w14:paraId="179485C3" w14:textId="77777777" w:rsidR="00B06A58" w:rsidRPr="00042A5A" w:rsidRDefault="00B06A58" w:rsidP="00C0139A">
            <w:pPr>
              <w:spacing w:before="120" w:after="120" w:line="276" w:lineRule="auto"/>
              <w:rPr>
                <w:rFonts w:ascii="Arial" w:hAnsi="Arial" w:cs="Arial"/>
                <w:b/>
              </w:rPr>
            </w:pPr>
            <w:r w:rsidRPr="00042A5A">
              <w:rPr>
                <w:rFonts w:eastAsia="Times New Roman" w:cs="Arial"/>
                <w:b/>
              </w:rPr>
              <w:t>Volume increment</w:t>
            </w:r>
          </w:p>
        </w:tc>
        <w:tc>
          <w:tcPr>
            <w:tcW w:w="5670" w:type="dxa"/>
          </w:tcPr>
          <w:p w14:paraId="179485C4" w14:textId="4E1F67F5" w:rsidR="00B06A58" w:rsidRPr="00EB2989" w:rsidRDefault="00B06A58" w:rsidP="00C0139A">
            <w:pPr>
              <w:spacing w:before="120" w:after="120" w:line="276" w:lineRule="auto"/>
              <w:rPr>
                <w:rFonts w:ascii="Arial" w:hAnsi="Arial" w:cs="Arial"/>
                <w:sz w:val="20"/>
                <w:szCs w:val="20"/>
              </w:rPr>
            </w:pPr>
            <w:r w:rsidRPr="00EB2989">
              <w:rPr>
                <w:rFonts w:cs="Arial"/>
                <w:sz w:val="20"/>
                <w:szCs w:val="20"/>
              </w:rPr>
              <w:t>0.1 MW</w:t>
            </w:r>
          </w:p>
        </w:tc>
      </w:tr>
    </w:tbl>
    <w:p w14:paraId="164DC244" w14:textId="7D07384E" w:rsidR="00535742" w:rsidRPr="00042A5A" w:rsidRDefault="00535742" w:rsidP="00C0139A">
      <w:pPr>
        <w:pStyle w:val="CERLEVEL2"/>
        <w:pageBreakBefore/>
        <w:numPr>
          <w:ilvl w:val="0"/>
          <w:numId w:val="0"/>
        </w:numPr>
        <w:spacing w:line="276" w:lineRule="auto"/>
        <w:rPr>
          <w:lang w:val="en-IE"/>
        </w:rPr>
      </w:pPr>
      <w:bookmarkStart w:id="413" w:name="_Toc244526792"/>
      <w:r w:rsidRPr="00042A5A">
        <w:rPr>
          <w:caps w:val="0"/>
          <w:lang w:val="en-IE"/>
        </w:rPr>
        <w:lastRenderedPageBreak/>
        <w:t>SCHEDULE A</w:t>
      </w:r>
      <w:r w:rsidRPr="00042A5A">
        <w:rPr>
          <w:lang w:val="en-IE"/>
        </w:rPr>
        <w:t>.</w:t>
      </w:r>
      <w:r w:rsidR="000D6552" w:rsidRPr="00042A5A">
        <w:rPr>
          <w:lang w:val="en-IE"/>
        </w:rPr>
        <w:t>4</w:t>
      </w:r>
      <w:r w:rsidRPr="00042A5A">
        <w:rPr>
          <w:lang w:val="en-IE"/>
        </w:rPr>
        <w:t>:</w:t>
      </w:r>
      <w:r w:rsidRPr="00042A5A">
        <w:rPr>
          <w:lang w:val="en-IE"/>
        </w:rPr>
        <w:tab/>
      </w:r>
      <w:r w:rsidR="002E7258" w:rsidRPr="00042A5A">
        <w:rPr>
          <w:caps w:val="0"/>
          <w:lang w:val="en-IE"/>
        </w:rPr>
        <w:t>Market data publication details</w:t>
      </w:r>
      <w:bookmarkEnd w:id="413"/>
    </w:p>
    <w:tbl>
      <w:tblPr>
        <w:tblStyle w:val="LightShading1"/>
        <w:tblW w:w="9243" w:type="dxa"/>
        <w:tblLayout w:type="fixed"/>
        <w:tblLook w:val="04A0" w:firstRow="1" w:lastRow="0" w:firstColumn="1" w:lastColumn="0" w:noHBand="0" w:noVBand="1"/>
      </w:tblPr>
      <w:tblGrid>
        <w:gridCol w:w="876"/>
        <w:gridCol w:w="1445"/>
        <w:gridCol w:w="1221"/>
        <w:gridCol w:w="1080"/>
        <w:gridCol w:w="1198"/>
        <w:gridCol w:w="1343"/>
        <w:gridCol w:w="1315"/>
        <w:gridCol w:w="765"/>
      </w:tblGrid>
      <w:tr w:rsidR="000B56C4" w:rsidRPr="00EB2989" w14:paraId="682FAF07" w14:textId="77777777" w:rsidTr="00FF3E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FEC6954" w14:textId="77777777" w:rsidR="000B56C4" w:rsidRPr="00EB2989" w:rsidRDefault="000B56C4" w:rsidP="00C0139A">
            <w:pPr>
              <w:overflowPunct w:val="0"/>
              <w:autoSpaceDE w:val="0"/>
              <w:autoSpaceDN w:val="0"/>
              <w:adjustRightInd w:val="0"/>
              <w:spacing w:line="276" w:lineRule="auto"/>
              <w:textAlignment w:val="baseline"/>
              <w:rPr>
                <w:rFonts w:eastAsia="Times New Roman" w:cs="Times New Roman"/>
                <w:sz w:val="20"/>
                <w:szCs w:val="20"/>
                <w:lang w:val="en-AU" w:eastAsia="en-GB"/>
              </w:rPr>
            </w:pPr>
            <w:r w:rsidRPr="00EB2989">
              <w:rPr>
                <w:rFonts w:eastAsia="Times New Roman" w:cs="Times New Roman"/>
                <w:sz w:val="20"/>
                <w:szCs w:val="20"/>
                <w:lang w:val="en-AU" w:eastAsia="en-GB"/>
              </w:rPr>
              <w:t>Report ID</w:t>
            </w:r>
          </w:p>
        </w:tc>
        <w:tc>
          <w:tcPr>
            <w:tcW w:w="0" w:type="dxa"/>
          </w:tcPr>
          <w:p w14:paraId="2B91AC0F" w14:textId="77777777" w:rsidR="000B56C4" w:rsidRPr="00EB2989" w:rsidRDefault="000B56C4" w:rsidP="00C0139A">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Report Name</w:t>
            </w:r>
          </w:p>
        </w:tc>
        <w:tc>
          <w:tcPr>
            <w:tcW w:w="0" w:type="dxa"/>
          </w:tcPr>
          <w:p w14:paraId="0E828EB3" w14:textId="77777777" w:rsidR="000B56C4" w:rsidRPr="00EB2989" w:rsidRDefault="000B56C4" w:rsidP="00C0139A">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Periodicity</w:t>
            </w:r>
          </w:p>
        </w:tc>
        <w:tc>
          <w:tcPr>
            <w:tcW w:w="0" w:type="dxa"/>
          </w:tcPr>
          <w:p w14:paraId="41A914F0" w14:textId="77777777" w:rsidR="000B56C4" w:rsidRPr="00EB2989" w:rsidRDefault="000B56C4" w:rsidP="00C0139A">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Audience</w:t>
            </w:r>
          </w:p>
        </w:tc>
        <w:tc>
          <w:tcPr>
            <w:tcW w:w="0" w:type="dxa"/>
          </w:tcPr>
          <w:p w14:paraId="0E94FF9A" w14:textId="77777777" w:rsidR="000B56C4" w:rsidRPr="00EB2989" w:rsidRDefault="000B56C4" w:rsidP="00C0139A">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Resolution</w:t>
            </w:r>
          </w:p>
        </w:tc>
        <w:tc>
          <w:tcPr>
            <w:tcW w:w="0" w:type="dxa"/>
          </w:tcPr>
          <w:p w14:paraId="051E6435" w14:textId="77777777" w:rsidR="000B56C4" w:rsidRPr="00EB2989" w:rsidRDefault="000B56C4" w:rsidP="00C0139A">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bookmarkStart w:id="414" w:name="OLE_LINK7"/>
            <w:r w:rsidRPr="00EB2989">
              <w:rPr>
                <w:rFonts w:eastAsia="Times New Roman" w:cs="Times New Roman"/>
                <w:sz w:val="20"/>
                <w:szCs w:val="20"/>
                <w:lang w:val="en-AU" w:eastAsia="en-GB"/>
              </w:rPr>
              <w:t>Timespan</w:t>
            </w:r>
            <w:bookmarkEnd w:id="414"/>
          </w:p>
        </w:tc>
        <w:tc>
          <w:tcPr>
            <w:tcW w:w="0" w:type="dxa"/>
          </w:tcPr>
          <w:p w14:paraId="79F6EDA3" w14:textId="77777777" w:rsidR="000B56C4" w:rsidRPr="00EB2989" w:rsidRDefault="000B56C4" w:rsidP="00C0139A">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Frequency</w:t>
            </w:r>
          </w:p>
        </w:tc>
        <w:tc>
          <w:tcPr>
            <w:tcW w:w="0" w:type="dxa"/>
          </w:tcPr>
          <w:p w14:paraId="110782C0" w14:textId="77777777" w:rsidR="000B56C4" w:rsidRPr="00EB2989" w:rsidRDefault="000B56C4" w:rsidP="00C0139A">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Format</w:t>
            </w:r>
          </w:p>
        </w:tc>
      </w:tr>
      <w:tr w:rsidR="000B56C4" w:rsidRPr="00EB2989" w14:paraId="2FFADB94" w14:textId="77777777" w:rsidTr="00FF3E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085A90FD" w14:textId="2FD69743" w:rsidR="000B56C4" w:rsidRPr="00EB2989" w:rsidRDefault="002841A5" w:rsidP="00C0139A">
            <w:pPr>
              <w:autoSpaceDE w:val="0"/>
              <w:autoSpaceDN w:val="0"/>
              <w:adjustRightInd w:val="0"/>
              <w:spacing w:line="276" w:lineRule="auto"/>
              <w:rPr>
                <w:rFonts w:cs="Arial"/>
                <w:sz w:val="20"/>
                <w:szCs w:val="20"/>
              </w:rPr>
            </w:pPr>
            <w:bookmarkStart w:id="415" w:name="_Hlk6400137"/>
            <w:r w:rsidRPr="00EB2989">
              <w:rPr>
                <w:rFonts w:cs="Arial"/>
                <w:iCs/>
                <w:sz w:val="20"/>
                <w:szCs w:val="20"/>
              </w:rPr>
              <w:t>AK</w:t>
            </w:r>
            <w:r w:rsidR="000B56C4" w:rsidRPr="00EB2989">
              <w:rPr>
                <w:rFonts w:cs="Arial"/>
                <w:iCs/>
                <w:sz w:val="20"/>
                <w:szCs w:val="20"/>
              </w:rPr>
              <w:t xml:space="preserve">-001 </w:t>
            </w:r>
          </w:p>
        </w:tc>
        <w:tc>
          <w:tcPr>
            <w:tcW w:w="0" w:type="dxa"/>
            <w:vAlign w:val="center"/>
          </w:tcPr>
          <w:p w14:paraId="1578ED8A" w14:textId="7452DA87" w:rsidR="000B56C4" w:rsidRPr="00EB2989" w:rsidRDefault="00FE4245"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ETSS</w:t>
            </w:r>
            <w:r w:rsidR="000B56C4" w:rsidRPr="00EB2989">
              <w:rPr>
                <w:rFonts w:eastAsia="Times New Roman" w:cs="Times New Roman"/>
                <w:sz w:val="20"/>
                <w:szCs w:val="20"/>
                <w:lang w:val="en-AU" w:eastAsia="en-GB"/>
              </w:rPr>
              <w:t xml:space="preserve"> Market Results</w:t>
            </w:r>
          </w:p>
        </w:tc>
        <w:tc>
          <w:tcPr>
            <w:tcW w:w="0" w:type="dxa"/>
            <w:vAlign w:val="center"/>
          </w:tcPr>
          <w:p w14:paraId="5B3D8060" w14:textId="77777777" w:rsidR="000B56C4" w:rsidRPr="00EB2989" w:rsidRDefault="000B56C4" w:rsidP="00C0139A">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B2989">
              <w:rPr>
                <w:rFonts w:cs="Arial"/>
                <w:iCs/>
                <w:sz w:val="20"/>
                <w:szCs w:val="20"/>
              </w:rPr>
              <w:t xml:space="preserve">Daily </w:t>
            </w:r>
          </w:p>
        </w:tc>
        <w:tc>
          <w:tcPr>
            <w:tcW w:w="0" w:type="dxa"/>
            <w:vAlign w:val="center"/>
          </w:tcPr>
          <w:p w14:paraId="6172DA62" w14:textId="77777777" w:rsidR="000B56C4" w:rsidRPr="00EB2989" w:rsidRDefault="000B56C4"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bookmarkStart w:id="416" w:name="OLE_LINK1"/>
            <w:bookmarkStart w:id="417" w:name="OLE_LINK2"/>
            <w:bookmarkStart w:id="418" w:name="OLE_LINK3"/>
            <w:bookmarkStart w:id="419" w:name="OLE_LINK4"/>
            <w:r w:rsidRPr="00EB2989">
              <w:rPr>
                <w:rFonts w:eastAsia="Times New Roman" w:cs="Times New Roman"/>
                <w:sz w:val="20"/>
                <w:szCs w:val="20"/>
                <w:lang w:val="en-AU" w:eastAsia="en-GB"/>
              </w:rPr>
              <w:t>General Public</w:t>
            </w:r>
            <w:bookmarkEnd w:id="416"/>
            <w:bookmarkEnd w:id="417"/>
            <w:bookmarkEnd w:id="418"/>
            <w:bookmarkEnd w:id="419"/>
          </w:p>
        </w:tc>
        <w:tc>
          <w:tcPr>
            <w:tcW w:w="0" w:type="dxa"/>
            <w:vAlign w:val="center"/>
          </w:tcPr>
          <w:p w14:paraId="0E30D6F1" w14:textId="37C4196D" w:rsidR="000B56C4" w:rsidRPr="00EB2989" w:rsidRDefault="000B56C4"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Day-Ahead: Hourly</w:t>
            </w:r>
            <w:r w:rsidR="0031556F">
              <w:rPr>
                <w:rFonts w:eastAsia="Times New Roman" w:cs="Times New Roman"/>
                <w:sz w:val="20"/>
                <w:szCs w:val="20"/>
                <w:lang w:val="en-AU" w:eastAsia="en-GB"/>
              </w:rPr>
              <w:t>, 30 min and 15 min</w:t>
            </w:r>
          </w:p>
          <w:p w14:paraId="02B2A044" w14:textId="4181179A" w:rsidR="000B56C4" w:rsidRPr="00EB2989" w:rsidRDefault="000B56C4"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Intraday: hourly</w:t>
            </w:r>
          </w:p>
        </w:tc>
        <w:tc>
          <w:tcPr>
            <w:tcW w:w="0" w:type="dxa"/>
            <w:vAlign w:val="center"/>
          </w:tcPr>
          <w:p w14:paraId="19BAF379" w14:textId="1073354E" w:rsidR="000B56C4" w:rsidRPr="00EB2989" w:rsidRDefault="000B56C4"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 xml:space="preserve">Per each </w:t>
            </w:r>
            <w:r w:rsidR="00DE3D72" w:rsidRPr="00EB2989">
              <w:rPr>
                <w:rFonts w:eastAsia="Times New Roman" w:cs="Times New Roman"/>
                <w:sz w:val="20"/>
                <w:szCs w:val="20"/>
                <w:lang w:val="en-AU" w:eastAsia="en-GB"/>
              </w:rPr>
              <w:t xml:space="preserve">Auction </w:t>
            </w:r>
            <w:r w:rsidRPr="00EB2989">
              <w:rPr>
                <w:rFonts w:eastAsia="Times New Roman" w:cs="Times New Roman"/>
                <w:sz w:val="20"/>
                <w:szCs w:val="20"/>
                <w:lang w:val="en-AU" w:eastAsia="en-GB"/>
              </w:rPr>
              <w:t>specification</w:t>
            </w:r>
          </w:p>
        </w:tc>
        <w:tc>
          <w:tcPr>
            <w:tcW w:w="0" w:type="dxa"/>
            <w:vAlign w:val="center"/>
          </w:tcPr>
          <w:p w14:paraId="341B273A" w14:textId="2ED0BA51" w:rsidR="000B56C4" w:rsidRPr="00EB2989" w:rsidRDefault="001B502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highlight w:val="yellow"/>
                <w:lang w:val="en-AU" w:eastAsia="en-GB"/>
              </w:rPr>
            </w:pPr>
            <w:bookmarkStart w:id="420" w:name="OLE_LINK8"/>
            <w:bookmarkStart w:id="421" w:name="OLE_LINK9"/>
            <w:bookmarkStart w:id="422" w:name="OLE_LINK10"/>
            <w:bookmarkStart w:id="423" w:name="OLE_LINK11"/>
            <w:r w:rsidRPr="00EB2989">
              <w:rPr>
                <w:rFonts w:eastAsia="Times New Roman" w:cs="Times New Roman"/>
                <w:sz w:val="20"/>
                <w:szCs w:val="20"/>
                <w:lang w:val="en-AU" w:eastAsia="en-GB"/>
              </w:rPr>
              <w:t xml:space="preserve">Daily after each Auction within </w:t>
            </w:r>
            <w:r w:rsidR="0029043E" w:rsidRPr="00EB2989">
              <w:rPr>
                <w:rFonts w:eastAsia="Times New Roman" w:cs="Times New Roman"/>
                <w:sz w:val="20"/>
                <w:szCs w:val="20"/>
                <w:lang w:val="en-AU" w:eastAsia="en-GB"/>
              </w:rPr>
              <w:t>1</w:t>
            </w:r>
            <w:r w:rsidRPr="00EB2989">
              <w:rPr>
                <w:rFonts w:eastAsia="Times New Roman" w:cs="Times New Roman"/>
                <w:sz w:val="20"/>
                <w:szCs w:val="20"/>
                <w:lang w:val="en-AU" w:eastAsia="en-GB"/>
              </w:rPr>
              <w:t xml:space="preserve"> hours of the final results</w:t>
            </w:r>
            <w:bookmarkEnd w:id="420"/>
            <w:bookmarkEnd w:id="421"/>
            <w:bookmarkEnd w:id="422"/>
            <w:bookmarkEnd w:id="423"/>
          </w:p>
        </w:tc>
        <w:tc>
          <w:tcPr>
            <w:tcW w:w="0" w:type="dxa"/>
            <w:vAlign w:val="center"/>
          </w:tcPr>
          <w:p w14:paraId="10BCA461" w14:textId="18888C1F" w:rsidR="000B56C4" w:rsidRPr="00EB2989" w:rsidRDefault="001B502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xlsx</w:t>
            </w:r>
          </w:p>
        </w:tc>
      </w:tr>
      <w:bookmarkEnd w:id="415"/>
      <w:tr w:rsidR="000B56C4" w:rsidRPr="00EB2989" w14:paraId="04E794F6" w14:textId="77777777" w:rsidTr="00FF3EA5">
        <w:tc>
          <w:tcPr>
            <w:cnfStyle w:val="001000000000" w:firstRow="0" w:lastRow="0" w:firstColumn="1" w:lastColumn="0" w:oddVBand="0" w:evenVBand="0" w:oddHBand="0" w:evenHBand="0" w:firstRowFirstColumn="0" w:firstRowLastColumn="0" w:lastRowFirstColumn="0" w:lastRowLastColumn="0"/>
            <w:tcW w:w="0" w:type="dxa"/>
            <w:vAlign w:val="center"/>
          </w:tcPr>
          <w:p w14:paraId="4CFA1EBA" w14:textId="484EBC68" w:rsidR="000B56C4" w:rsidRPr="00EB2989" w:rsidRDefault="002841A5" w:rsidP="00C0139A">
            <w:pPr>
              <w:autoSpaceDE w:val="0"/>
              <w:autoSpaceDN w:val="0"/>
              <w:adjustRightInd w:val="0"/>
              <w:spacing w:line="276" w:lineRule="auto"/>
              <w:rPr>
                <w:rFonts w:cs="Arial"/>
                <w:sz w:val="20"/>
                <w:szCs w:val="20"/>
              </w:rPr>
            </w:pPr>
            <w:r w:rsidRPr="00EB2989">
              <w:rPr>
                <w:rFonts w:cs="Arial"/>
                <w:iCs/>
                <w:sz w:val="20"/>
                <w:szCs w:val="20"/>
              </w:rPr>
              <w:t>AK</w:t>
            </w:r>
            <w:r w:rsidR="000B56C4" w:rsidRPr="00EB2989">
              <w:rPr>
                <w:rFonts w:cs="Arial"/>
                <w:iCs/>
                <w:sz w:val="20"/>
                <w:szCs w:val="20"/>
              </w:rPr>
              <w:t>-</w:t>
            </w:r>
            <w:r w:rsidR="001B502E" w:rsidRPr="00EB2989">
              <w:rPr>
                <w:rFonts w:cs="Arial"/>
                <w:iCs/>
                <w:sz w:val="20"/>
                <w:szCs w:val="20"/>
              </w:rPr>
              <w:t xml:space="preserve">002 </w:t>
            </w:r>
          </w:p>
        </w:tc>
        <w:tc>
          <w:tcPr>
            <w:tcW w:w="0" w:type="dxa"/>
            <w:vAlign w:val="center"/>
          </w:tcPr>
          <w:p w14:paraId="3279A2DB" w14:textId="77777777" w:rsidR="000B56C4" w:rsidRPr="00EB2989" w:rsidRDefault="000B56C4" w:rsidP="00C0139A">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Bid/Ask Curves</w:t>
            </w:r>
          </w:p>
        </w:tc>
        <w:tc>
          <w:tcPr>
            <w:tcW w:w="0" w:type="dxa"/>
            <w:vAlign w:val="center"/>
          </w:tcPr>
          <w:p w14:paraId="7F698ADD" w14:textId="77777777" w:rsidR="000B56C4" w:rsidRPr="00EB2989" w:rsidRDefault="000B56C4" w:rsidP="00C0139A">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Daily</w:t>
            </w:r>
          </w:p>
        </w:tc>
        <w:tc>
          <w:tcPr>
            <w:tcW w:w="0" w:type="dxa"/>
            <w:vAlign w:val="center"/>
          </w:tcPr>
          <w:p w14:paraId="0F01424A" w14:textId="77777777" w:rsidR="000B56C4" w:rsidRPr="00EB2989" w:rsidRDefault="000B56C4" w:rsidP="00C0139A">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General Public</w:t>
            </w:r>
          </w:p>
        </w:tc>
        <w:tc>
          <w:tcPr>
            <w:tcW w:w="0" w:type="dxa"/>
            <w:vAlign w:val="center"/>
          </w:tcPr>
          <w:p w14:paraId="43DDFC08" w14:textId="77777777" w:rsidR="00185CBC" w:rsidRPr="00EB2989" w:rsidRDefault="000B56C4" w:rsidP="00185CBC">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Day-Ahead: Hourly</w:t>
            </w:r>
            <w:r w:rsidR="00185CBC">
              <w:rPr>
                <w:rFonts w:eastAsia="Times New Roman" w:cs="Times New Roman"/>
                <w:sz w:val="20"/>
                <w:szCs w:val="20"/>
                <w:lang w:val="en-AU" w:eastAsia="en-GB"/>
              </w:rPr>
              <w:t>, 30 min and 15 min</w:t>
            </w:r>
          </w:p>
          <w:p w14:paraId="6F4C4543" w14:textId="0F9EB062" w:rsidR="000B56C4" w:rsidRPr="00EB2989" w:rsidRDefault="000B56C4" w:rsidP="00C0139A">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Intraday: hourly</w:t>
            </w:r>
          </w:p>
        </w:tc>
        <w:tc>
          <w:tcPr>
            <w:tcW w:w="0" w:type="dxa"/>
            <w:vAlign w:val="center"/>
          </w:tcPr>
          <w:p w14:paraId="5C0A14CC" w14:textId="55E167D5" w:rsidR="000B56C4" w:rsidRPr="00EB2989" w:rsidRDefault="000B56C4" w:rsidP="00C0139A">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 xml:space="preserve">Per each </w:t>
            </w:r>
            <w:r w:rsidR="00DE3D72" w:rsidRPr="00EB2989">
              <w:rPr>
                <w:rFonts w:eastAsia="Times New Roman" w:cs="Times New Roman"/>
                <w:sz w:val="20"/>
                <w:szCs w:val="20"/>
                <w:lang w:val="en-AU" w:eastAsia="en-GB"/>
              </w:rPr>
              <w:t xml:space="preserve">Auction </w:t>
            </w:r>
            <w:r w:rsidRPr="00EB2989">
              <w:rPr>
                <w:rFonts w:eastAsia="Times New Roman" w:cs="Times New Roman"/>
                <w:sz w:val="20"/>
                <w:szCs w:val="20"/>
                <w:lang w:val="en-AU" w:eastAsia="en-GB"/>
              </w:rPr>
              <w:t>specification</w:t>
            </w:r>
          </w:p>
        </w:tc>
        <w:tc>
          <w:tcPr>
            <w:tcW w:w="0" w:type="dxa"/>
            <w:vAlign w:val="center"/>
          </w:tcPr>
          <w:p w14:paraId="09CCC0E3" w14:textId="3CA65F13" w:rsidR="000B56C4" w:rsidRPr="00EB2989" w:rsidRDefault="000C546A" w:rsidP="00C0139A">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 xml:space="preserve">Daily after each </w:t>
            </w:r>
            <w:r w:rsidR="00DE3D72" w:rsidRPr="00EB2989">
              <w:rPr>
                <w:rFonts w:eastAsia="Times New Roman" w:cs="Times New Roman"/>
                <w:sz w:val="20"/>
                <w:szCs w:val="20"/>
                <w:lang w:val="en-AU" w:eastAsia="en-GB"/>
              </w:rPr>
              <w:t xml:space="preserve">Auction </w:t>
            </w:r>
            <w:r w:rsidRPr="00EB2989">
              <w:rPr>
                <w:rFonts w:eastAsia="Times New Roman" w:cs="Times New Roman"/>
                <w:sz w:val="20"/>
                <w:szCs w:val="20"/>
                <w:lang w:val="en-AU" w:eastAsia="en-GB"/>
              </w:rPr>
              <w:t xml:space="preserve">within </w:t>
            </w:r>
            <w:r w:rsidR="0029043E" w:rsidRPr="00EB2989">
              <w:rPr>
                <w:rFonts w:eastAsia="Times New Roman" w:cs="Times New Roman"/>
                <w:sz w:val="20"/>
                <w:szCs w:val="20"/>
                <w:lang w:val="en-AU" w:eastAsia="en-GB"/>
              </w:rPr>
              <w:t xml:space="preserve">1 </w:t>
            </w:r>
            <w:r w:rsidRPr="00EB2989">
              <w:rPr>
                <w:rFonts w:eastAsia="Times New Roman" w:cs="Times New Roman"/>
                <w:sz w:val="20"/>
                <w:szCs w:val="20"/>
                <w:lang w:val="en-AU" w:eastAsia="en-GB"/>
              </w:rPr>
              <w:t>hours of the final results of DAM, IDA1, IDA2 or IDA3 being made available.</w:t>
            </w:r>
          </w:p>
        </w:tc>
        <w:tc>
          <w:tcPr>
            <w:tcW w:w="0" w:type="dxa"/>
            <w:vAlign w:val="center"/>
          </w:tcPr>
          <w:p w14:paraId="0F1071BA" w14:textId="5E3F373C" w:rsidR="000B56C4" w:rsidRPr="00EB2989" w:rsidRDefault="001B502E" w:rsidP="00C0139A">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xlsx</w:t>
            </w:r>
          </w:p>
        </w:tc>
      </w:tr>
      <w:tr w:rsidR="001B502E" w:rsidRPr="00EB2989" w14:paraId="0952CE9C" w14:textId="77777777" w:rsidTr="001B5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vAlign w:val="center"/>
          </w:tcPr>
          <w:p w14:paraId="519B54E6" w14:textId="70D33553" w:rsidR="001B502E" w:rsidRPr="00EB2989" w:rsidRDefault="001B502E" w:rsidP="00C0139A">
            <w:pPr>
              <w:autoSpaceDE w:val="0"/>
              <w:autoSpaceDN w:val="0"/>
              <w:adjustRightInd w:val="0"/>
              <w:spacing w:line="276" w:lineRule="auto"/>
              <w:rPr>
                <w:rFonts w:cs="Arial"/>
                <w:iCs/>
                <w:sz w:val="20"/>
                <w:szCs w:val="20"/>
              </w:rPr>
            </w:pPr>
            <w:r w:rsidRPr="00EB2989">
              <w:rPr>
                <w:rFonts w:cs="Arial"/>
                <w:iCs/>
                <w:sz w:val="20"/>
                <w:szCs w:val="20"/>
              </w:rPr>
              <w:t>AK-003</w:t>
            </w:r>
          </w:p>
        </w:tc>
        <w:tc>
          <w:tcPr>
            <w:tcW w:w="1445" w:type="dxa"/>
            <w:vAlign w:val="center"/>
          </w:tcPr>
          <w:p w14:paraId="4F14E760" w14:textId="4CDA6D54" w:rsidR="001B502E" w:rsidRPr="00EB2989" w:rsidRDefault="001B502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Block Orders Acceptance Status</w:t>
            </w:r>
          </w:p>
        </w:tc>
        <w:tc>
          <w:tcPr>
            <w:tcW w:w="1221" w:type="dxa"/>
            <w:vAlign w:val="center"/>
          </w:tcPr>
          <w:p w14:paraId="6FFD3653" w14:textId="2278F6F0" w:rsidR="001B502E" w:rsidRPr="00EB2989" w:rsidRDefault="001B502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Daily</w:t>
            </w:r>
          </w:p>
        </w:tc>
        <w:tc>
          <w:tcPr>
            <w:tcW w:w="1080" w:type="dxa"/>
            <w:vAlign w:val="center"/>
          </w:tcPr>
          <w:p w14:paraId="6019EFEF" w14:textId="38EA75F4" w:rsidR="001B502E" w:rsidRPr="00EB2989" w:rsidRDefault="001B502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General Public</w:t>
            </w:r>
          </w:p>
        </w:tc>
        <w:tc>
          <w:tcPr>
            <w:tcW w:w="1198" w:type="dxa"/>
            <w:vAlign w:val="center"/>
          </w:tcPr>
          <w:p w14:paraId="5E167F4F" w14:textId="3D30C964" w:rsidR="001B502E" w:rsidRPr="00EB2989" w:rsidRDefault="001B502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Day-Ahead: Hourly</w:t>
            </w:r>
            <w:r w:rsidR="005D7985">
              <w:rPr>
                <w:rFonts w:eastAsia="Times New Roman" w:cs="Times New Roman"/>
                <w:sz w:val="20"/>
                <w:szCs w:val="20"/>
                <w:lang w:val="en-AU" w:eastAsia="en-GB"/>
              </w:rPr>
              <w:t>, 30 min and 15 min</w:t>
            </w:r>
          </w:p>
        </w:tc>
        <w:tc>
          <w:tcPr>
            <w:tcW w:w="1343" w:type="dxa"/>
            <w:vAlign w:val="center"/>
          </w:tcPr>
          <w:p w14:paraId="201EF196" w14:textId="6A567282" w:rsidR="001B502E" w:rsidRPr="00EB2989" w:rsidRDefault="001B502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Per each Auction specification</w:t>
            </w:r>
          </w:p>
        </w:tc>
        <w:tc>
          <w:tcPr>
            <w:tcW w:w="1315" w:type="dxa"/>
            <w:vAlign w:val="center"/>
          </w:tcPr>
          <w:p w14:paraId="5E26D2F2" w14:textId="30A37C0F" w:rsidR="001B502E" w:rsidRPr="00EB2989" w:rsidDel="001B502E" w:rsidRDefault="0029043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Daily after each Auction within 1 hours of the final results</w:t>
            </w:r>
          </w:p>
        </w:tc>
        <w:tc>
          <w:tcPr>
            <w:tcW w:w="765" w:type="dxa"/>
            <w:vAlign w:val="center"/>
          </w:tcPr>
          <w:p w14:paraId="12776462" w14:textId="089124C8" w:rsidR="001B502E" w:rsidRPr="00EB2989" w:rsidDel="001B502E" w:rsidRDefault="0029043E" w:rsidP="00C0139A">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AU" w:eastAsia="en-GB"/>
              </w:rPr>
            </w:pPr>
            <w:r w:rsidRPr="00EB2989">
              <w:rPr>
                <w:rFonts w:eastAsia="Times New Roman" w:cs="Times New Roman"/>
                <w:sz w:val="20"/>
                <w:szCs w:val="20"/>
                <w:lang w:val="en-AU" w:eastAsia="en-GB"/>
              </w:rPr>
              <w:t>xlsx</w:t>
            </w:r>
          </w:p>
        </w:tc>
      </w:tr>
    </w:tbl>
    <w:p w14:paraId="1794865F" w14:textId="760E0F3F" w:rsidR="005C72D3" w:rsidRDefault="005C72D3" w:rsidP="00C0139A"/>
    <w:sectPr w:rsidR="005C72D3" w:rsidSect="003C0FC7">
      <w:headerReference w:type="even" r:id="rId12"/>
      <w:headerReference w:type="default" r:id="rId13"/>
      <w:footerReference w:type="even" r:id="rId14"/>
      <w:footerReference w:type="default" r:id="rId15"/>
      <w:headerReference w:type="first" r:id="rId16"/>
      <w:footerReference w:type="first" r:id="rId1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DE45E" w14:textId="77777777" w:rsidR="003075F1" w:rsidRDefault="003075F1" w:rsidP="004B3F4F">
      <w:pPr>
        <w:spacing w:after="0" w:line="240" w:lineRule="auto"/>
      </w:pPr>
      <w:r>
        <w:separator/>
      </w:r>
    </w:p>
  </w:endnote>
  <w:endnote w:type="continuationSeparator" w:id="0">
    <w:p w14:paraId="5A676721" w14:textId="77777777" w:rsidR="003075F1" w:rsidRDefault="003075F1" w:rsidP="004B3F4F">
      <w:pPr>
        <w:spacing w:after="0" w:line="240" w:lineRule="auto"/>
      </w:pPr>
      <w:r>
        <w:continuationSeparator/>
      </w:r>
    </w:p>
  </w:endnote>
  <w:endnote w:type="continuationNotice" w:id="1">
    <w:p w14:paraId="3F64FBAC" w14:textId="77777777" w:rsidR="003075F1" w:rsidRDefault="003075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Source Serif Pro">
    <w:charset w:val="00"/>
    <w:family w:val="roman"/>
    <w:pitch w:val="variable"/>
    <w:sig w:usb0="20000287" w:usb1="02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B871" w14:textId="77777777" w:rsidR="00C819F5" w:rsidRDefault="00C81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136863"/>
      <w:docPartObj>
        <w:docPartGallery w:val="Page Numbers (Bottom of Page)"/>
        <w:docPartUnique/>
      </w:docPartObj>
    </w:sdtPr>
    <w:sdtEndPr>
      <w:rPr>
        <w:rFonts w:ascii="Arial" w:hAnsi="Arial" w:cs="Arial"/>
        <w:noProof/>
        <w:sz w:val="16"/>
        <w:szCs w:val="16"/>
      </w:rPr>
    </w:sdtEndPr>
    <w:sdtContent>
      <w:p w14:paraId="17948669" w14:textId="77777777" w:rsidR="00C819F5" w:rsidRPr="00837C1E" w:rsidRDefault="00C819F5">
        <w:pPr>
          <w:pStyle w:val="Footer"/>
          <w:jc w:val="center"/>
          <w:rPr>
            <w:rFonts w:ascii="Arial" w:hAnsi="Arial" w:cs="Arial"/>
            <w:sz w:val="16"/>
            <w:szCs w:val="16"/>
          </w:rPr>
        </w:pPr>
        <w:r w:rsidRPr="00837C1E">
          <w:rPr>
            <w:rFonts w:ascii="Arial" w:hAnsi="Arial" w:cs="Arial"/>
            <w:sz w:val="16"/>
            <w:szCs w:val="16"/>
          </w:rPr>
          <w:fldChar w:fldCharType="begin"/>
        </w:r>
        <w:r w:rsidRPr="00837C1E">
          <w:rPr>
            <w:rFonts w:ascii="Arial" w:hAnsi="Arial" w:cs="Arial"/>
            <w:sz w:val="16"/>
            <w:szCs w:val="16"/>
          </w:rPr>
          <w:instrText xml:space="preserve"> PAGE   \* MERGEFORMAT </w:instrText>
        </w:r>
        <w:r w:rsidRPr="00837C1E">
          <w:rPr>
            <w:rFonts w:ascii="Arial" w:hAnsi="Arial" w:cs="Arial"/>
            <w:sz w:val="16"/>
            <w:szCs w:val="16"/>
          </w:rPr>
          <w:fldChar w:fldCharType="separate"/>
        </w:r>
        <w:r w:rsidRPr="002643C7">
          <w:rPr>
            <w:rFonts w:cs="Arial"/>
            <w:noProof/>
            <w:sz w:val="16"/>
            <w:szCs w:val="16"/>
          </w:rPr>
          <w:t>53</w:t>
        </w:r>
        <w:r w:rsidRPr="00837C1E">
          <w:rPr>
            <w:rFonts w:ascii="Arial" w:hAnsi="Arial" w:cs="Arial"/>
            <w:noProof/>
            <w:sz w:val="16"/>
            <w:szCs w:val="16"/>
          </w:rPr>
          <w:fldChar w:fldCharType="end"/>
        </w:r>
      </w:p>
    </w:sdtContent>
  </w:sdt>
  <w:p w14:paraId="1794866A" w14:textId="77777777" w:rsidR="00C819F5" w:rsidRPr="00792988" w:rsidRDefault="00C819F5" w:rsidP="005D18EE">
    <w:pPr>
      <w:pStyle w:val="Footer"/>
      <w:tabs>
        <w:tab w:val="left" w:pos="3647"/>
      </w:tabs>
      <w:jc w:val="lef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B4B8" w14:textId="77777777" w:rsidR="00C819F5" w:rsidRDefault="00C81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78774" w14:textId="77777777" w:rsidR="003075F1" w:rsidRDefault="003075F1" w:rsidP="004B3F4F">
      <w:pPr>
        <w:spacing w:after="0" w:line="240" w:lineRule="auto"/>
      </w:pPr>
      <w:r>
        <w:separator/>
      </w:r>
    </w:p>
  </w:footnote>
  <w:footnote w:type="continuationSeparator" w:id="0">
    <w:p w14:paraId="38D9A0D9" w14:textId="77777777" w:rsidR="003075F1" w:rsidRDefault="003075F1" w:rsidP="004B3F4F">
      <w:pPr>
        <w:spacing w:after="0" w:line="240" w:lineRule="auto"/>
      </w:pPr>
      <w:r>
        <w:continuationSeparator/>
      </w:r>
    </w:p>
  </w:footnote>
  <w:footnote w:type="continuationNotice" w:id="1">
    <w:p w14:paraId="656ED453" w14:textId="77777777" w:rsidR="003075F1" w:rsidRDefault="003075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9377" w14:textId="77777777" w:rsidR="00C819F5" w:rsidRDefault="00C81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ECF" w14:textId="77777777" w:rsidR="00C819F5" w:rsidRDefault="00C81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3987" w14:textId="77777777" w:rsidR="00C819F5" w:rsidRDefault="00C81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26D"/>
    <w:multiLevelType w:val="hybridMultilevel"/>
    <w:tmpl w:val="2870A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7BA09D0"/>
    <w:multiLevelType w:val="hybridMultilevel"/>
    <w:tmpl w:val="3E103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 w15:restartNumberingAfterBreak="0">
    <w:nsid w:val="112D2D6F"/>
    <w:multiLevelType w:val="hybridMultilevel"/>
    <w:tmpl w:val="57EA2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9" w15:restartNumberingAfterBreak="0">
    <w:nsid w:val="1DAD3D13"/>
    <w:multiLevelType w:val="hybridMultilevel"/>
    <w:tmpl w:val="9594B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22781AC3"/>
    <w:multiLevelType w:val="hybridMultilevel"/>
    <w:tmpl w:val="AF002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13" w15:restartNumberingAfterBreak="0">
    <w:nsid w:val="274F4D2E"/>
    <w:multiLevelType w:val="multilevel"/>
    <w:tmpl w:val="300A6A34"/>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b w:val="0"/>
        <w:bCs/>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4"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6"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380300C0"/>
    <w:multiLevelType w:val="hybridMultilevel"/>
    <w:tmpl w:val="D49854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20"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7C2ADD"/>
    <w:multiLevelType w:val="hybridMultilevel"/>
    <w:tmpl w:val="F34E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1C79EB"/>
    <w:multiLevelType w:val="multilevel"/>
    <w:tmpl w:val="DD324E6E"/>
    <w:lvl w:ilvl="0">
      <w:start w:val="1"/>
      <w:numFmt w:val="upperLetter"/>
      <w:pStyle w:val="CERLEVEL1"/>
      <w:suff w:val="space"/>
      <w:lvlText w:val="%1."/>
      <w:lvlJc w:val="left"/>
      <w:pPr>
        <w:ind w:left="85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992" w:hanging="992"/>
      </w:pPr>
      <w:rPr>
        <w:rFonts w:hint="default"/>
        <w:b w:val="0"/>
        <w:i w:val="0"/>
        <w:color w:val="auto"/>
        <w:sz w:val="22"/>
      </w:rPr>
    </w:lvl>
    <w:lvl w:ilvl="3">
      <w:start w:val="1"/>
      <w:numFmt w:val="decimal"/>
      <w:pStyle w:val="CERLEVEL4"/>
      <w:lvlText w:val="%1.%2.%3.%4"/>
      <w:lvlJc w:val="left"/>
      <w:pPr>
        <w:ind w:left="1881" w:hanging="1172"/>
      </w:pPr>
      <w:rPr>
        <w:rFonts w:ascii="Arial" w:hAnsi="Arial" w:cs="Arial" w:hint="default"/>
        <w:b w:val="0"/>
        <w:strike w:val="0"/>
        <w:color w:val="auto"/>
        <w:sz w:val="22"/>
        <w:szCs w:val="22"/>
      </w:rPr>
    </w:lvl>
    <w:lvl w:ilvl="4">
      <w:start w:val="1"/>
      <w:numFmt w:val="lowerLetter"/>
      <w:pStyle w:val="CERLEVEL5"/>
      <w:lvlText w:val="(%5)"/>
      <w:lvlJc w:val="left"/>
      <w:pPr>
        <w:ind w:left="6829" w:hanging="709"/>
      </w:pPr>
      <w:rPr>
        <w:rFonts w:ascii="Arial" w:hAnsi="Arial" w:cs="Arial" w:hint="default"/>
        <w:strike w:val="0"/>
        <w:color w:val="auto"/>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pStyle w:val="CERLevel8"/>
      <w:lvlText w:val="%9."/>
      <w:lvlJc w:val="left"/>
      <w:pPr>
        <w:ind w:left="3240" w:hanging="360"/>
      </w:pPr>
      <w:rPr>
        <w:rFonts w:hint="default"/>
      </w:rPr>
    </w:lvl>
  </w:abstractNum>
  <w:abstractNum w:abstractNumId="23"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4" w15:restartNumberingAfterBreak="0">
    <w:nsid w:val="48426203"/>
    <w:multiLevelType w:val="hybridMultilevel"/>
    <w:tmpl w:val="C0F2B0DA"/>
    <w:lvl w:ilvl="0" w:tplc="D5EAF63E">
      <w:start w:val="1"/>
      <w:numFmt w:val="decimal"/>
      <w:pStyle w:val="CERAPPENDIXLEVEL4"/>
      <w:lvlText w:val="%1."/>
      <w:lvlJc w:val="left"/>
      <w:pPr>
        <w:ind w:left="851" w:hanging="504"/>
      </w:pPr>
      <w:rPr>
        <w:rFonts w:hint="default"/>
      </w:rPr>
    </w:lvl>
    <w:lvl w:ilvl="1" w:tplc="18090019">
      <w:start w:val="1"/>
      <w:numFmt w:val="lowerLetter"/>
      <w:lvlText w:val="%2."/>
      <w:lvlJc w:val="left"/>
      <w:pPr>
        <w:ind w:left="1427" w:hanging="360"/>
      </w:pPr>
    </w:lvl>
    <w:lvl w:ilvl="2" w:tplc="1809001B" w:tentative="1">
      <w:start w:val="1"/>
      <w:numFmt w:val="lowerRoman"/>
      <w:lvlText w:val="%3."/>
      <w:lvlJc w:val="right"/>
      <w:pPr>
        <w:ind w:left="2147" w:hanging="180"/>
      </w:pPr>
    </w:lvl>
    <w:lvl w:ilvl="3" w:tplc="1809000F" w:tentative="1">
      <w:start w:val="1"/>
      <w:numFmt w:val="decimal"/>
      <w:lvlText w:val="%4."/>
      <w:lvlJc w:val="left"/>
      <w:pPr>
        <w:ind w:left="2867" w:hanging="360"/>
      </w:pPr>
    </w:lvl>
    <w:lvl w:ilvl="4" w:tplc="18090019">
      <w:start w:val="1"/>
      <w:numFmt w:val="lowerLetter"/>
      <w:lvlText w:val="%5."/>
      <w:lvlJc w:val="left"/>
      <w:pPr>
        <w:ind w:left="3587" w:hanging="360"/>
      </w:pPr>
    </w:lvl>
    <w:lvl w:ilvl="5" w:tplc="1809001B">
      <w:start w:val="1"/>
      <w:numFmt w:val="lowerRoman"/>
      <w:lvlText w:val="%6."/>
      <w:lvlJc w:val="right"/>
      <w:pPr>
        <w:ind w:left="4307" w:hanging="180"/>
      </w:pPr>
    </w:lvl>
    <w:lvl w:ilvl="6" w:tplc="1809000F">
      <w:start w:val="1"/>
      <w:numFmt w:val="decimal"/>
      <w:lvlText w:val="%7."/>
      <w:lvlJc w:val="left"/>
      <w:pPr>
        <w:ind w:left="5027" w:hanging="360"/>
      </w:pPr>
    </w:lvl>
    <w:lvl w:ilvl="7" w:tplc="18090019" w:tentative="1">
      <w:start w:val="1"/>
      <w:numFmt w:val="lowerLetter"/>
      <w:lvlText w:val="%8."/>
      <w:lvlJc w:val="left"/>
      <w:pPr>
        <w:ind w:left="5747" w:hanging="360"/>
      </w:pPr>
    </w:lvl>
    <w:lvl w:ilvl="8" w:tplc="1809001B" w:tentative="1">
      <w:start w:val="1"/>
      <w:numFmt w:val="lowerRoman"/>
      <w:lvlText w:val="%9."/>
      <w:lvlJc w:val="right"/>
      <w:pPr>
        <w:ind w:left="6467" w:hanging="180"/>
      </w:pPr>
    </w:lvl>
  </w:abstractNum>
  <w:abstractNum w:abstractNumId="25"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6" w15:restartNumberingAfterBreak="0">
    <w:nsid w:val="48B74EBA"/>
    <w:multiLevelType w:val="hybridMultilevel"/>
    <w:tmpl w:val="F92EF6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765DBA"/>
    <w:multiLevelType w:val="hybridMultilevel"/>
    <w:tmpl w:val="18DAD5F8"/>
    <w:lvl w:ilvl="0" w:tplc="07E43442">
      <w:start w:val="1"/>
      <w:numFmt w:val="lowerLetter"/>
      <w:pStyle w:val="CERAppendixLevel2"/>
      <w:lvlText w:val="(%1)"/>
      <w:lvlJc w:val="left"/>
      <w:pPr>
        <w:ind w:left="1638" w:hanging="504"/>
      </w:pPr>
      <w:rPr>
        <w:rFonts w:hint="default"/>
        <w:b w:val="0"/>
        <w:sz w:val="22"/>
        <w:szCs w:val="22"/>
      </w:rPr>
    </w:lvl>
    <w:lvl w:ilvl="1" w:tplc="18090019">
      <w:start w:val="1"/>
      <w:numFmt w:val="lowerLetter"/>
      <w:lvlText w:val="%2."/>
      <w:lvlJc w:val="left"/>
      <w:pPr>
        <w:ind w:left="2214" w:hanging="360"/>
      </w:pPr>
    </w:lvl>
    <w:lvl w:ilvl="2" w:tplc="1512982E">
      <w:numFmt w:val="bullet"/>
      <w:lvlText w:val="-"/>
      <w:lvlJc w:val="left"/>
      <w:pPr>
        <w:ind w:left="3114" w:hanging="360"/>
      </w:pPr>
      <w:rPr>
        <w:rFonts w:ascii="Arial" w:eastAsiaTheme="minorEastAsia" w:hAnsi="Arial" w:cs="Arial" w:hint="default"/>
      </w:rPr>
    </w:lvl>
    <w:lvl w:ilvl="3" w:tplc="9CC80D0A">
      <w:numFmt w:val="bullet"/>
      <w:lvlText w:val="·"/>
      <w:lvlJc w:val="left"/>
      <w:pPr>
        <w:ind w:left="3654" w:hanging="360"/>
      </w:pPr>
      <w:rPr>
        <w:rFonts w:ascii="Arial" w:eastAsiaTheme="minorEastAsia" w:hAnsi="Arial" w:cs="Arial" w:hint="default"/>
      </w:rPr>
    </w:lvl>
    <w:lvl w:ilvl="4" w:tplc="18090019">
      <w:start w:val="1"/>
      <w:numFmt w:val="lowerLetter"/>
      <w:lvlText w:val="%5."/>
      <w:lvlJc w:val="left"/>
      <w:pPr>
        <w:ind w:left="4374" w:hanging="360"/>
      </w:pPr>
    </w:lvl>
    <w:lvl w:ilvl="5" w:tplc="1809001B">
      <w:start w:val="1"/>
      <w:numFmt w:val="lowerRoman"/>
      <w:lvlText w:val="%6."/>
      <w:lvlJc w:val="right"/>
      <w:pPr>
        <w:ind w:left="5094" w:hanging="180"/>
      </w:pPr>
    </w:lvl>
    <w:lvl w:ilvl="6" w:tplc="1809000F">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8"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9" w15:restartNumberingAfterBreak="0">
    <w:nsid w:val="598A4AFA"/>
    <w:multiLevelType w:val="hybridMultilevel"/>
    <w:tmpl w:val="4EA68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31" w15:restartNumberingAfterBreak="0">
    <w:nsid w:val="61607B65"/>
    <w:multiLevelType w:val="hybridMultilevel"/>
    <w:tmpl w:val="3EC68E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33"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34"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35"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03034D0"/>
    <w:multiLevelType w:val="hybridMultilevel"/>
    <w:tmpl w:val="A942D3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44181476">
    <w:abstractNumId w:val="10"/>
  </w:num>
  <w:num w:numId="2" w16cid:durableId="400642079">
    <w:abstractNumId w:val="2"/>
  </w:num>
  <w:num w:numId="3" w16cid:durableId="1904292916">
    <w:abstractNumId w:val="15"/>
  </w:num>
  <w:num w:numId="4" w16cid:durableId="1422264073">
    <w:abstractNumId w:val="17"/>
  </w:num>
  <w:num w:numId="5" w16cid:durableId="14989586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2553401">
    <w:abstractNumId w:val="32"/>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592936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09321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4493620">
    <w:abstractNumId w:val="33"/>
  </w:num>
  <w:num w:numId="10" w16cid:durableId="16246514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386504">
    <w:abstractNumId w:val="22"/>
  </w:num>
  <w:num w:numId="12" w16cid:durableId="1511679416">
    <w:abstractNumId w:val="25"/>
  </w:num>
  <w:num w:numId="13" w16cid:durableId="1981036049">
    <w:abstractNumId w:val="14"/>
  </w:num>
  <w:num w:numId="14" w16cid:durableId="149445399">
    <w:abstractNumId w:val="38"/>
  </w:num>
  <w:num w:numId="15" w16cid:durableId="1203590948">
    <w:abstractNumId w:val="20"/>
  </w:num>
  <w:num w:numId="16" w16cid:durableId="1571117716">
    <w:abstractNumId w:val="13"/>
  </w:num>
  <w:num w:numId="17" w16cid:durableId="922953890">
    <w:abstractNumId w:val="33"/>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8" w16cid:durableId="1456483574">
    <w:abstractNumId w:val="7"/>
  </w:num>
  <w:num w:numId="19" w16cid:durableId="983855190">
    <w:abstractNumId w:val="36"/>
  </w:num>
  <w:num w:numId="20" w16cid:durableId="387803091">
    <w:abstractNumId w:val="16"/>
  </w:num>
  <w:num w:numId="21" w16cid:durableId="223298726">
    <w:abstractNumId w:val="34"/>
  </w:num>
  <w:num w:numId="22" w16cid:durableId="2118989303">
    <w:abstractNumId w:val="8"/>
  </w:num>
  <w:num w:numId="23" w16cid:durableId="1045986479">
    <w:abstractNumId w:val="3"/>
  </w:num>
  <w:num w:numId="24" w16cid:durableId="168178197">
    <w:abstractNumId w:val="35"/>
  </w:num>
  <w:num w:numId="25" w16cid:durableId="229195934">
    <w:abstractNumId w:val="28"/>
  </w:num>
  <w:num w:numId="26" w16cid:durableId="434638659">
    <w:abstractNumId w:val="23"/>
  </w:num>
  <w:num w:numId="27" w16cid:durableId="1443958250">
    <w:abstractNumId w:val="27"/>
  </w:num>
  <w:num w:numId="28" w16cid:durableId="1778451522">
    <w:abstractNumId w:val="5"/>
  </w:num>
  <w:num w:numId="29" w16cid:durableId="1145972320">
    <w:abstractNumId w:val="31"/>
  </w:num>
  <w:num w:numId="30" w16cid:durableId="2105033377">
    <w:abstractNumId w:val="24"/>
  </w:num>
  <w:num w:numId="31" w16cid:durableId="828986547">
    <w:abstractNumId w:val="37"/>
  </w:num>
  <w:num w:numId="32" w16cid:durableId="1639188103">
    <w:abstractNumId w:val="4"/>
  </w:num>
  <w:num w:numId="33" w16cid:durableId="1532765133">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4" w16cid:durableId="1411384919">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5" w16cid:durableId="2120643112">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992" w:hanging="99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6" w16cid:durableId="1600290711">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7" w16cid:durableId="1996765065">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1352" w:hanging="992"/>
        </w:pPr>
        <w:rPr>
          <w:rFonts w:hint="default"/>
          <w:b w:val="0"/>
          <w:i w:val="0"/>
          <w:strike w:val="0"/>
          <w:color w:val="auto"/>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7549"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8" w16cid:durableId="1904638947">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992" w:hanging="99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9" w16cid:durableId="2118480405">
    <w:abstractNumId w:val="22"/>
  </w:num>
  <w:num w:numId="40" w16cid:durableId="1979456439">
    <w:abstractNumId w:val="24"/>
    <w:lvlOverride w:ilvl="0">
      <w:startOverride w:val="1"/>
    </w:lvlOverride>
  </w:num>
  <w:num w:numId="41" w16cid:durableId="2130319544">
    <w:abstractNumId w:val="26"/>
  </w:num>
  <w:num w:numId="42" w16cid:durableId="600911994">
    <w:abstractNumId w:val="21"/>
  </w:num>
  <w:num w:numId="43" w16cid:durableId="227768582">
    <w:abstractNumId w:val="22"/>
  </w:num>
  <w:num w:numId="44" w16cid:durableId="1322389782">
    <w:abstractNumId w:val="22"/>
  </w:num>
  <w:num w:numId="45" w16cid:durableId="943459072">
    <w:abstractNumId w:val="22"/>
  </w:num>
  <w:num w:numId="46" w16cid:durableId="482048996">
    <w:abstractNumId w:val="1"/>
  </w:num>
  <w:num w:numId="47" w16cid:durableId="1386106389">
    <w:abstractNumId w:val="18"/>
  </w:num>
  <w:num w:numId="48" w16cid:durableId="338318924">
    <w:abstractNumId w:val="22"/>
  </w:num>
  <w:num w:numId="49" w16cid:durableId="839588013">
    <w:abstractNumId w:val="22"/>
  </w:num>
  <w:num w:numId="50" w16cid:durableId="24331977">
    <w:abstractNumId w:val="22"/>
  </w:num>
  <w:num w:numId="51" w16cid:durableId="1314487041">
    <w:abstractNumId w:val="22"/>
  </w:num>
  <w:num w:numId="52" w16cid:durableId="2139562929">
    <w:abstractNumId w:val="22"/>
  </w:num>
  <w:num w:numId="53" w16cid:durableId="948665047">
    <w:abstractNumId w:val="22"/>
  </w:num>
  <w:num w:numId="54" w16cid:durableId="1211265547">
    <w:abstractNumId w:val="22"/>
  </w:num>
  <w:num w:numId="55" w16cid:durableId="2047442581">
    <w:abstractNumId w:val="22"/>
  </w:num>
  <w:num w:numId="56" w16cid:durableId="1940553719">
    <w:abstractNumId w:val="22"/>
  </w:num>
  <w:num w:numId="57" w16cid:durableId="625114824">
    <w:abstractNumId w:val="22"/>
  </w:num>
  <w:num w:numId="58" w16cid:durableId="2042968617">
    <w:abstractNumId w:val="22"/>
  </w:num>
  <w:num w:numId="59" w16cid:durableId="320893874">
    <w:abstractNumId w:val="22"/>
  </w:num>
  <w:num w:numId="60" w16cid:durableId="120854122">
    <w:abstractNumId w:val="22"/>
  </w:num>
  <w:num w:numId="61" w16cid:durableId="359084572">
    <w:abstractNumId w:val="22"/>
  </w:num>
  <w:num w:numId="62" w16cid:durableId="1616712204">
    <w:abstractNumId w:val="6"/>
  </w:num>
  <w:num w:numId="63" w16cid:durableId="684282909">
    <w:abstractNumId w:val="9"/>
  </w:num>
  <w:num w:numId="64" w16cid:durableId="1411466908">
    <w:abstractNumId w:val="22"/>
  </w:num>
  <w:num w:numId="65" w16cid:durableId="1590843974">
    <w:abstractNumId w:val="22"/>
  </w:num>
  <w:num w:numId="66" w16cid:durableId="48308318">
    <w:abstractNumId w:val="22"/>
  </w:num>
  <w:num w:numId="67" w16cid:durableId="1699811039">
    <w:abstractNumId w:val="22"/>
  </w:num>
  <w:num w:numId="68" w16cid:durableId="282924052">
    <w:abstractNumId w:val="22"/>
  </w:num>
  <w:num w:numId="69" w16cid:durableId="1942297380">
    <w:abstractNumId w:val="22"/>
  </w:num>
  <w:num w:numId="70" w16cid:durableId="427963537">
    <w:abstractNumId w:val="22"/>
  </w:num>
  <w:num w:numId="71" w16cid:durableId="1902248381">
    <w:abstractNumId w:val="22"/>
  </w:num>
  <w:num w:numId="72" w16cid:durableId="1082727490">
    <w:abstractNumId w:val="22"/>
  </w:num>
  <w:num w:numId="73" w16cid:durableId="1920406095">
    <w:abstractNumId w:val="22"/>
  </w:num>
  <w:num w:numId="74" w16cid:durableId="1489898672">
    <w:abstractNumId w:val="22"/>
  </w:num>
  <w:num w:numId="75" w16cid:durableId="1376082329">
    <w:abstractNumId w:val="22"/>
  </w:num>
  <w:num w:numId="76" w16cid:durableId="701907629">
    <w:abstractNumId w:val="22"/>
  </w:num>
  <w:num w:numId="77" w16cid:durableId="1870025143">
    <w:abstractNumId w:val="22"/>
  </w:num>
  <w:num w:numId="78" w16cid:durableId="3582874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3"/>
    </w:lvlOverride>
  </w:num>
  <w:num w:numId="79" w16cid:durableId="1051615565">
    <w:abstractNumId w:val="22"/>
  </w:num>
  <w:num w:numId="80" w16cid:durableId="985817995">
    <w:abstractNumId w:val="22"/>
  </w:num>
  <w:num w:numId="81" w16cid:durableId="116685785">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82" w16cid:durableId="2014642577">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83" w16cid:durableId="616451888">
    <w:abstractNumId w:val="22"/>
  </w:num>
  <w:num w:numId="84" w16cid:durableId="1149245427">
    <w:abstractNumId w:val="22"/>
  </w:num>
  <w:num w:numId="85" w16cid:durableId="862208471">
    <w:abstractNumId w:val="22"/>
  </w:num>
  <w:num w:numId="86" w16cid:durableId="91633472">
    <w:abstractNumId w:val="22"/>
  </w:num>
  <w:num w:numId="87" w16cid:durableId="504129265">
    <w:abstractNumId w:val="22"/>
  </w:num>
  <w:num w:numId="88" w16cid:durableId="1066760996">
    <w:abstractNumId w:val="29"/>
  </w:num>
  <w:num w:numId="89" w16cid:durableId="865480449">
    <w:abstractNumId w:val="0"/>
  </w:num>
  <w:num w:numId="90" w16cid:durableId="249585420">
    <w:abstractNumId w:val="11"/>
  </w:num>
  <w:num w:numId="91" w16cid:durableId="2033263252">
    <w:abstractNumId w:val="22"/>
  </w:num>
  <w:num w:numId="92" w16cid:durableId="241064711">
    <w:abstractNumId w:val="2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26"/>
    <w:rsid w:val="000002F1"/>
    <w:rsid w:val="0000037B"/>
    <w:rsid w:val="000004C2"/>
    <w:rsid w:val="000009B1"/>
    <w:rsid w:val="000009F0"/>
    <w:rsid w:val="00000ACF"/>
    <w:rsid w:val="0000111C"/>
    <w:rsid w:val="00001307"/>
    <w:rsid w:val="00001319"/>
    <w:rsid w:val="00001A9E"/>
    <w:rsid w:val="00001BC9"/>
    <w:rsid w:val="00001D8B"/>
    <w:rsid w:val="00001FD2"/>
    <w:rsid w:val="0000225F"/>
    <w:rsid w:val="0000229F"/>
    <w:rsid w:val="0000235F"/>
    <w:rsid w:val="0000267A"/>
    <w:rsid w:val="00002787"/>
    <w:rsid w:val="000027CA"/>
    <w:rsid w:val="00002B98"/>
    <w:rsid w:val="00002CB6"/>
    <w:rsid w:val="000031A6"/>
    <w:rsid w:val="00003336"/>
    <w:rsid w:val="000034C9"/>
    <w:rsid w:val="00003545"/>
    <w:rsid w:val="0000378B"/>
    <w:rsid w:val="00003945"/>
    <w:rsid w:val="00003E1D"/>
    <w:rsid w:val="00004445"/>
    <w:rsid w:val="000044A5"/>
    <w:rsid w:val="000045D3"/>
    <w:rsid w:val="00004746"/>
    <w:rsid w:val="00004761"/>
    <w:rsid w:val="00004C2E"/>
    <w:rsid w:val="00004E94"/>
    <w:rsid w:val="00004F1E"/>
    <w:rsid w:val="000058E2"/>
    <w:rsid w:val="0000613F"/>
    <w:rsid w:val="0000685C"/>
    <w:rsid w:val="00006CD9"/>
    <w:rsid w:val="00006EC1"/>
    <w:rsid w:val="000073B4"/>
    <w:rsid w:val="0000742F"/>
    <w:rsid w:val="000074C6"/>
    <w:rsid w:val="000079A6"/>
    <w:rsid w:val="00010234"/>
    <w:rsid w:val="000102B0"/>
    <w:rsid w:val="000104CA"/>
    <w:rsid w:val="000106D7"/>
    <w:rsid w:val="00010F6F"/>
    <w:rsid w:val="000116DD"/>
    <w:rsid w:val="00011A85"/>
    <w:rsid w:val="00011B90"/>
    <w:rsid w:val="00011BCD"/>
    <w:rsid w:val="00011BEF"/>
    <w:rsid w:val="00011D78"/>
    <w:rsid w:val="00012373"/>
    <w:rsid w:val="00012669"/>
    <w:rsid w:val="00013096"/>
    <w:rsid w:val="000130B2"/>
    <w:rsid w:val="000130F2"/>
    <w:rsid w:val="000145B3"/>
    <w:rsid w:val="00014681"/>
    <w:rsid w:val="0001491F"/>
    <w:rsid w:val="0001493F"/>
    <w:rsid w:val="00014A8B"/>
    <w:rsid w:val="00014C15"/>
    <w:rsid w:val="00014E91"/>
    <w:rsid w:val="0001502B"/>
    <w:rsid w:val="000151ED"/>
    <w:rsid w:val="000152DB"/>
    <w:rsid w:val="00015CAE"/>
    <w:rsid w:val="00015E6D"/>
    <w:rsid w:val="00015FCC"/>
    <w:rsid w:val="000160E2"/>
    <w:rsid w:val="00016139"/>
    <w:rsid w:val="00016587"/>
    <w:rsid w:val="0001667F"/>
    <w:rsid w:val="000166C7"/>
    <w:rsid w:val="000167E0"/>
    <w:rsid w:val="00016858"/>
    <w:rsid w:val="00016894"/>
    <w:rsid w:val="000168F4"/>
    <w:rsid w:val="00016904"/>
    <w:rsid w:val="00016914"/>
    <w:rsid w:val="00016B02"/>
    <w:rsid w:val="00016BCC"/>
    <w:rsid w:val="00016DAE"/>
    <w:rsid w:val="000172C3"/>
    <w:rsid w:val="00017414"/>
    <w:rsid w:val="00017ABA"/>
    <w:rsid w:val="0002057E"/>
    <w:rsid w:val="00020782"/>
    <w:rsid w:val="000208AD"/>
    <w:rsid w:val="00020D1E"/>
    <w:rsid w:val="00020DD2"/>
    <w:rsid w:val="00021512"/>
    <w:rsid w:val="0002159F"/>
    <w:rsid w:val="00021AEC"/>
    <w:rsid w:val="00021CA5"/>
    <w:rsid w:val="00021DE1"/>
    <w:rsid w:val="00021E38"/>
    <w:rsid w:val="000224C9"/>
    <w:rsid w:val="000224F2"/>
    <w:rsid w:val="00022985"/>
    <w:rsid w:val="00022B33"/>
    <w:rsid w:val="000231AC"/>
    <w:rsid w:val="00023B5B"/>
    <w:rsid w:val="00023D67"/>
    <w:rsid w:val="0002483E"/>
    <w:rsid w:val="00025312"/>
    <w:rsid w:val="00025471"/>
    <w:rsid w:val="000258C5"/>
    <w:rsid w:val="00025982"/>
    <w:rsid w:val="00025C4C"/>
    <w:rsid w:val="000262F3"/>
    <w:rsid w:val="00026A0D"/>
    <w:rsid w:val="00026AFB"/>
    <w:rsid w:val="00026B10"/>
    <w:rsid w:val="00026FB6"/>
    <w:rsid w:val="0002709D"/>
    <w:rsid w:val="0002762C"/>
    <w:rsid w:val="000277CF"/>
    <w:rsid w:val="00027A01"/>
    <w:rsid w:val="00027E2A"/>
    <w:rsid w:val="00030326"/>
    <w:rsid w:val="00030548"/>
    <w:rsid w:val="000307F9"/>
    <w:rsid w:val="000308F6"/>
    <w:rsid w:val="00030E50"/>
    <w:rsid w:val="00030EE4"/>
    <w:rsid w:val="00031250"/>
    <w:rsid w:val="00031303"/>
    <w:rsid w:val="00031390"/>
    <w:rsid w:val="00031512"/>
    <w:rsid w:val="00031B3B"/>
    <w:rsid w:val="000323EE"/>
    <w:rsid w:val="0003287E"/>
    <w:rsid w:val="00032D72"/>
    <w:rsid w:val="00032D91"/>
    <w:rsid w:val="00032DA6"/>
    <w:rsid w:val="00032FD9"/>
    <w:rsid w:val="00033261"/>
    <w:rsid w:val="00033420"/>
    <w:rsid w:val="00033787"/>
    <w:rsid w:val="00033B4E"/>
    <w:rsid w:val="00033C9E"/>
    <w:rsid w:val="00033EA9"/>
    <w:rsid w:val="000340F5"/>
    <w:rsid w:val="000344FF"/>
    <w:rsid w:val="00034A88"/>
    <w:rsid w:val="00034A8D"/>
    <w:rsid w:val="00034DEC"/>
    <w:rsid w:val="00035794"/>
    <w:rsid w:val="000357FB"/>
    <w:rsid w:val="000359C8"/>
    <w:rsid w:val="00035BD2"/>
    <w:rsid w:val="0003660B"/>
    <w:rsid w:val="0003678D"/>
    <w:rsid w:val="0003678E"/>
    <w:rsid w:val="00036B24"/>
    <w:rsid w:val="00036E51"/>
    <w:rsid w:val="0003713E"/>
    <w:rsid w:val="000373CE"/>
    <w:rsid w:val="00037427"/>
    <w:rsid w:val="00037985"/>
    <w:rsid w:val="00037A68"/>
    <w:rsid w:val="00037C91"/>
    <w:rsid w:val="00037FBD"/>
    <w:rsid w:val="0004006E"/>
    <w:rsid w:val="00040111"/>
    <w:rsid w:val="00040559"/>
    <w:rsid w:val="00040593"/>
    <w:rsid w:val="00040CB8"/>
    <w:rsid w:val="00040FAB"/>
    <w:rsid w:val="00041158"/>
    <w:rsid w:val="00041500"/>
    <w:rsid w:val="0004202F"/>
    <w:rsid w:val="00042078"/>
    <w:rsid w:val="0004243D"/>
    <w:rsid w:val="000426D1"/>
    <w:rsid w:val="000427CC"/>
    <w:rsid w:val="00042A15"/>
    <w:rsid w:val="00042A5A"/>
    <w:rsid w:val="00042A73"/>
    <w:rsid w:val="00043663"/>
    <w:rsid w:val="00043D5F"/>
    <w:rsid w:val="00044118"/>
    <w:rsid w:val="000443BA"/>
    <w:rsid w:val="000445AB"/>
    <w:rsid w:val="000446E8"/>
    <w:rsid w:val="000448DE"/>
    <w:rsid w:val="00044F23"/>
    <w:rsid w:val="00044F49"/>
    <w:rsid w:val="00044FB8"/>
    <w:rsid w:val="000451B0"/>
    <w:rsid w:val="000454CB"/>
    <w:rsid w:val="00045501"/>
    <w:rsid w:val="0004573C"/>
    <w:rsid w:val="000457B7"/>
    <w:rsid w:val="00045B0A"/>
    <w:rsid w:val="00045ED1"/>
    <w:rsid w:val="00046830"/>
    <w:rsid w:val="000468C6"/>
    <w:rsid w:val="00046A45"/>
    <w:rsid w:val="00047AF7"/>
    <w:rsid w:val="00047D62"/>
    <w:rsid w:val="000504BC"/>
    <w:rsid w:val="000506DB"/>
    <w:rsid w:val="00050965"/>
    <w:rsid w:val="00050983"/>
    <w:rsid w:val="00050F5A"/>
    <w:rsid w:val="000511D3"/>
    <w:rsid w:val="00051740"/>
    <w:rsid w:val="000517ED"/>
    <w:rsid w:val="0005187B"/>
    <w:rsid w:val="000519C9"/>
    <w:rsid w:val="00051D34"/>
    <w:rsid w:val="0005238D"/>
    <w:rsid w:val="00053195"/>
    <w:rsid w:val="00053474"/>
    <w:rsid w:val="000535ED"/>
    <w:rsid w:val="00053D2E"/>
    <w:rsid w:val="0005405C"/>
    <w:rsid w:val="00054357"/>
    <w:rsid w:val="000547F5"/>
    <w:rsid w:val="00054918"/>
    <w:rsid w:val="000549D7"/>
    <w:rsid w:val="00054D04"/>
    <w:rsid w:val="00055012"/>
    <w:rsid w:val="00055745"/>
    <w:rsid w:val="00055933"/>
    <w:rsid w:val="00055F4C"/>
    <w:rsid w:val="00056420"/>
    <w:rsid w:val="00056FB5"/>
    <w:rsid w:val="00057C87"/>
    <w:rsid w:val="0006032A"/>
    <w:rsid w:val="000604EA"/>
    <w:rsid w:val="00060A2E"/>
    <w:rsid w:val="00060B66"/>
    <w:rsid w:val="00060E86"/>
    <w:rsid w:val="000611E1"/>
    <w:rsid w:val="0006129F"/>
    <w:rsid w:val="000617DF"/>
    <w:rsid w:val="000619D6"/>
    <w:rsid w:val="00061CC7"/>
    <w:rsid w:val="00061E84"/>
    <w:rsid w:val="00061F70"/>
    <w:rsid w:val="00062286"/>
    <w:rsid w:val="00062318"/>
    <w:rsid w:val="0006233A"/>
    <w:rsid w:val="0006246F"/>
    <w:rsid w:val="0006282C"/>
    <w:rsid w:val="00062910"/>
    <w:rsid w:val="000631C7"/>
    <w:rsid w:val="000633CE"/>
    <w:rsid w:val="00063A73"/>
    <w:rsid w:val="00063ECF"/>
    <w:rsid w:val="00063F67"/>
    <w:rsid w:val="00063FC8"/>
    <w:rsid w:val="0006400C"/>
    <w:rsid w:val="00064299"/>
    <w:rsid w:val="000642EE"/>
    <w:rsid w:val="00064E59"/>
    <w:rsid w:val="00064FC5"/>
    <w:rsid w:val="00065740"/>
    <w:rsid w:val="00065A33"/>
    <w:rsid w:val="00066086"/>
    <w:rsid w:val="00066163"/>
    <w:rsid w:val="000661DB"/>
    <w:rsid w:val="000662A8"/>
    <w:rsid w:val="00066368"/>
    <w:rsid w:val="00066399"/>
    <w:rsid w:val="00066BCD"/>
    <w:rsid w:val="00066FB3"/>
    <w:rsid w:val="000678E6"/>
    <w:rsid w:val="000678F4"/>
    <w:rsid w:val="00067A50"/>
    <w:rsid w:val="00067A55"/>
    <w:rsid w:val="0007060B"/>
    <w:rsid w:val="000709F3"/>
    <w:rsid w:val="00070EA7"/>
    <w:rsid w:val="00071042"/>
    <w:rsid w:val="00071851"/>
    <w:rsid w:val="00071EDE"/>
    <w:rsid w:val="000723E5"/>
    <w:rsid w:val="00072A05"/>
    <w:rsid w:val="000730CF"/>
    <w:rsid w:val="0007312F"/>
    <w:rsid w:val="00073482"/>
    <w:rsid w:val="0007348B"/>
    <w:rsid w:val="0007367C"/>
    <w:rsid w:val="0007380C"/>
    <w:rsid w:val="00073D5A"/>
    <w:rsid w:val="00074126"/>
    <w:rsid w:val="000745BC"/>
    <w:rsid w:val="000746D4"/>
    <w:rsid w:val="000747D8"/>
    <w:rsid w:val="0007494F"/>
    <w:rsid w:val="0007560F"/>
    <w:rsid w:val="000758DE"/>
    <w:rsid w:val="00075C28"/>
    <w:rsid w:val="00076442"/>
    <w:rsid w:val="0007646C"/>
    <w:rsid w:val="00076995"/>
    <w:rsid w:val="000774EA"/>
    <w:rsid w:val="000777BE"/>
    <w:rsid w:val="00077A27"/>
    <w:rsid w:val="00077A3C"/>
    <w:rsid w:val="000801F9"/>
    <w:rsid w:val="000808BE"/>
    <w:rsid w:val="00080A24"/>
    <w:rsid w:val="00080AAD"/>
    <w:rsid w:val="00080D4B"/>
    <w:rsid w:val="00080E4D"/>
    <w:rsid w:val="00080EAC"/>
    <w:rsid w:val="00081276"/>
    <w:rsid w:val="00081284"/>
    <w:rsid w:val="000812C2"/>
    <w:rsid w:val="000813EC"/>
    <w:rsid w:val="000815D8"/>
    <w:rsid w:val="00081655"/>
    <w:rsid w:val="00081827"/>
    <w:rsid w:val="000819F4"/>
    <w:rsid w:val="00081F6E"/>
    <w:rsid w:val="0008227A"/>
    <w:rsid w:val="00082441"/>
    <w:rsid w:val="00082544"/>
    <w:rsid w:val="00082555"/>
    <w:rsid w:val="000825A5"/>
    <w:rsid w:val="00082605"/>
    <w:rsid w:val="00082810"/>
    <w:rsid w:val="000828BC"/>
    <w:rsid w:val="0008320D"/>
    <w:rsid w:val="00083281"/>
    <w:rsid w:val="0008356D"/>
    <w:rsid w:val="0008357E"/>
    <w:rsid w:val="000837C0"/>
    <w:rsid w:val="000839DD"/>
    <w:rsid w:val="00083CB1"/>
    <w:rsid w:val="000842F7"/>
    <w:rsid w:val="000843FA"/>
    <w:rsid w:val="0008488D"/>
    <w:rsid w:val="000848CD"/>
    <w:rsid w:val="00084A19"/>
    <w:rsid w:val="00085083"/>
    <w:rsid w:val="000852E9"/>
    <w:rsid w:val="000853D2"/>
    <w:rsid w:val="000856FB"/>
    <w:rsid w:val="00085B3C"/>
    <w:rsid w:val="000860A4"/>
    <w:rsid w:val="00086749"/>
    <w:rsid w:val="000873A6"/>
    <w:rsid w:val="00087491"/>
    <w:rsid w:val="00087D45"/>
    <w:rsid w:val="00087DF7"/>
    <w:rsid w:val="00087F62"/>
    <w:rsid w:val="00090429"/>
    <w:rsid w:val="00090673"/>
    <w:rsid w:val="0009070A"/>
    <w:rsid w:val="000907FC"/>
    <w:rsid w:val="00090C93"/>
    <w:rsid w:val="0009137F"/>
    <w:rsid w:val="000919AA"/>
    <w:rsid w:val="00091BA4"/>
    <w:rsid w:val="00091D7C"/>
    <w:rsid w:val="00091F1C"/>
    <w:rsid w:val="00092130"/>
    <w:rsid w:val="00092167"/>
    <w:rsid w:val="00092557"/>
    <w:rsid w:val="00092A16"/>
    <w:rsid w:val="00092AD4"/>
    <w:rsid w:val="000932D5"/>
    <w:rsid w:val="000943DC"/>
    <w:rsid w:val="0009476A"/>
    <w:rsid w:val="0009558F"/>
    <w:rsid w:val="00095CF2"/>
    <w:rsid w:val="00095D10"/>
    <w:rsid w:val="0009616E"/>
    <w:rsid w:val="0009665B"/>
    <w:rsid w:val="0009668B"/>
    <w:rsid w:val="00096923"/>
    <w:rsid w:val="00096A40"/>
    <w:rsid w:val="00096C32"/>
    <w:rsid w:val="00096D80"/>
    <w:rsid w:val="000971A3"/>
    <w:rsid w:val="0009728A"/>
    <w:rsid w:val="000972D2"/>
    <w:rsid w:val="00097CDE"/>
    <w:rsid w:val="00097FF5"/>
    <w:rsid w:val="000A0088"/>
    <w:rsid w:val="000A01B3"/>
    <w:rsid w:val="000A08B3"/>
    <w:rsid w:val="000A155D"/>
    <w:rsid w:val="000A17E9"/>
    <w:rsid w:val="000A19ED"/>
    <w:rsid w:val="000A2BDA"/>
    <w:rsid w:val="000A2CF5"/>
    <w:rsid w:val="000A33C1"/>
    <w:rsid w:val="000A391E"/>
    <w:rsid w:val="000A3E1C"/>
    <w:rsid w:val="000A414F"/>
    <w:rsid w:val="000A47D1"/>
    <w:rsid w:val="000A49C2"/>
    <w:rsid w:val="000A4B78"/>
    <w:rsid w:val="000A4C87"/>
    <w:rsid w:val="000A5013"/>
    <w:rsid w:val="000A5148"/>
    <w:rsid w:val="000A52E6"/>
    <w:rsid w:val="000A55B8"/>
    <w:rsid w:val="000A5CE3"/>
    <w:rsid w:val="000A5E8E"/>
    <w:rsid w:val="000A5FAC"/>
    <w:rsid w:val="000A6589"/>
    <w:rsid w:val="000A65A6"/>
    <w:rsid w:val="000A6680"/>
    <w:rsid w:val="000A66FF"/>
    <w:rsid w:val="000A71A7"/>
    <w:rsid w:val="000A73CA"/>
    <w:rsid w:val="000A74CC"/>
    <w:rsid w:val="000A7500"/>
    <w:rsid w:val="000A78C1"/>
    <w:rsid w:val="000A7B24"/>
    <w:rsid w:val="000B03B3"/>
    <w:rsid w:val="000B0C8F"/>
    <w:rsid w:val="000B0E81"/>
    <w:rsid w:val="000B106F"/>
    <w:rsid w:val="000B118B"/>
    <w:rsid w:val="000B147D"/>
    <w:rsid w:val="000B18A3"/>
    <w:rsid w:val="000B1D49"/>
    <w:rsid w:val="000B1F42"/>
    <w:rsid w:val="000B21FE"/>
    <w:rsid w:val="000B2638"/>
    <w:rsid w:val="000B2858"/>
    <w:rsid w:val="000B2EB5"/>
    <w:rsid w:val="000B30BA"/>
    <w:rsid w:val="000B3460"/>
    <w:rsid w:val="000B372F"/>
    <w:rsid w:val="000B37B5"/>
    <w:rsid w:val="000B3B0E"/>
    <w:rsid w:val="000B3C0A"/>
    <w:rsid w:val="000B3D76"/>
    <w:rsid w:val="000B3F4C"/>
    <w:rsid w:val="000B41B6"/>
    <w:rsid w:val="000B41BB"/>
    <w:rsid w:val="000B43AE"/>
    <w:rsid w:val="000B447B"/>
    <w:rsid w:val="000B4AAC"/>
    <w:rsid w:val="000B4E68"/>
    <w:rsid w:val="000B4F1A"/>
    <w:rsid w:val="000B535B"/>
    <w:rsid w:val="000B5626"/>
    <w:rsid w:val="000B56C4"/>
    <w:rsid w:val="000B57D3"/>
    <w:rsid w:val="000B59F7"/>
    <w:rsid w:val="000B5C4F"/>
    <w:rsid w:val="000B5DB4"/>
    <w:rsid w:val="000B5E3E"/>
    <w:rsid w:val="000B5F72"/>
    <w:rsid w:val="000B6645"/>
    <w:rsid w:val="000B6663"/>
    <w:rsid w:val="000B6E64"/>
    <w:rsid w:val="000B7055"/>
    <w:rsid w:val="000B7DCB"/>
    <w:rsid w:val="000C04E8"/>
    <w:rsid w:val="000C0B55"/>
    <w:rsid w:val="000C0C94"/>
    <w:rsid w:val="000C138F"/>
    <w:rsid w:val="000C19EC"/>
    <w:rsid w:val="000C1FE1"/>
    <w:rsid w:val="000C2194"/>
    <w:rsid w:val="000C21D3"/>
    <w:rsid w:val="000C2258"/>
    <w:rsid w:val="000C2C33"/>
    <w:rsid w:val="000C3188"/>
    <w:rsid w:val="000C350D"/>
    <w:rsid w:val="000C3720"/>
    <w:rsid w:val="000C3931"/>
    <w:rsid w:val="000C3983"/>
    <w:rsid w:val="000C39C5"/>
    <w:rsid w:val="000C3DBD"/>
    <w:rsid w:val="000C406A"/>
    <w:rsid w:val="000C41C5"/>
    <w:rsid w:val="000C4320"/>
    <w:rsid w:val="000C4486"/>
    <w:rsid w:val="000C4910"/>
    <w:rsid w:val="000C49FA"/>
    <w:rsid w:val="000C4B9C"/>
    <w:rsid w:val="000C4E60"/>
    <w:rsid w:val="000C4F26"/>
    <w:rsid w:val="000C546A"/>
    <w:rsid w:val="000C549A"/>
    <w:rsid w:val="000C5EA0"/>
    <w:rsid w:val="000C5F18"/>
    <w:rsid w:val="000C5F28"/>
    <w:rsid w:val="000C6476"/>
    <w:rsid w:val="000C69CF"/>
    <w:rsid w:val="000C70F2"/>
    <w:rsid w:val="000C71E4"/>
    <w:rsid w:val="000C7FAA"/>
    <w:rsid w:val="000D04A4"/>
    <w:rsid w:val="000D0778"/>
    <w:rsid w:val="000D0BF6"/>
    <w:rsid w:val="000D1574"/>
    <w:rsid w:val="000D182B"/>
    <w:rsid w:val="000D18F5"/>
    <w:rsid w:val="000D2095"/>
    <w:rsid w:val="000D20B4"/>
    <w:rsid w:val="000D20E6"/>
    <w:rsid w:val="000D2159"/>
    <w:rsid w:val="000D28E4"/>
    <w:rsid w:val="000D29D4"/>
    <w:rsid w:val="000D3362"/>
    <w:rsid w:val="000D37C9"/>
    <w:rsid w:val="000D39DD"/>
    <w:rsid w:val="000D3B9E"/>
    <w:rsid w:val="000D3FE4"/>
    <w:rsid w:val="000D404B"/>
    <w:rsid w:val="000D4286"/>
    <w:rsid w:val="000D45A4"/>
    <w:rsid w:val="000D4627"/>
    <w:rsid w:val="000D49BF"/>
    <w:rsid w:val="000D4CF3"/>
    <w:rsid w:val="000D4E61"/>
    <w:rsid w:val="000D51C3"/>
    <w:rsid w:val="000D550B"/>
    <w:rsid w:val="000D5826"/>
    <w:rsid w:val="000D5A2E"/>
    <w:rsid w:val="000D5F55"/>
    <w:rsid w:val="000D6134"/>
    <w:rsid w:val="000D61A9"/>
    <w:rsid w:val="000D61B4"/>
    <w:rsid w:val="000D63BD"/>
    <w:rsid w:val="000D6552"/>
    <w:rsid w:val="000D66EA"/>
    <w:rsid w:val="000D676A"/>
    <w:rsid w:val="000D6E06"/>
    <w:rsid w:val="000D7110"/>
    <w:rsid w:val="000D772B"/>
    <w:rsid w:val="000D7AEA"/>
    <w:rsid w:val="000D7C2B"/>
    <w:rsid w:val="000E0168"/>
    <w:rsid w:val="000E0479"/>
    <w:rsid w:val="000E050E"/>
    <w:rsid w:val="000E0604"/>
    <w:rsid w:val="000E0A53"/>
    <w:rsid w:val="000E103C"/>
    <w:rsid w:val="000E1A19"/>
    <w:rsid w:val="000E1B82"/>
    <w:rsid w:val="000E200B"/>
    <w:rsid w:val="000E2232"/>
    <w:rsid w:val="000E2281"/>
    <w:rsid w:val="000E2902"/>
    <w:rsid w:val="000E2A35"/>
    <w:rsid w:val="000E36F9"/>
    <w:rsid w:val="000E3906"/>
    <w:rsid w:val="000E438E"/>
    <w:rsid w:val="000E44E8"/>
    <w:rsid w:val="000E4D34"/>
    <w:rsid w:val="000E4ED5"/>
    <w:rsid w:val="000E5457"/>
    <w:rsid w:val="000E5480"/>
    <w:rsid w:val="000E588C"/>
    <w:rsid w:val="000E5B4F"/>
    <w:rsid w:val="000E5E20"/>
    <w:rsid w:val="000E5F41"/>
    <w:rsid w:val="000E6190"/>
    <w:rsid w:val="000E62A8"/>
    <w:rsid w:val="000E6F6C"/>
    <w:rsid w:val="000E7037"/>
    <w:rsid w:val="000E7491"/>
    <w:rsid w:val="000E79AD"/>
    <w:rsid w:val="000E7B68"/>
    <w:rsid w:val="000E7F5F"/>
    <w:rsid w:val="000F02B4"/>
    <w:rsid w:val="000F0503"/>
    <w:rsid w:val="000F092D"/>
    <w:rsid w:val="000F0DA9"/>
    <w:rsid w:val="000F117D"/>
    <w:rsid w:val="000F1184"/>
    <w:rsid w:val="000F14C8"/>
    <w:rsid w:val="000F185F"/>
    <w:rsid w:val="000F1FFE"/>
    <w:rsid w:val="000F2457"/>
    <w:rsid w:val="000F25CB"/>
    <w:rsid w:val="000F34EA"/>
    <w:rsid w:val="000F3944"/>
    <w:rsid w:val="000F4101"/>
    <w:rsid w:val="000F4270"/>
    <w:rsid w:val="000F4300"/>
    <w:rsid w:val="000F4459"/>
    <w:rsid w:val="000F455E"/>
    <w:rsid w:val="000F4C03"/>
    <w:rsid w:val="000F4C08"/>
    <w:rsid w:val="000F4DBC"/>
    <w:rsid w:val="000F5CD2"/>
    <w:rsid w:val="000F5D27"/>
    <w:rsid w:val="000F5EC1"/>
    <w:rsid w:val="000F6495"/>
    <w:rsid w:val="000F65DE"/>
    <w:rsid w:val="000F6A56"/>
    <w:rsid w:val="000F70F1"/>
    <w:rsid w:val="000F71CC"/>
    <w:rsid w:val="000F7232"/>
    <w:rsid w:val="000F7AD5"/>
    <w:rsid w:val="000F7B3B"/>
    <w:rsid w:val="001002D7"/>
    <w:rsid w:val="00100A18"/>
    <w:rsid w:val="00100B41"/>
    <w:rsid w:val="00100B9A"/>
    <w:rsid w:val="00100C75"/>
    <w:rsid w:val="00100E68"/>
    <w:rsid w:val="001010F8"/>
    <w:rsid w:val="001013F8"/>
    <w:rsid w:val="0010157F"/>
    <w:rsid w:val="001016A7"/>
    <w:rsid w:val="00101939"/>
    <w:rsid w:val="00101A10"/>
    <w:rsid w:val="00101CE5"/>
    <w:rsid w:val="00102369"/>
    <w:rsid w:val="00102519"/>
    <w:rsid w:val="0010270D"/>
    <w:rsid w:val="00102908"/>
    <w:rsid w:val="00102BF4"/>
    <w:rsid w:val="00102D97"/>
    <w:rsid w:val="00103DDC"/>
    <w:rsid w:val="001041D4"/>
    <w:rsid w:val="00104384"/>
    <w:rsid w:val="001048E0"/>
    <w:rsid w:val="00104CC0"/>
    <w:rsid w:val="00105002"/>
    <w:rsid w:val="00105012"/>
    <w:rsid w:val="00105602"/>
    <w:rsid w:val="00105714"/>
    <w:rsid w:val="00105EDE"/>
    <w:rsid w:val="00105FF7"/>
    <w:rsid w:val="00106433"/>
    <w:rsid w:val="001065EE"/>
    <w:rsid w:val="001065F1"/>
    <w:rsid w:val="00106AD8"/>
    <w:rsid w:val="00106D6D"/>
    <w:rsid w:val="00106ECD"/>
    <w:rsid w:val="00107586"/>
    <w:rsid w:val="00107703"/>
    <w:rsid w:val="0010773D"/>
    <w:rsid w:val="00107B17"/>
    <w:rsid w:val="00107BE1"/>
    <w:rsid w:val="00107F9E"/>
    <w:rsid w:val="00110033"/>
    <w:rsid w:val="0011088A"/>
    <w:rsid w:val="00110981"/>
    <w:rsid w:val="00110AF8"/>
    <w:rsid w:val="00110CF4"/>
    <w:rsid w:val="00110E64"/>
    <w:rsid w:val="00111242"/>
    <w:rsid w:val="00111712"/>
    <w:rsid w:val="001117B8"/>
    <w:rsid w:val="001117FC"/>
    <w:rsid w:val="00112291"/>
    <w:rsid w:val="00112638"/>
    <w:rsid w:val="00112762"/>
    <w:rsid w:val="001128C8"/>
    <w:rsid w:val="00112ADF"/>
    <w:rsid w:val="00112EE7"/>
    <w:rsid w:val="00113AAF"/>
    <w:rsid w:val="00113CDB"/>
    <w:rsid w:val="00113D4F"/>
    <w:rsid w:val="00113E6B"/>
    <w:rsid w:val="001141E7"/>
    <w:rsid w:val="001146C3"/>
    <w:rsid w:val="00115168"/>
    <w:rsid w:val="001152F6"/>
    <w:rsid w:val="0011560C"/>
    <w:rsid w:val="00115F16"/>
    <w:rsid w:val="0011646B"/>
    <w:rsid w:val="001170BE"/>
    <w:rsid w:val="001173E1"/>
    <w:rsid w:val="00117461"/>
    <w:rsid w:val="00117847"/>
    <w:rsid w:val="001200EC"/>
    <w:rsid w:val="001201ED"/>
    <w:rsid w:val="001206D9"/>
    <w:rsid w:val="001209E5"/>
    <w:rsid w:val="00120EB6"/>
    <w:rsid w:val="0012186C"/>
    <w:rsid w:val="00121D46"/>
    <w:rsid w:val="00121E0D"/>
    <w:rsid w:val="00121EC9"/>
    <w:rsid w:val="001220C5"/>
    <w:rsid w:val="001222DB"/>
    <w:rsid w:val="00122EDF"/>
    <w:rsid w:val="00123436"/>
    <w:rsid w:val="0012363C"/>
    <w:rsid w:val="00123738"/>
    <w:rsid w:val="001238B0"/>
    <w:rsid w:val="00123B35"/>
    <w:rsid w:val="00123CC4"/>
    <w:rsid w:val="00124B72"/>
    <w:rsid w:val="00124D64"/>
    <w:rsid w:val="00125105"/>
    <w:rsid w:val="00125425"/>
    <w:rsid w:val="001254A6"/>
    <w:rsid w:val="00126160"/>
    <w:rsid w:val="0012628F"/>
    <w:rsid w:val="0012674A"/>
    <w:rsid w:val="001268A3"/>
    <w:rsid w:val="00126A2B"/>
    <w:rsid w:val="00126C7D"/>
    <w:rsid w:val="001270E0"/>
    <w:rsid w:val="00127417"/>
    <w:rsid w:val="001277E4"/>
    <w:rsid w:val="0013009E"/>
    <w:rsid w:val="00130233"/>
    <w:rsid w:val="00130275"/>
    <w:rsid w:val="00131119"/>
    <w:rsid w:val="0013157F"/>
    <w:rsid w:val="00131D7C"/>
    <w:rsid w:val="00132080"/>
    <w:rsid w:val="00132361"/>
    <w:rsid w:val="00132762"/>
    <w:rsid w:val="00132995"/>
    <w:rsid w:val="00132D9D"/>
    <w:rsid w:val="00132DB0"/>
    <w:rsid w:val="00132E80"/>
    <w:rsid w:val="00132EB9"/>
    <w:rsid w:val="001336B5"/>
    <w:rsid w:val="00133865"/>
    <w:rsid w:val="00133CC8"/>
    <w:rsid w:val="00133F24"/>
    <w:rsid w:val="00134178"/>
    <w:rsid w:val="0013458E"/>
    <w:rsid w:val="00134612"/>
    <w:rsid w:val="00134B79"/>
    <w:rsid w:val="00134C9D"/>
    <w:rsid w:val="00134D0F"/>
    <w:rsid w:val="00135106"/>
    <w:rsid w:val="00135300"/>
    <w:rsid w:val="0013552F"/>
    <w:rsid w:val="001355CE"/>
    <w:rsid w:val="00135601"/>
    <w:rsid w:val="00135A6F"/>
    <w:rsid w:val="001366A9"/>
    <w:rsid w:val="00136773"/>
    <w:rsid w:val="00136927"/>
    <w:rsid w:val="00136AB6"/>
    <w:rsid w:val="00136DFE"/>
    <w:rsid w:val="0013708A"/>
    <w:rsid w:val="001371EF"/>
    <w:rsid w:val="00137CE2"/>
    <w:rsid w:val="00137D41"/>
    <w:rsid w:val="00137DDC"/>
    <w:rsid w:val="0014006F"/>
    <w:rsid w:val="00140954"/>
    <w:rsid w:val="00140C10"/>
    <w:rsid w:val="00140D1F"/>
    <w:rsid w:val="001410F0"/>
    <w:rsid w:val="00141682"/>
    <w:rsid w:val="00141891"/>
    <w:rsid w:val="00141B16"/>
    <w:rsid w:val="00141C8E"/>
    <w:rsid w:val="00142036"/>
    <w:rsid w:val="00142484"/>
    <w:rsid w:val="0014265C"/>
    <w:rsid w:val="0014297C"/>
    <w:rsid w:val="00142FA2"/>
    <w:rsid w:val="001430C9"/>
    <w:rsid w:val="0014348F"/>
    <w:rsid w:val="00143566"/>
    <w:rsid w:val="00143ED9"/>
    <w:rsid w:val="00144878"/>
    <w:rsid w:val="00144925"/>
    <w:rsid w:val="001449EB"/>
    <w:rsid w:val="00144CF4"/>
    <w:rsid w:val="0014510A"/>
    <w:rsid w:val="00145181"/>
    <w:rsid w:val="001452C9"/>
    <w:rsid w:val="00145656"/>
    <w:rsid w:val="00146320"/>
    <w:rsid w:val="00146600"/>
    <w:rsid w:val="001466B3"/>
    <w:rsid w:val="00146D46"/>
    <w:rsid w:val="00146F4E"/>
    <w:rsid w:val="001472C5"/>
    <w:rsid w:val="001473B3"/>
    <w:rsid w:val="0014759C"/>
    <w:rsid w:val="0014795C"/>
    <w:rsid w:val="00147A0B"/>
    <w:rsid w:val="00147E4B"/>
    <w:rsid w:val="001504CA"/>
    <w:rsid w:val="00150625"/>
    <w:rsid w:val="001506B7"/>
    <w:rsid w:val="001514E9"/>
    <w:rsid w:val="00151C5D"/>
    <w:rsid w:val="00151C74"/>
    <w:rsid w:val="00151E96"/>
    <w:rsid w:val="00151F8C"/>
    <w:rsid w:val="001525F7"/>
    <w:rsid w:val="0015263C"/>
    <w:rsid w:val="001527BF"/>
    <w:rsid w:val="00152865"/>
    <w:rsid w:val="00152B98"/>
    <w:rsid w:val="00152C45"/>
    <w:rsid w:val="00152D4E"/>
    <w:rsid w:val="00152EBB"/>
    <w:rsid w:val="00153242"/>
    <w:rsid w:val="001532AA"/>
    <w:rsid w:val="001539E0"/>
    <w:rsid w:val="00153E07"/>
    <w:rsid w:val="00154122"/>
    <w:rsid w:val="00154426"/>
    <w:rsid w:val="00154EDD"/>
    <w:rsid w:val="001551B7"/>
    <w:rsid w:val="001552C2"/>
    <w:rsid w:val="0015552F"/>
    <w:rsid w:val="0015561C"/>
    <w:rsid w:val="001556D9"/>
    <w:rsid w:val="00155D2A"/>
    <w:rsid w:val="001560B4"/>
    <w:rsid w:val="00156136"/>
    <w:rsid w:val="0015619C"/>
    <w:rsid w:val="00156885"/>
    <w:rsid w:val="001568D0"/>
    <w:rsid w:val="00156F9C"/>
    <w:rsid w:val="001572BA"/>
    <w:rsid w:val="0015787B"/>
    <w:rsid w:val="00157BCB"/>
    <w:rsid w:val="0016020D"/>
    <w:rsid w:val="0016114F"/>
    <w:rsid w:val="00161196"/>
    <w:rsid w:val="001613AE"/>
    <w:rsid w:val="001613D6"/>
    <w:rsid w:val="0016159F"/>
    <w:rsid w:val="001617D9"/>
    <w:rsid w:val="00161818"/>
    <w:rsid w:val="0016187A"/>
    <w:rsid w:val="00162289"/>
    <w:rsid w:val="001627DE"/>
    <w:rsid w:val="00162E09"/>
    <w:rsid w:val="00162E71"/>
    <w:rsid w:val="00163156"/>
    <w:rsid w:val="0016317B"/>
    <w:rsid w:val="001632AA"/>
    <w:rsid w:val="001633E7"/>
    <w:rsid w:val="00163426"/>
    <w:rsid w:val="00163672"/>
    <w:rsid w:val="00163965"/>
    <w:rsid w:val="0016396B"/>
    <w:rsid w:val="00163C0F"/>
    <w:rsid w:val="00163F7B"/>
    <w:rsid w:val="00164230"/>
    <w:rsid w:val="00164309"/>
    <w:rsid w:val="00164424"/>
    <w:rsid w:val="0016444B"/>
    <w:rsid w:val="00164777"/>
    <w:rsid w:val="00164C78"/>
    <w:rsid w:val="001652A9"/>
    <w:rsid w:val="00165543"/>
    <w:rsid w:val="00165D7C"/>
    <w:rsid w:val="00166190"/>
    <w:rsid w:val="001662AE"/>
    <w:rsid w:val="00166335"/>
    <w:rsid w:val="00166413"/>
    <w:rsid w:val="00166AB9"/>
    <w:rsid w:val="00167119"/>
    <w:rsid w:val="001672AD"/>
    <w:rsid w:val="001673A5"/>
    <w:rsid w:val="0016793C"/>
    <w:rsid w:val="00167A84"/>
    <w:rsid w:val="00167E85"/>
    <w:rsid w:val="00167F29"/>
    <w:rsid w:val="00170716"/>
    <w:rsid w:val="00170FF8"/>
    <w:rsid w:val="0017103E"/>
    <w:rsid w:val="0017135B"/>
    <w:rsid w:val="0017179F"/>
    <w:rsid w:val="0017198B"/>
    <w:rsid w:val="0017251A"/>
    <w:rsid w:val="00172571"/>
    <w:rsid w:val="00172883"/>
    <w:rsid w:val="001728C0"/>
    <w:rsid w:val="00172C00"/>
    <w:rsid w:val="00172C4E"/>
    <w:rsid w:val="00172EB6"/>
    <w:rsid w:val="00173193"/>
    <w:rsid w:val="001732B0"/>
    <w:rsid w:val="001732EB"/>
    <w:rsid w:val="001734FC"/>
    <w:rsid w:val="0017386E"/>
    <w:rsid w:val="0017387C"/>
    <w:rsid w:val="00173D6A"/>
    <w:rsid w:val="00173DF1"/>
    <w:rsid w:val="00173F28"/>
    <w:rsid w:val="0017405B"/>
    <w:rsid w:val="00174826"/>
    <w:rsid w:val="001748CE"/>
    <w:rsid w:val="00174A5C"/>
    <w:rsid w:val="00174A5E"/>
    <w:rsid w:val="00174FE8"/>
    <w:rsid w:val="00175090"/>
    <w:rsid w:val="00175185"/>
    <w:rsid w:val="001751FF"/>
    <w:rsid w:val="0017545B"/>
    <w:rsid w:val="00175635"/>
    <w:rsid w:val="001759FE"/>
    <w:rsid w:val="00175A54"/>
    <w:rsid w:val="00176197"/>
    <w:rsid w:val="001772B5"/>
    <w:rsid w:val="0017757F"/>
    <w:rsid w:val="001776CE"/>
    <w:rsid w:val="00177A00"/>
    <w:rsid w:val="00177AC0"/>
    <w:rsid w:val="00177CC2"/>
    <w:rsid w:val="00177CCF"/>
    <w:rsid w:val="001804C7"/>
    <w:rsid w:val="00180DB0"/>
    <w:rsid w:val="00181351"/>
    <w:rsid w:val="00181677"/>
    <w:rsid w:val="00181883"/>
    <w:rsid w:val="00181948"/>
    <w:rsid w:val="00181960"/>
    <w:rsid w:val="00181C23"/>
    <w:rsid w:val="00181D2E"/>
    <w:rsid w:val="00182C34"/>
    <w:rsid w:val="001831D8"/>
    <w:rsid w:val="00183AA7"/>
    <w:rsid w:val="00183F8C"/>
    <w:rsid w:val="00184209"/>
    <w:rsid w:val="001845AF"/>
    <w:rsid w:val="00184B64"/>
    <w:rsid w:val="00184BBF"/>
    <w:rsid w:val="00184BCE"/>
    <w:rsid w:val="001850EC"/>
    <w:rsid w:val="00185CBC"/>
    <w:rsid w:val="00185EA4"/>
    <w:rsid w:val="00185F3A"/>
    <w:rsid w:val="0018639D"/>
    <w:rsid w:val="0018654D"/>
    <w:rsid w:val="001865F8"/>
    <w:rsid w:val="00186626"/>
    <w:rsid w:val="00186907"/>
    <w:rsid w:val="00186A85"/>
    <w:rsid w:val="00186B0F"/>
    <w:rsid w:val="00186D7B"/>
    <w:rsid w:val="001872AD"/>
    <w:rsid w:val="00187692"/>
    <w:rsid w:val="00187707"/>
    <w:rsid w:val="001879CA"/>
    <w:rsid w:val="00187A9C"/>
    <w:rsid w:val="00190359"/>
    <w:rsid w:val="001908D0"/>
    <w:rsid w:val="0019097A"/>
    <w:rsid w:val="00190BA7"/>
    <w:rsid w:val="00190DE1"/>
    <w:rsid w:val="00191156"/>
    <w:rsid w:val="00191646"/>
    <w:rsid w:val="0019199D"/>
    <w:rsid w:val="001920D8"/>
    <w:rsid w:val="00192178"/>
    <w:rsid w:val="0019250F"/>
    <w:rsid w:val="00192711"/>
    <w:rsid w:val="001928A9"/>
    <w:rsid w:val="00192907"/>
    <w:rsid w:val="001933C1"/>
    <w:rsid w:val="00193564"/>
    <w:rsid w:val="00193ACE"/>
    <w:rsid w:val="00193D1C"/>
    <w:rsid w:val="0019479C"/>
    <w:rsid w:val="00194F6A"/>
    <w:rsid w:val="001956D4"/>
    <w:rsid w:val="001958A1"/>
    <w:rsid w:val="00195AC0"/>
    <w:rsid w:val="001964B9"/>
    <w:rsid w:val="001967A3"/>
    <w:rsid w:val="001967B4"/>
    <w:rsid w:val="00196993"/>
    <w:rsid w:val="00196CBB"/>
    <w:rsid w:val="00196ED0"/>
    <w:rsid w:val="001A00C7"/>
    <w:rsid w:val="001A00F4"/>
    <w:rsid w:val="001A0145"/>
    <w:rsid w:val="001A0584"/>
    <w:rsid w:val="001A07F5"/>
    <w:rsid w:val="001A08D9"/>
    <w:rsid w:val="001A0C89"/>
    <w:rsid w:val="001A12EC"/>
    <w:rsid w:val="001A1545"/>
    <w:rsid w:val="001A1621"/>
    <w:rsid w:val="001A212A"/>
    <w:rsid w:val="001A2224"/>
    <w:rsid w:val="001A25E8"/>
    <w:rsid w:val="001A266D"/>
    <w:rsid w:val="001A316D"/>
    <w:rsid w:val="001A3180"/>
    <w:rsid w:val="001A39B9"/>
    <w:rsid w:val="001A3A6D"/>
    <w:rsid w:val="001A3B1B"/>
    <w:rsid w:val="001A4179"/>
    <w:rsid w:val="001A472C"/>
    <w:rsid w:val="001A4F32"/>
    <w:rsid w:val="001A560E"/>
    <w:rsid w:val="001A5D29"/>
    <w:rsid w:val="001A5E51"/>
    <w:rsid w:val="001A617D"/>
    <w:rsid w:val="001A62F8"/>
    <w:rsid w:val="001A64BE"/>
    <w:rsid w:val="001A64FC"/>
    <w:rsid w:val="001A6543"/>
    <w:rsid w:val="001A6553"/>
    <w:rsid w:val="001A65F8"/>
    <w:rsid w:val="001A6B1A"/>
    <w:rsid w:val="001A6BB1"/>
    <w:rsid w:val="001A6E82"/>
    <w:rsid w:val="001A703C"/>
    <w:rsid w:val="001A709A"/>
    <w:rsid w:val="001A71A3"/>
    <w:rsid w:val="001A71EF"/>
    <w:rsid w:val="001A7489"/>
    <w:rsid w:val="001A7729"/>
    <w:rsid w:val="001A7D23"/>
    <w:rsid w:val="001A7F62"/>
    <w:rsid w:val="001B01F8"/>
    <w:rsid w:val="001B042B"/>
    <w:rsid w:val="001B0655"/>
    <w:rsid w:val="001B0698"/>
    <w:rsid w:val="001B071D"/>
    <w:rsid w:val="001B07FA"/>
    <w:rsid w:val="001B0858"/>
    <w:rsid w:val="001B0AC3"/>
    <w:rsid w:val="001B125D"/>
    <w:rsid w:val="001B1473"/>
    <w:rsid w:val="001B14E0"/>
    <w:rsid w:val="001B1BC3"/>
    <w:rsid w:val="001B1C18"/>
    <w:rsid w:val="001B1F43"/>
    <w:rsid w:val="001B1F8E"/>
    <w:rsid w:val="001B207B"/>
    <w:rsid w:val="001B2E4D"/>
    <w:rsid w:val="001B32B9"/>
    <w:rsid w:val="001B333E"/>
    <w:rsid w:val="001B3617"/>
    <w:rsid w:val="001B3793"/>
    <w:rsid w:val="001B3872"/>
    <w:rsid w:val="001B3A28"/>
    <w:rsid w:val="001B3EAC"/>
    <w:rsid w:val="001B4219"/>
    <w:rsid w:val="001B4222"/>
    <w:rsid w:val="001B4267"/>
    <w:rsid w:val="001B47AB"/>
    <w:rsid w:val="001B4E20"/>
    <w:rsid w:val="001B4FBD"/>
    <w:rsid w:val="001B502E"/>
    <w:rsid w:val="001B52F8"/>
    <w:rsid w:val="001B53BE"/>
    <w:rsid w:val="001B53C7"/>
    <w:rsid w:val="001B5A88"/>
    <w:rsid w:val="001B621E"/>
    <w:rsid w:val="001B659E"/>
    <w:rsid w:val="001B6ACD"/>
    <w:rsid w:val="001B6BA4"/>
    <w:rsid w:val="001B6BFF"/>
    <w:rsid w:val="001B6D40"/>
    <w:rsid w:val="001B6E1D"/>
    <w:rsid w:val="001B7374"/>
    <w:rsid w:val="001B773F"/>
    <w:rsid w:val="001B79A8"/>
    <w:rsid w:val="001B7B9B"/>
    <w:rsid w:val="001B7C36"/>
    <w:rsid w:val="001B7C90"/>
    <w:rsid w:val="001B7CCC"/>
    <w:rsid w:val="001C014D"/>
    <w:rsid w:val="001C0BCE"/>
    <w:rsid w:val="001C0C55"/>
    <w:rsid w:val="001C0CDE"/>
    <w:rsid w:val="001C0DB4"/>
    <w:rsid w:val="001C0F2B"/>
    <w:rsid w:val="001C101A"/>
    <w:rsid w:val="001C128D"/>
    <w:rsid w:val="001C169A"/>
    <w:rsid w:val="001C1A22"/>
    <w:rsid w:val="001C1FB4"/>
    <w:rsid w:val="001C250C"/>
    <w:rsid w:val="001C26BE"/>
    <w:rsid w:val="001C2907"/>
    <w:rsid w:val="001C2B67"/>
    <w:rsid w:val="001C2EC7"/>
    <w:rsid w:val="001C313D"/>
    <w:rsid w:val="001C32C2"/>
    <w:rsid w:val="001C379C"/>
    <w:rsid w:val="001C3A3F"/>
    <w:rsid w:val="001C3B6D"/>
    <w:rsid w:val="001C3B79"/>
    <w:rsid w:val="001C3B83"/>
    <w:rsid w:val="001C3C43"/>
    <w:rsid w:val="001C41AE"/>
    <w:rsid w:val="001C42C8"/>
    <w:rsid w:val="001C43F4"/>
    <w:rsid w:val="001C46E7"/>
    <w:rsid w:val="001C490C"/>
    <w:rsid w:val="001C4AC5"/>
    <w:rsid w:val="001C5116"/>
    <w:rsid w:val="001C567E"/>
    <w:rsid w:val="001C5A8F"/>
    <w:rsid w:val="001C5FDE"/>
    <w:rsid w:val="001C6802"/>
    <w:rsid w:val="001C68CE"/>
    <w:rsid w:val="001C6940"/>
    <w:rsid w:val="001C6CA6"/>
    <w:rsid w:val="001D012F"/>
    <w:rsid w:val="001D07A8"/>
    <w:rsid w:val="001D094F"/>
    <w:rsid w:val="001D0E7F"/>
    <w:rsid w:val="001D163F"/>
    <w:rsid w:val="001D1B06"/>
    <w:rsid w:val="001D1B0F"/>
    <w:rsid w:val="001D1BD6"/>
    <w:rsid w:val="001D2321"/>
    <w:rsid w:val="001D23B4"/>
    <w:rsid w:val="001D3004"/>
    <w:rsid w:val="001D3405"/>
    <w:rsid w:val="001D3461"/>
    <w:rsid w:val="001D37B4"/>
    <w:rsid w:val="001D39C1"/>
    <w:rsid w:val="001D3DE3"/>
    <w:rsid w:val="001D41A8"/>
    <w:rsid w:val="001D4497"/>
    <w:rsid w:val="001D493C"/>
    <w:rsid w:val="001D498D"/>
    <w:rsid w:val="001D4B88"/>
    <w:rsid w:val="001D4F4B"/>
    <w:rsid w:val="001D51F6"/>
    <w:rsid w:val="001D5920"/>
    <w:rsid w:val="001D5BF8"/>
    <w:rsid w:val="001D5FE3"/>
    <w:rsid w:val="001D64EC"/>
    <w:rsid w:val="001D65EA"/>
    <w:rsid w:val="001D6862"/>
    <w:rsid w:val="001D68DE"/>
    <w:rsid w:val="001D6914"/>
    <w:rsid w:val="001D6DBF"/>
    <w:rsid w:val="001D6EB5"/>
    <w:rsid w:val="001D72EA"/>
    <w:rsid w:val="001D73A4"/>
    <w:rsid w:val="001D7436"/>
    <w:rsid w:val="001D7513"/>
    <w:rsid w:val="001D7527"/>
    <w:rsid w:val="001D758B"/>
    <w:rsid w:val="001D7723"/>
    <w:rsid w:val="001D7C1D"/>
    <w:rsid w:val="001E0C34"/>
    <w:rsid w:val="001E119B"/>
    <w:rsid w:val="001E17CC"/>
    <w:rsid w:val="001E1B06"/>
    <w:rsid w:val="001E1E03"/>
    <w:rsid w:val="001E2260"/>
    <w:rsid w:val="001E24C8"/>
    <w:rsid w:val="001E2B71"/>
    <w:rsid w:val="001E2CA5"/>
    <w:rsid w:val="001E31CD"/>
    <w:rsid w:val="001E31D9"/>
    <w:rsid w:val="001E3F5B"/>
    <w:rsid w:val="001E3FFD"/>
    <w:rsid w:val="001E4344"/>
    <w:rsid w:val="001E472A"/>
    <w:rsid w:val="001E47B9"/>
    <w:rsid w:val="001E4B62"/>
    <w:rsid w:val="001E4FFA"/>
    <w:rsid w:val="001E50BC"/>
    <w:rsid w:val="001E5361"/>
    <w:rsid w:val="001E5577"/>
    <w:rsid w:val="001E59B5"/>
    <w:rsid w:val="001E5E43"/>
    <w:rsid w:val="001E5ECF"/>
    <w:rsid w:val="001E5FD4"/>
    <w:rsid w:val="001E60C3"/>
    <w:rsid w:val="001E6229"/>
    <w:rsid w:val="001E6686"/>
    <w:rsid w:val="001E6717"/>
    <w:rsid w:val="001E678D"/>
    <w:rsid w:val="001E67A2"/>
    <w:rsid w:val="001E6BDD"/>
    <w:rsid w:val="001E6FDD"/>
    <w:rsid w:val="001E7216"/>
    <w:rsid w:val="001E739F"/>
    <w:rsid w:val="001E79C5"/>
    <w:rsid w:val="001F0D74"/>
    <w:rsid w:val="001F10F4"/>
    <w:rsid w:val="001F1218"/>
    <w:rsid w:val="001F1668"/>
    <w:rsid w:val="001F1A46"/>
    <w:rsid w:val="001F1C3E"/>
    <w:rsid w:val="001F1CC8"/>
    <w:rsid w:val="001F247A"/>
    <w:rsid w:val="001F25FE"/>
    <w:rsid w:val="001F29C5"/>
    <w:rsid w:val="001F2A97"/>
    <w:rsid w:val="001F2CC2"/>
    <w:rsid w:val="001F2D2F"/>
    <w:rsid w:val="001F32DB"/>
    <w:rsid w:val="001F3999"/>
    <w:rsid w:val="001F39BC"/>
    <w:rsid w:val="001F3AAF"/>
    <w:rsid w:val="001F3BB1"/>
    <w:rsid w:val="001F3D7B"/>
    <w:rsid w:val="001F3EC0"/>
    <w:rsid w:val="001F3F4B"/>
    <w:rsid w:val="001F4005"/>
    <w:rsid w:val="001F4BCD"/>
    <w:rsid w:val="001F51A3"/>
    <w:rsid w:val="001F5738"/>
    <w:rsid w:val="001F581F"/>
    <w:rsid w:val="001F62A9"/>
    <w:rsid w:val="001F6584"/>
    <w:rsid w:val="001F6FF1"/>
    <w:rsid w:val="001F78AF"/>
    <w:rsid w:val="002000D6"/>
    <w:rsid w:val="002008F4"/>
    <w:rsid w:val="00200B3A"/>
    <w:rsid w:val="002010AC"/>
    <w:rsid w:val="0020169A"/>
    <w:rsid w:val="00201F44"/>
    <w:rsid w:val="00202639"/>
    <w:rsid w:val="002026C6"/>
    <w:rsid w:val="00202763"/>
    <w:rsid w:val="00202C85"/>
    <w:rsid w:val="00202FCB"/>
    <w:rsid w:val="00202FCD"/>
    <w:rsid w:val="00203049"/>
    <w:rsid w:val="002031DD"/>
    <w:rsid w:val="00203884"/>
    <w:rsid w:val="00203D72"/>
    <w:rsid w:val="00204092"/>
    <w:rsid w:val="0020420B"/>
    <w:rsid w:val="002042FC"/>
    <w:rsid w:val="0020448F"/>
    <w:rsid w:val="00204F66"/>
    <w:rsid w:val="0020502D"/>
    <w:rsid w:val="00205545"/>
    <w:rsid w:val="002056CB"/>
    <w:rsid w:val="002058E3"/>
    <w:rsid w:val="00205AC3"/>
    <w:rsid w:val="00205FD6"/>
    <w:rsid w:val="002061DA"/>
    <w:rsid w:val="00206BAA"/>
    <w:rsid w:val="00206FC6"/>
    <w:rsid w:val="002076A7"/>
    <w:rsid w:val="00207A95"/>
    <w:rsid w:val="00207B38"/>
    <w:rsid w:val="00207DB9"/>
    <w:rsid w:val="002103C9"/>
    <w:rsid w:val="002107D9"/>
    <w:rsid w:val="00210DEA"/>
    <w:rsid w:val="0021102B"/>
    <w:rsid w:val="0021134A"/>
    <w:rsid w:val="002117F8"/>
    <w:rsid w:val="0021180C"/>
    <w:rsid w:val="00211C15"/>
    <w:rsid w:val="002120E0"/>
    <w:rsid w:val="00212297"/>
    <w:rsid w:val="00213011"/>
    <w:rsid w:val="002132F9"/>
    <w:rsid w:val="00213334"/>
    <w:rsid w:val="00213A10"/>
    <w:rsid w:val="00213D42"/>
    <w:rsid w:val="0021407F"/>
    <w:rsid w:val="00214544"/>
    <w:rsid w:val="002145DF"/>
    <w:rsid w:val="002145F5"/>
    <w:rsid w:val="00214810"/>
    <w:rsid w:val="00214B6A"/>
    <w:rsid w:val="00214B9D"/>
    <w:rsid w:val="002150FB"/>
    <w:rsid w:val="00215160"/>
    <w:rsid w:val="002152EC"/>
    <w:rsid w:val="00215787"/>
    <w:rsid w:val="00215D8C"/>
    <w:rsid w:val="0021629E"/>
    <w:rsid w:val="00216E1C"/>
    <w:rsid w:val="002171A4"/>
    <w:rsid w:val="002174D7"/>
    <w:rsid w:val="002175C8"/>
    <w:rsid w:val="002175DE"/>
    <w:rsid w:val="0021785F"/>
    <w:rsid w:val="00217EA5"/>
    <w:rsid w:val="0022026D"/>
    <w:rsid w:val="00220324"/>
    <w:rsid w:val="002207FF"/>
    <w:rsid w:val="002209E5"/>
    <w:rsid w:val="00220BB8"/>
    <w:rsid w:val="00220BDD"/>
    <w:rsid w:val="00220ECA"/>
    <w:rsid w:val="00220F3E"/>
    <w:rsid w:val="00221162"/>
    <w:rsid w:val="0022129A"/>
    <w:rsid w:val="00221700"/>
    <w:rsid w:val="00221E6E"/>
    <w:rsid w:val="00221F30"/>
    <w:rsid w:val="002220F2"/>
    <w:rsid w:val="0022247C"/>
    <w:rsid w:val="00222613"/>
    <w:rsid w:val="00223128"/>
    <w:rsid w:val="0022357E"/>
    <w:rsid w:val="0022367F"/>
    <w:rsid w:val="00223725"/>
    <w:rsid w:val="002240AE"/>
    <w:rsid w:val="00224502"/>
    <w:rsid w:val="002246EE"/>
    <w:rsid w:val="00224DB4"/>
    <w:rsid w:val="00225216"/>
    <w:rsid w:val="0022521E"/>
    <w:rsid w:val="00225344"/>
    <w:rsid w:val="002253F9"/>
    <w:rsid w:val="00225530"/>
    <w:rsid w:val="00225534"/>
    <w:rsid w:val="00225946"/>
    <w:rsid w:val="00225E33"/>
    <w:rsid w:val="0022607F"/>
    <w:rsid w:val="00226266"/>
    <w:rsid w:val="00226814"/>
    <w:rsid w:val="00226A1B"/>
    <w:rsid w:val="00226A30"/>
    <w:rsid w:val="002274F8"/>
    <w:rsid w:val="00227971"/>
    <w:rsid w:val="00227ABC"/>
    <w:rsid w:val="00227AE1"/>
    <w:rsid w:val="00227DC2"/>
    <w:rsid w:val="0023155C"/>
    <w:rsid w:val="00231BA0"/>
    <w:rsid w:val="002321C1"/>
    <w:rsid w:val="002324D4"/>
    <w:rsid w:val="002326A7"/>
    <w:rsid w:val="00232735"/>
    <w:rsid w:val="002329E4"/>
    <w:rsid w:val="0023399D"/>
    <w:rsid w:val="00233A7E"/>
    <w:rsid w:val="00233E94"/>
    <w:rsid w:val="00233F72"/>
    <w:rsid w:val="00234FC5"/>
    <w:rsid w:val="002350E8"/>
    <w:rsid w:val="002359D3"/>
    <w:rsid w:val="00235BEF"/>
    <w:rsid w:val="00235BF6"/>
    <w:rsid w:val="002369C2"/>
    <w:rsid w:val="00236DBA"/>
    <w:rsid w:val="00236E11"/>
    <w:rsid w:val="00237005"/>
    <w:rsid w:val="00237081"/>
    <w:rsid w:val="002373D5"/>
    <w:rsid w:val="00237630"/>
    <w:rsid w:val="002376DB"/>
    <w:rsid w:val="002401D1"/>
    <w:rsid w:val="00240436"/>
    <w:rsid w:val="00240C4A"/>
    <w:rsid w:val="00240F60"/>
    <w:rsid w:val="00241467"/>
    <w:rsid w:val="002415E7"/>
    <w:rsid w:val="002416B3"/>
    <w:rsid w:val="002417C0"/>
    <w:rsid w:val="00241D7F"/>
    <w:rsid w:val="00241F08"/>
    <w:rsid w:val="0024234C"/>
    <w:rsid w:val="002424EB"/>
    <w:rsid w:val="00242A3C"/>
    <w:rsid w:val="00242DC3"/>
    <w:rsid w:val="00243A37"/>
    <w:rsid w:val="00243C57"/>
    <w:rsid w:val="00243D8D"/>
    <w:rsid w:val="00243E40"/>
    <w:rsid w:val="00243E5E"/>
    <w:rsid w:val="00243FB6"/>
    <w:rsid w:val="0024412E"/>
    <w:rsid w:val="00244220"/>
    <w:rsid w:val="00244E2E"/>
    <w:rsid w:val="00244EDB"/>
    <w:rsid w:val="002450ED"/>
    <w:rsid w:val="002455BD"/>
    <w:rsid w:val="00245848"/>
    <w:rsid w:val="002458B3"/>
    <w:rsid w:val="00246010"/>
    <w:rsid w:val="00246120"/>
    <w:rsid w:val="0024615C"/>
    <w:rsid w:val="00246729"/>
    <w:rsid w:val="00246C74"/>
    <w:rsid w:val="00246CE5"/>
    <w:rsid w:val="00246D17"/>
    <w:rsid w:val="00246D2A"/>
    <w:rsid w:val="0024706F"/>
    <w:rsid w:val="002476BD"/>
    <w:rsid w:val="00247E6B"/>
    <w:rsid w:val="002500F4"/>
    <w:rsid w:val="00250777"/>
    <w:rsid w:val="00250839"/>
    <w:rsid w:val="0025148C"/>
    <w:rsid w:val="00251557"/>
    <w:rsid w:val="0025166F"/>
    <w:rsid w:val="00251910"/>
    <w:rsid w:val="002519BB"/>
    <w:rsid w:val="00251A97"/>
    <w:rsid w:val="00251A9A"/>
    <w:rsid w:val="00251FD1"/>
    <w:rsid w:val="0025223F"/>
    <w:rsid w:val="00252317"/>
    <w:rsid w:val="00252479"/>
    <w:rsid w:val="0025249B"/>
    <w:rsid w:val="00252BBD"/>
    <w:rsid w:val="00252DD7"/>
    <w:rsid w:val="00252F93"/>
    <w:rsid w:val="00253711"/>
    <w:rsid w:val="00253AE1"/>
    <w:rsid w:val="00253B35"/>
    <w:rsid w:val="00254084"/>
    <w:rsid w:val="0025419E"/>
    <w:rsid w:val="00254889"/>
    <w:rsid w:val="00254B0E"/>
    <w:rsid w:val="00254B8B"/>
    <w:rsid w:val="00254BE9"/>
    <w:rsid w:val="00255A86"/>
    <w:rsid w:val="00255EEC"/>
    <w:rsid w:val="0025661E"/>
    <w:rsid w:val="00256878"/>
    <w:rsid w:val="002569D4"/>
    <w:rsid w:val="00256A4D"/>
    <w:rsid w:val="00256DE0"/>
    <w:rsid w:val="00257062"/>
    <w:rsid w:val="0025734E"/>
    <w:rsid w:val="00257AF0"/>
    <w:rsid w:val="00257BCC"/>
    <w:rsid w:val="00257EC8"/>
    <w:rsid w:val="002607DB"/>
    <w:rsid w:val="00260ADC"/>
    <w:rsid w:val="00260B4B"/>
    <w:rsid w:val="00260D75"/>
    <w:rsid w:val="002610F1"/>
    <w:rsid w:val="00261394"/>
    <w:rsid w:val="0026168C"/>
    <w:rsid w:val="0026171E"/>
    <w:rsid w:val="00262709"/>
    <w:rsid w:val="00262922"/>
    <w:rsid w:val="00262AB7"/>
    <w:rsid w:val="00262C9D"/>
    <w:rsid w:val="00262CC7"/>
    <w:rsid w:val="00262D73"/>
    <w:rsid w:val="00263682"/>
    <w:rsid w:val="002636F3"/>
    <w:rsid w:val="00263B0B"/>
    <w:rsid w:val="00263D2D"/>
    <w:rsid w:val="00263F83"/>
    <w:rsid w:val="002640CA"/>
    <w:rsid w:val="00264191"/>
    <w:rsid w:val="002643C7"/>
    <w:rsid w:val="002644DE"/>
    <w:rsid w:val="0026471C"/>
    <w:rsid w:val="002647F0"/>
    <w:rsid w:val="002648EA"/>
    <w:rsid w:val="00264D56"/>
    <w:rsid w:val="00264E66"/>
    <w:rsid w:val="00265285"/>
    <w:rsid w:val="002657D9"/>
    <w:rsid w:val="002658F4"/>
    <w:rsid w:val="00265A61"/>
    <w:rsid w:val="00265A91"/>
    <w:rsid w:val="00265D39"/>
    <w:rsid w:val="00266193"/>
    <w:rsid w:val="002668FA"/>
    <w:rsid w:val="00266A25"/>
    <w:rsid w:val="00266B06"/>
    <w:rsid w:val="00266BF9"/>
    <w:rsid w:val="00266DEE"/>
    <w:rsid w:val="00266EAB"/>
    <w:rsid w:val="00267AD5"/>
    <w:rsid w:val="00267DC8"/>
    <w:rsid w:val="002702DE"/>
    <w:rsid w:val="00270324"/>
    <w:rsid w:val="00270367"/>
    <w:rsid w:val="002707E5"/>
    <w:rsid w:val="00270A0C"/>
    <w:rsid w:val="00270CE2"/>
    <w:rsid w:val="00271000"/>
    <w:rsid w:val="002713BE"/>
    <w:rsid w:val="00271AF5"/>
    <w:rsid w:val="00272043"/>
    <w:rsid w:val="002722CC"/>
    <w:rsid w:val="002724DB"/>
    <w:rsid w:val="002725C9"/>
    <w:rsid w:val="00272861"/>
    <w:rsid w:val="00272899"/>
    <w:rsid w:val="00272953"/>
    <w:rsid w:val="00272A65"/>
    <w:rsid w:val="002733CB"/>
    <w:rsid w:val="002737FB"/>
    <w:rsid w:val="00273BF6"/>
    <w:rsid w:val="00273D09"/>
    <w:rsid w:val="00273E6D"/>
    <w:rsid w:val="002744B4"/>
    <w:rsid w:val="00274969"/>
    <w:rsid w:val="00274AEF"/>
    <w:rsid w:val="00274CA9"/>
    <w:rsid w:val="00274F5C"/>
    <w:rsid w:val="00275119"/>
    <w:rsid w:val="00275329"/>
    <w:rsid w:val="002753C6"/>
    <w:rsid w:val="0027565E"/>
    <w:rsid w:val="002756F4"/>
    <w:rsid w:val="002757BE"/>
    <w:rsid w:val="002758E4"/>
    <w:rsid w:val="0027596B"/>
    <w:rsid w:val="00275EC4"/>
    <w:rsid w:val="00275F23"/>
    <w:rsid w:val="002761BE"/>
    <w:rsid w:val="002768C5"/>
    <w:rsid w:val="002770F4"/>
    <w:rsid w:val="0027711E"/>
    <w:rsid w:val="002771E4"/>
    <w:rsid w:val="00277687"/>
    <w:rsid w:val="00277863"/>
    <w:rsid w:val="0027789D"/>
    <w:rsid w:val="00277973"/>
    <w:rsid w:val="002779FB"/>
    <w:rsid w:val="00277EA9"/>
    <w:rsid w:val="00280049"/>
    <w:rsid w:val="0028041A"/>
    <w:rsid w:val="0028056D"/>
    <w:rsid w:val="00280AAC"/>
    <w:rsid w:val="00280EC6"/>
    <w:rsid w:val="002811FB"/>
    <w:rsid w:val="00281475"/>
    <w:rsid w:val="002814AE"/>
    <w:rsid w:val="002815ED"/>
    <w:rsid w:val="00281E60"/>
    <w:rsid w:val="0028255A"/>
    <w:rsid w:val="002826F7"/>
    <w:rsid w:val="002827CA"/>
    <w:rsid w:val="00282838"/>
    <w:rsid w:val="0028288C"/>
    <w:rsid w:val="002829F0"/>
    <w:rsid w:val="00282F32"/>
    <w:rsid w:val="002832D3"/>
    <w:rsid w:val="00283848"/>
    <w:rsid w:val="00283ABB"/>
    <w:rsid w:val="00283D22"/>
    <w:rsid w:val="00283D25"/>
    <w:rsid w:val="002841A5"/>
    <w:rsid w:val="0028441B"/>
    <w:rsid w:val="00284529"/>
    <w:rsid w:val="00284667"/>
    <w:rsid w:val="00284691"/>
    <w:rsid w:val="00284EBD"/>
    <w:rsid w:val="00284FA8"/>
    <w:rsid w:val="002853F6"/>
    <w:rsid w:val="002856BC"/>
    <w:rsid w:val="00285B6C"/>
    <w:rsid w:val="0028623C"/>
    <w:rsid w:val="002863C7"/>
    <w:rsid w:val="00286D8A"/>
    <w:rsid w:val="00286EC9"/>
    <w:rsid w:val="00287274"/>
    <w:rsid w:val="002872F0"/>
    <w:rsid w:val="00287D46"/>
    <w:rsid w:val="0029006E"/>
    <w:rsid w:val="002901A7"/>
    <w:rsid w:val="0029043E"/>
    <w:rsid w:val="00290B78"/>
    <w:rsid w:val="00290C53"/>
    <w:rsid w:val="00290D8E"/>
    <w:rsid w:val="00290E7C"/>
    <w:rsid w:val="00290F3C"/>
    <w:rsid w:val="00291191"/>
    <w:rsid w:val="00291710"/>
    <w:rsid w:val="00291CF3"/>
    <w:rsid w:val="00291EF0"/>
    <w:rsid w:val="00292412"/>
    <w:rsid w:val="00292437"/>
    <w:rsid w:val="002924BB"/>
    <w:rsid w:val="00292574"/>
    <w:rsid w:val="002926E5"/>
    <w:rsid w:val="0029284F"/>
    <w:rsid w:val="00292C50"/>
    <w:rsid w:val="0029303B"/>
    <w:rsid w:val="00293147"/>
    <w:rsid w:val="00293BDF"/>
    <w:rsid w:val="00294043"/>
    <w:rsid w:val="00294468"/>
    <w:rsid w:val="0029481B"/>
    <w:rsid w:val="00294A06"/>
    <w:rsid w:val="00294CDF"/>
    <w:rsid w:val="0029535F"/>
    <w:rsid w:val="002954F0"/>
    <w:rsid w:val="0029557A"/>
    <w:rsid w:val="002955AF"/>
    <w:rsid w:val="002960A3"/>
    <w:rsid w:val="0029680E"/>
    <w:rsid w:val="00296A80"/>
    <w:rsid w:val="00296B4C"/>
    <w:rsid w:val="00296D1A"/>
    <w:rsid w:val="00297045"/>
    <w:rsid w:val="002970FD"/>
    <w:rsid w:val="00297277"/>
    <w:rsid w:val="002976B2"/>
    <w:rsid w:val="00297971"/>
    <w:rsid w:val="00297E38"/>
    <w:rsid w:val="002A077E"/>
    <w:rsid w:val="002A08A1"/>
    <w:rsid w:val="002A0A86"/>
    <w:rsid w:val="002A15E5"/>
    <w:rsid w:val="002A165B"/>
    <w:rsid w:val="002A1AD8"/>
    <w:rsid w:val="002A1FA8"/>
    <w:rsid w:val="002A223D"/>
    <w:rsid w:val="002A2825"/>
    <w:rsid w:val="002A2A30"/>
    <w:rsid w:val="002A2AC9"/>
    <w:rsid w:val="002A2BEF"/>
    <w:rsid w:val="002A30E0"/>
    <w:rsid w:val="002A3292"/>
    <w:rsid w:val="002A3322"/>
    <w:rsid w:val="002A3371"/>
    <w:rsid w:val="002A356E"/>
    <w:rsid w:val="002A3B4C"/>
    <w:rsid w:val="002A3D93"/>
    <w:rsid w:val="002A41F0"/>
    <w:rsid w:val="002A42AE"/>
    <w:rsid w:val="002A466A"/>
    <w:rsid w:val="002A4695"/>
    <w:rsid w:val="002A4A1A"/>
    <w:rsid w:val="002A5235"/>
    <w:rsid w:val="002A53F5"/>
    <w:rsid w:val="002A54AF"/>
    <w:rsid w:val="002A571F"/>
    <w:rsid w:val="002A584F"/>
    <w:rsid w:val="002A5949"/>
    <w:rsid w:val="002A5A72"/>
    <w:rsid w:val="002A5D98"/>
    <w:rsid w:val="002A62C8"/>
    <w:rsid w:val="002A6923"/>
    <w:rsid w:val="002A6DE9"/>
    <w:rsid w:val="002A6FEC"/>
    <w:rsid w:val="002A7744"/>
    <w:rsid w:val="002A78E7"/>
    <w:rsid w:val="002B0201"/>
    <w:rsid w:val="002B033C"/>
    <w:rsid w:val="002B0922"/>
    <w:rsid w:val="002B0A24"/>
    <w:rsid w:val="002B0B8B"/>
    <w:rsid w:val="002B0CC9"/>
    <w:rsid w:val="002B122E"/>
    <w:rsid w:val="002B12CB"/>
    <w:rsid w:val="002B17A7"/>
    <w:rsid w:val="002B17AF"/>
    <w:rsid w:val="002B19D0"/>
    <w:rsid w:val="002B1C77"/>
    <w:rsid w:val="002B1CC5"/>
    <w:rsid w:val="002B1E16"/>
    <w:rsid w:val="002B1F6D"/>
    <w:rsid w:val="002B2779"/>
    <w:rsid w:val="002B2996"/>
    <w:rsid w:val="002B2F1F"/>
    <w:rsid w:val="002B325D"/>
    <w:rsid w:val="002B34E3"/>
    <w:rsid w:val="002B3D08"/>
    <w:rsid w:val="002B3E5D"/>
    <w:rsid w:val="002B41DB"/>
    <w:rsid w:val="002B46E5"/>
    <w:rsid w:val="002B4880"/>
    <w:rsid w:val="002B48BE"/>
    <w:rsid w:val="002B4FE7"/>
    <w:rsid w:val="002B5372"/>
    <w:rsid w:val="002B53A0"/>
    <w:rsid w:val="002B558A"/>
    <w:rsid w:val="002B58C8"/>
    <w:rsid w:val="002B5B5E"/>
    <w:rsid w:val="002B5BF6"/>
    <w:rsid w:val="002B5CB5"/>
    <w:rsid w:val="002B64F2"/>
    <w:rsid w:val="002B664E"/>
    <w:rsid w:val="002B6B38"/>
    <w:rsid w:val="002B6CA0"/>
    <w:rsid w:val="002B6E45"/>
    <w:rsid w:val="002B75E2"/>
    <w:rsid w:val="002B7752"/>
    <w:rsid w:val="002B79EC"/>
    <w:rsid w:val="002C01A8"/>
    <w:rsid w:val="002C0215"/>
    <w:rsid w:val="002C0301"/>
    <w:rsid w:val="002C0599"/>
    <w:rsid w:val="002C05ED"/>
    <w:rsid w:val="002C15B2"/>
    <w:rsid w:val="002C176F"/>
    <w:rsid w:val="002C187D"/>
    <w:rsid w:val="002C18F6"/>
    <w:rsid w:val="002C1B59"/>
    <w:rsid w:val="002C1CA6"/>
    <w:rsid w:val="002C1E65"/>
    <w:rsid w:val="002C1EB4"/>
    <w:rsid w:val="002C1F27"/>
    <w:rsid w:val="002C1FAA"/>
    <w:rsid w:val="002C22F6"/>
    <w:rsid w:val="002C22F8"/>
    <w:rsid w:val="002C2476"/>
    <w:rsid w:val="002C2527"/>
    <w:rsid w:val="002C286F"/>
    <w:rsid w:val="002C2B8E"/>
    <w:rsid w:val="002C302E"/>
    <w:rsid w:val="002C3106"/>
    <w:rsid w:val="002C372F"/>
    <w:rsid w:val="002C37B2"/>
    <w:rsid w:val="002C393F"/>
    <w:rsid w:val="002C3A36"/>
    <w:rsid w:val="002C3BB0"/>
    <w:rsid w:val="002C430E"/>
    <w:rsid w:val="002C4357"/>
    <w:rsid w:val="002C4589"/>
    <w:rsid w:val="002C46C0"/>
    <w:rsid w:val="002C4714"/>
    <w:rsid w:val="002C4BB8"/>
    <w:rsid w:val="002C4CB1"/>
    <w:rsid w:val="002C4DBF"/>
    <w:rsid w:val="002C4F40"/>
    <w:rsid w:val="002C5629"/>
    <w:rsid w:val="002C568A"/>
    <w:rsid w:val="002C6037"/>
    <w:rsid w:val="002C6106"/>
    <w:rsid w:val="002C6877"/>
    <w:rsid w:val="002C6F3E"/>
    <w:rsid w:val="002C724B"/>
    <w:rsid w:val="002C7CD2"/>
    <w:rsid w:val="002D02E2"/>
    <w:rsid w:val="002D0333"/>
    <w:rsid w:val="002D09FB"/>
    <w:rsid w:val="002D1394"/>
    <w:rsid w:val="002D18AC"/>
    <w:rsid w:val="002D1A55"/>
    <w:rsid w:val="002D1D90"/>
    <w:rsid w:val="002D1E76"/>
    <w:rsid w:val="002D21AD"/>
    <w:rsid w:val="002D2207"/>
    <w:rsid w:val="002D2506"/>
    <w:rsid w:val="002D25DB"/>
    <w:rsid w:val="002D26A2"/>
    <w:rsid w:val="002D2883"/>
    <w:rsid w:val="002D29AD"/>
    <w:rsid w:val="002D2B7C"/>
    <w:rsid w:val="002D2DC8"/>
    <w:rsid w:val="002D30D2"/>
    <w:rsid w:val="002D30F1"/>
    <w:rsid w:val="002D35FF"/>
    <w:rsid w:val="002D3681"/>
    <w:rsid w:val="002D36BD"/>
    <w:rsid w:val="002D3D33"/>
    <w:rsid w:val="002D4001"/>
    <w:rsid w:val="002D502F"/>
    <w:rsid w:val="002D5A0A"/>
    <w:rsid w:val="002D5C10"/>
    <w:rsid w:val="002D5CBF"/>
    <w:rsid w:val="002D5D7B"/>
    <w:rsid w:val="002D619D"/>
    <w:rsid w:val="002D664F"/>
    <w:rsid w:val="002D6653"/>
    <w:rsid w:val="002D6A4D"/>
    <w:rsid w:val="002D6C84"/>
    <w:rsid w:val="002D7680"/>
    <w:rsid w:val="002D77D4"/>
    <w:rsid w:val="002D7D37"/>
    <w:rsid w:val="002E02D2"/>
    <w:rsid w:val="002E0F52"/>
    <w:rsid w:val="002E1294"/>
    <w:rsid w:val="002E1D7E"/>
    <w:rsid w:val="002E1F02"/>
    <w:rsid w:val="002E2828"/>
    <w:rsid w:val="002E2CA0"/>
    <w:rsid w:val="002E2F02"/>
    <w:rsid w:val="002E3740"/>
    <w:rsid w:val="002E37E8"/>
    <w:rsid w:val="002E3AE8"/>
    <w:rsid w:val="002E3CB0"/>
    <w:rsid w:val="002E3CC3"/>
    <w:rsid w:val="002E3D5B"/>
    <w:rsid w:val="002E3EE7"/>
    <w:rsid w:val="002E3F12"/>
    <w:rsid w:val="002E46E3"/>
    <w:rsid w:val="002E47E6"/>
    <w:rsid w:val="002E49F8"/>
    <w:rsid w:val="002E4B84"/>
    <w:rsid w:val="002E5084"/>
    <w:rsid w:val="002E50F7"/>
    <w:rsid w:val="002E52C6"/>
    <w:rsid w:val="002E5336"/>
    <w:rsid w:val="002E538B"/>
    <w:rsid w:val="002E539C"/>
    <w:rsid w:val="002E576C"/>
    <w:rsid w:val="002E5939"/>
    <w:rsid w:val="002E5A41"/>
    <w:rsid w:val="002E5C21"/>
    <w:rsid w:val="002E5DB9"/>
    <w:rsid w:val="002E6201"/>
    <w:rsid w:val="002E632E"/>
    <w:rsid w:val="002E6364"/>
    <w:rsid w:val="002E66AD"/>
    <w:rsid w:val="002E68D2"/>
    <w:rsid w:val="002E6B10"/>
    <w:rsid w:val="002E6B35"/>
    <w:rsid w:val="002E6BFA"/>
    <w:rsid w:val="002E7258"/>
    <w:rsid w:val="002E7983"/>
    <w:rsid w:val="002F003A"/>
    <w:rsid w:val="002F0068"/>
    <w:rsid w:val="002F014A"/>
    <w:rsid w:val="002F03A6"/>
    <w:rsid w:val="002F0534"/>
    <w:rsid w:val="002F0723"/>
    <w:rsid w:val="002F079A"/>
    <w:rsid w:val="002F0900"/>
    <w:rsid w:val="002F0A25"/>
    <w:rsid w:val="002F0E15"/>
    <w:rsid w:val="002F1E0C"/>
    <w:rsid w:val="002F1F0D"/>
    <w:rsid w:val="002F266A"/>
    <w:rsid w:val="002F270E"/>
    <w:rsid w:val="002F2784"/>
    <w:rsid w:val="002F280D"/>
    <w:rsid w:val="002F291D"/>
    <w:rsid w:val="002F2952"/>
    <w:rsid w:val="002F2BDE"/>
    <w:rsid w:val="002F2D15"/>
    <w:rsid w:val="002F3534"/>
    <w:rsid w:val="002F3683"/>
    <w:rsid w:val="002F38A5"/>
    <w:rsid w:val="002F38E7"/>
    <w:rsid w:val="002F3EED"/>
    <w:rsid w:val="002F4654"/>
    <w:rsid w:val="002F4D29"/>
    <w:rsid w:val="002F4E2A"/>
    <w:rsid w:val="002F4F7D"/>
    <w:rsid w:val="002F4FE2"/>
    <w:rsid w:val="002F532B"/>
    <w:rsid w:val="002F586C"/>
    <w:rsid w:val="002F6010"/>
    <w:rsid w:val="002F616C"/>
    <w:rsid w:val="002F6265"/>
    <w:rsid w:val="002F6282"/>
    <w:rsid w:val="002F6330"/>
    <w:rsid w:val="002F63FD"/>
    <w:rsid w:val="002F6631"/>
    <w:rsid w:val="002F6837"/>
    <w:rsid w:val="002F6D77"/>
    <w:rsid w:val="002F6F96"/>
    <w:rsid w:val="002F7248"/>
    <w:rsid w:val="002F7385"/>
    <w:rsid w:val="002F77C4"/>
    <w:rsid w:val="002F7853"/>
    <w:rsid w:val="002F78BF"/>
    <w:rsid w:val="002F794C"/>
    <w:rsid w:val="002F7AD0"/>
    <w:rsid w:val="002F7E45"/>
    <w:rsid w:val="003004B0"/>
    <w:rsid w:val="00300563"/>
    <w:rsid w:val="003007C1"/>
    <w:rsid w:val="00300B14"/>
    <w:rsid w:val="003012D9"/>
    <w:rsid w:val="00301791"/>
    <w:rsid w:val="00301DC2"/>
    <w:rsid w:val="003020F9"/>
    <w:rsid w:val="00302142"/>
    <w:rsid w:val="003021C7"/>
    <w:rsid w:val="00302293"/>
    <w:rsid w:val="003027EE"/>
    <w:rsid w:val="00302C64"/>
    <w:rsid w:val="00302DA7"/>
    <w:rsid w:val="0030319E"/>
    <w:rsid w:val="003031CD"/>
    <w:rsid w:val="0030340B"/>
    <w:rsid w:val="0030343E"/>
    <w:rsid w:val="003034C9"/>
    <w:rsid w:val="003036F4"/>
    <w:rsid w:val="00303B05"/>
    <w:rsid w:val="00304C87"/>
    <w:rsid w:val="00304D08"/>
    <w:rsid w:val="00304F30"/>
    <w:rsid w:val="00305498"/>
    <w:rsid w:val="00305717"/>
    <w:rsid w:val="00305BB1"/>
    <w:rsid w:val="00305BE3"/>
    <w:rsid w:val="003066FD"/>
    <w:rsid w:val="00306851"/>
    <w:rsid w:val="003068B6"/>
    <w:rsid w:val="00306C10"/>
    <w:rsid w:val="00307137"/>
    <w:rsid w:val="00307161"/>
    <w:rsid w:val="0030746C"/>
    <w:rsid w:val="003075F1"/>
    <w:rsid w:val="00307C3A"/>
    <w:rsid w:val="003101AA"/>
    <w:rsid w:val="00310A27"/>
    <w:rsid w:val="00310BD0"/>
    <w:rsid w:val="00310E4F"/>
    <w:rsid w:val="00311307"/>
    <w:rsid w:val="00311874"/>
    <w:rsid w:val="00311EC5"/>
    <w:rsid w:val="00312290"/>
    <w:rsid w:val="003124DE"/>
    <w:rsid w:val="003125A1"/>
    <w:rsid w:val="003125B4"/>
    <w:rsid w:val="00312669"/>
    <w:rsid w:val="003126FE"/>
    <w:rsid w:val="00312784"/>
    <w:rsid w:val="00312829"/>
    <w:rsid w:val="00312CB3"/>
    <w:rsid w:val="00312E63"/>
    <w:rsid w:val="003130D5"/>
    <w:rsid w:val="0031329D"/>
    <w:rsid w:val="003137A1"/>
    <w:rsid w:val="00313809"/>
    <w:rsid w:val="0031384F"/>
    <w:rsid w:val="00313BF0"/>
    <w:rsid w:val="00313D75"/>
    <w:rsid w:val="00313E60"/>
    <w:rsid w:val="00313E9C"/>
    <w:rsid w:val="0031418D"/>
    <w:rsid w:val="0031421C"/>
    <w:rsid w:val="00314580"/>
    <w:rsid w:val="00314695"/>
    <w:rsid w:val="003146BA"/>
    <w:rsid w:val="00314707"/>
    <w:rsid w:val="0031476A"/>
    <w:rsid w:val="00314826"/>
    <w:rsid w:val="00314B1E"/>
    <w:rsid w:val="00314B92"/>
    <w:rsid w:val="00314DE3"/>
    <w:rsid w:val="0031556F"/>
    <w:rsid w:val="003155D3"/>
    <w:rsid w:val="00315789"/>
    <w:rsid w:val="00315D40"/>
    <w:rsid w:val="0031601C"/>
    <w:rsid w:val="00316026"/>
    <w:rsid w:val="00316377"/>
    <w:rsid w:val="00316677"/>
    <w:rsid w:val="0031667E"/>
    <w:rsid w:val="003169DD"/>
    <w:rsid w:val="00316E47"/>
    <w:rsid w:val="0031731C"/>
    <w:rsid w:val="003176FE"/>
    <w:rsid w:val="0031783C"/>
    <w:rsid w:val="003178E9"/>
    <w:rsid w:val="00317B34"/>
    <w:rsid w:val="00317C42"/>
    <w:rsid w:val="00317EC5"/>
    <w:rsid w:val="003202F2"/>
    <w:rsid w:val="0032057D"/>
    <w:rsid w:val="00320658"/>
    <w:rsid w:val="00321D93"/>
    <w:rsid w:val="00322218"/>
    <w:rsid w:val="003223C2"/>
    <w:rsid w:val="003224B8"/>
    <w:rsid w:val="0032282B"/>
    <w:rsid w:val="00322864"/>
    <w:rsid w:val="003228F7"/>
    <w:rsid w:val="00322A00"/>
    <w:rsid w:val="00323492"/>
    <w:rsid w:val="00323525"/>
    <w:rsid w:val="003237E2"/>
    <w:rsid w:val="00323A8A"/>
    <w:rsid w:val="00323AB7"/>
    <w:rsid w:val="00323C86"/>
    <w:rsid w:val="00323D77"/>
    <w:rsid w:val="00323F43"/>
    <w:rsid w:val="00324462"/>
    <w:rsid w:val="003247A4"/>
    <w:rsid w:val="00324DE1"/>
    <w:rsid w:val="00324F54"/>
    <w:rsid w:val="00325073"/>
    <w:rsid w:val="00325116"/>
    <w:rsid w:val="00325583"/>
    <w:rsid w:val="003258CA"/>
    <w:rsid w:val="0032608C"/>
    <w:rsid w:val="0032629C"/>
    <w:rsid w:val="00326773"/>
    <w:rsid w:val="00326841"/>
    <w:rsid w:val="003268A5"/>
    <w:rsid w:val="00326914"/>
    <w:rsid w:val="00327112"/>
    <w:rsid w:val="0032768E"/>
    <w:rsid w:val="003277D2"/>
    <w:rsid w:val="00327919"/>
    <w:rsid w:val="00327C1C"/>
    <w:rsid w:val="00327C50"/>
    <w:rsid w:val="00327DB6"/>
    <w:rsid w:val="00330279"/>
    <w:rsid w:val="003303C0"/>
    <w:rsid w:val="0033053D"/>
    <w:rsid w:val="003308A0"/>
    <w:rsid w:val="003309C2"/>
    <w:rsid w:val="00330FA0"/>
    <w:rsid w:val="0033101E"/>
    <w:rsid w:val="003311BD"/>
    <w:rsid w:val="00331367"/>
    <w:rsid w:val="00331397"/>
    <w:rsid w:val="0033200A"/>
    <w:rsid w:val="00332086"/>
    <w:rsid w:val="00332649"/>
    <w:rsid w:val="00332840"/>
    <w:rsid w:val="00332BCD"/>
    <w:rsid w:val="00332E0E"/>
    <w:rsid w:val="0033328F"/>
    <w:rsid w:val="00333722"/>
    <w:rsid w:val="003338D5"/>
    <w:rsid w:val="003338D9"/>
    <w:rsid w:val="003338E3"/>
    <w:rsid w:val="00333BD9"/>
    <w:rsid w:val="00333D95"/>
    <w:rsid w:val="00333FB1"/>
    <w:rsid w:val="0033431C"/>
    <w:rsid w:val="0033448A"/>
    <w:rsid w:val="0033519C"/>
    <w:rsid w:val="00335209"/>
    <w:rsid w:val="0033529F"/>
    <w:rsid w:val="00335384"/>
    <w:rsid w:val="003354A9"/>
    <w:rsid w:val="00335844"/>
    <w:rsid w:val="00335BF9"/>
    <w:rsid w:val="00335C1B"/>
    <w:rsid w:val="003363B0"/>
    <w:rsid w:val="00336A2B"/>
    <w:rsid w:val="00336A54"/>
    <w:rsid w:val="00336B35"/>
    <w:rsid w:val="003370CF"/>
    <w:rsid w:val="00337BBF"/>
    <w:rsid w:val="0034012B"/>
    <w:rsid w:val="003404A8"/>
    <w:rsid w:val="003404D5"/>
    <w:rsid w:val="003405BE"/>
    <w:rsid w:val="003406BA"/>
    <w:rsid w:val="00340EAD"/>
    <w:rsid w:val="00341795"/>
    <w:rsid w:val="00341D3E"/>
    <w:rsid w:val="00341E47"/>
    <w:rsid w:val="00342235"/>
    <w:rsid w:val="0034223B"/>
    <w:rsid w:val="00342655"/>
    <w:rsid w:val="00342789"/>
    <w:rsid w:val="003427DE"/>
    <w:rsid w:val="0034291F"/>
    <w:rsid w:val="003429E4"/>
    <w:rsid w:val="00342DF9"/>
    <w:rsid w:val="00343108"/>
    <w:rsid w:val="0034333A"/>
    <w:rsid w:val="00343558"/>
    <w:rsid w:val="00343BA7"/>
    <w:rsid w:val="00343CA5"/>
    <w:rsid w:val="00343FD3"/>
    <w:rsid w:val="00344361"/>
    <w:rsid w:val="003443BF"/>
    <w:rsid w:val="003444D8"/>
    <w:rsid w:val="003444E5"/>
    <w:rsid w:val="0034454A"/>
    <w:rsid w:val="00344AB5"/>
    <w:rsid w:val="00344D8E"/>
    <w:rsid w:val="003451D6"/>
    <w:rsid w:val="00345371"/>
    <w:rsid w:val="0034546E"/>
    <w:rsid w:val="003454DF"/>
    <w:rsid w:val="00345C98"/>
    <w:rsid w:val="00345D29"/>
    <w:rsid w:val="00345E14"/>
    <w:rsid w:val="00345E62"/>
    <w:rsid w:val="003461E7"/>
    <w:rsid w:val="003466D7"/>
    <w:rsid w:val="00346F63"/>
    <w:rsid w:val="003472B5"/>
    <w:rsid w:val="003472DD"/>
    <w:rsid w:val="0034773B"/>
    <w:rsid w:val="0034795C"/>
    <w:rsid w:val="003479D3"/>
    <w:rsid w:val="00347A93"/>
    <w:rsid w:val="00347CC7"/>
    <w:rsid w:val="00347FE2"/>
    <w:rsid w:val="00350499"/>
    <w:rsid w:val="0035055C"/>
    <w:rsid w:val="00350586"/>
    <w:rsid w:val="00350C84"/>
    <w:rsid w:val="00350DDA"/>
    <w:rsid w:val="00350DF9"/>
    <w:rsid w:val="003514EE"/>
    <w:rsid w:val="0035150C"/>
    <w:rsid w:val="00351862"/>
    <w:rsid w:val="00351BFF"/>
    <w:rsid w:val="00351D54"/>
    <w:rsid w:val="00351E22"/>
    <w:rsid w:val="0035250A"/>
    <w:rsid w:val="003525FA"/>
    <w:rsid w:val="003526D9"/>
    <w:rsid w:val="00352B19"/>
    <w:rsid w:val="00352EDB"/>
    <w:rsid w:val="00353F71"/>
    <w:rsid w:val="00354E85"/>
    <w:rsid w:val="00354F21"/>
    <w:rsid w:val="00354FB4"/>
    <w:rsid w:val="003550B8"/>
    <w:rsid w:val="00355955"/>
    <w:rsid w:val="00355EDD"/>
    <w:rsid w:val="00355F1D"/>
    <w:rsid w:val="00356314"/>
    <w:rsid w:val="00356418"/>
    <w:rsid w:val="00356594"/>
    <w:rsid w:val="00356873"/>
    <w:rsid w:val="00356A2C"/>
    <w:rsid w:val="00356BEC"/>
    <w:rsid w:val="00357045"/>
    <w:rsid w:val="00357304"/>
    <w:rsid w:val="0035767F"/>
    <w:rsid w:val="0035789E"/>
    <w:rsid w:val="00357FC0"/>
    <w:rsid w:val="00360675"/>
    <w:rsid w:val="0036073E"/>
    <w:rsid w:val="00360B99"/>
    <w:rsid w:val="00360C8A"/>
    <w:rsid w:val="00360E4A"/>
    <w:rsid w:val="0036102A"/>
    <w:rsid w:val="003612A1"/>
    <w:rsid w:val="0036166F"/>
    <w:rsid w:val="003618A2"/>
    <w:rsid w:val="003618E3"/>
    <w:rsid w:val="00361918"/>
    <w:rsid w:val="0036197A"/>
    <w:rsid w:val="00361A88"/>
    <w:rsid w:val="00361C56"/>
    <w:rsid w:val="00361D95"/>
    <w:rsid w:val="003622DB"/>
    <w:rsid w:val="003623FB"/>
    <w:rsid w:val="00362C10"/>
    <w:rsid w:val="003634B9"/>
    <w:rsid w:val="00363DBD"/>
    <w:rsid w:val="00363F8E"/>
    <w:rsid w:val="00364082"/>
    <w:rsid w:val="003642ED"/>
    <w:rsid w:val="003643E7"/>
    <w:rsid w:val="003646D9"/>
    <w:rsid w:val="003650EB"/>
    <w:rsid w:val="003652F7"/>
    <w:rsid w:val="0036530D"/>
    <w:rsid w:val="00365A05"/>
    <w:rsid w:val="00365B84"/>
    <w:rsid w:val="00365DC3"/>
    <w:rsid w:val="00366519"/>
    <w:rsid w:val="00366959"/>
    <w:rsid w:val="00367789"/>
    <w:rsid w:val="00367A24"/>
    <w:rsid w:val="00367A2D"/>
    <w:rsid w:val="00367AA6"/>
    <w:rsid w:val="00367C48"/>
    <w:rsid w:val="00367C58"/>
    <w:rsid w:val="00367E3A"/>
    <w:rsid w:val="003701F2"/>
    <w:rsid w:val="003707BC"/>
    <w:rsid w:val="0037093C"/>
    <w:rsid w:val="00370DDD"/>
    <w:rsid w:val="0037122A"/>
    <w:rsid w:val="0037174A"/>
    <w:rsid w:val="00371BDE"/>
    <w:rsid w:val="00371E75"/>
    <w:rsid w:val="00371EA4"/>
    <w:rsid w:val="0037244E"/>
    <w:rsid w:val="0037275A"/>
    <w:rsid w:val="003732BA"/>
    <w:rsid w:val="00373683"/>
    <w:rsid w:val="003739F2"/>
    <w:rsid w:val="00373A20"/>
    <w:rsid w:val="00373F8A"/>
    <w:rsid w:val="00374AB5"/>
    <w:rsid w:val="00374B50"/>
    <w:rsid w:val="00374F48"/>
    <w:rsid w:val="00375C20"/>
    <w:rsid w:val="00375D27"/>
    <w:rsid w:val="00375FA1"/>
    <w:rsid w:val="0037669C"/>
    <w:rsid w:val="00376D0A"/>
    <w:rsid w:val="00376DA5"/>
    <w:rsid w:val="0037706F"/>
    <w:rsid w:val="00377743"/>
    <w:rsid w:val="003779C1"/>
    <w:rsid w:val="00377D36"/>
    <w:rsid w:val="003802A5"/>
    <w:rsid w:val="00380633"/>
    <w:rsid w:val="00380B2C"/>
    <w:rsid w:val="00380D6A"/>
    <w:rsid w:val="00380D7D"/>
    <w:rsid w:val="00381506"/>
    <w:rsid w:val="00381CBF"/>
    <w:rsid w:val="003821EC"/>
    <w:rsid w:val="003824CB"/>
    <w:rsid w:val="00382551"/>
    <w:rsid w:val="003826C3"/>
    <w:rsid w:val="003826F2"/>
    <w:rsid w:val="00382781"/>
    <w:rsid w:val="003828C5"/>
    <w:rsid w:val="00382BE5"/>
    <w:rsid w:val="00382CE3"/>
    <w:rsid w:val="00383196"/>
    <w:rsid w:val="003832DA"/>
    <w:rsid w:val="003836DB"/>
    <w:rsid w:val="00383786"/>
    <w:rsid w:val="00383930"/>
    <w:rsid w:val="00383BE1"/>
    <w:rsid w:val="00383F0D"/>
    <w:rsid w:val="00384307"/>
    <w:rsid w:val="00384382"/>
    <w:rsid w:val="0038463E"/>
    <w:rsid w:val="003847DE"/>
    <w:rsid w:val="00384C03"/>
    <w:rsid w:val="00384DD0"/>
    <w:rsid w:val="00385137"/>
    <w:rsid w:val="0038571A"/>
    <w:rsid w:val="003858F0"/>
    <w:rsid w:val="00385E4D"/>
    <w:rsid w:val="00385E85"/>
    <w:rsid w:val="00385FAD"/>
    <w:rsid w:val="0038631D"/>
    <w:rsid w:val="003865B2"/>
    <w:rsid w:val="003865CE"/>
    <w:rsid w:val="0038679B"/>
    <w:rsid w:val="00386B2A"/>
    <w:rsid w:val="00386ECC"/>
    <w:rsid w:val="00386F98"/>
    <w:rsid w:val="00387382"/>
    <w:rsid w:val="00387B07"/>
    <w:rsid w:val="0039005A"/>
    <w:rsid w:val="003901BF"/>
    <w:rsid w:val="00390210"/>
    <w:rsid w:val="003904D5"/>
    <w:rsid w:val="00390691"/>
    <w:rsid w:val="00390D49"/>
    <w:rsid w:val="003913CB"/>
    <w:rsid w:val="003916DF"/>
    <w:rsid w:val="003916F2"/>
    <w:rsid w:val="00391726"/>
    <w:rsid w:val="003917E8"/>
    <w:rsid w:val="00391B07"/>
    <w:rsid w:val="00391CC3"/>
    <w:rsid w:val="00391D08"/>
    <w:rsid w:val="00391F3F"/>
    <w:rsid w:val="00391F5D"/>
    <w:rsid w:val="0039203F"/>
    <w:rsid w:val="0039207D"/>
    <w:rsid w:val="00392114"/>
    <w:rsid w:val="0039335F"/>
    <w:rsid w:val="00393473"/>
    <w:rsid w:val="0039358E"/>
    <w:rsid w:val="00393CFE"/>
    <w:rsid w:val="00393FF4"/>
    <w:rsid w:val="0039416C"/>
    <w:rsid w:val="00394307"/>
    <w:rsid w:val="003945DF"/>
    <w:rsid w:val="00394E56"/>
    <w:rsid w:val="00394ED8"/>
    <w:rsid w:val="00394F50"/>
    <w:rsid w:val="00394FFA"/>
    <w:rsid w:val="00395279"/>
    <w:rsid w:val="0039532B"/>
    <w:rsid w:val="00395417"/>
    <w:rsid w:val="00395FD7"/>
    <w:rsid w:val="00396206"/>
    <w:rsid w:val="00396953"/>
    <w:rsid w:val="003969D1"/>
    <w:rsid w:val="00396C34"/>
    <w:rsid w:val="00396E35"/>
    <w:rsid w:val="00396FEA"/>
    <w:rsid w:val="00397197"/>
    <w:rsid w:val="00397520"/>
    <w:rsid w:val="00397521"/>
    <w:rsid w:val="00397C79"/>
    <w:rsid w:val="003A0093"/>
    <w:rsid w:val="003A01AF"/>
    <w:rsid w:val="003A0799"/>
    <w:rsid w:val="003A1265"/>
    <w:rsid w:val="003A1321"/>
    <w:rsid w:val="003A1775"/>
    <w:rsid w:val="003A1F13"/>
    <w:rsid w:val="003A23F6"/>
    <w:rsid w:val="003A2430"/>
    <w:rsid w:val="003A27CC"/>
    <w:rsid w:val="003A2A90"/>
    <w:rsid w:val="003A2B72"/>
    <w:rsid w:val="003A2DAF"/>
    <w:rsid w:val="003A2F6D"/>
    <w:rsid w:val="003A315E"/>
    <w:rsid w:val="003A37B5"/>
    <w:rsid w:val="003A3857"/>
    <w:rsid w:val="003A3875"/>
    <w:rsid w:val="003A3D6D"/>
    <w:rsid w:val="003A405B"/>
    <w:rsid w:val="003A45E2"/>
    <w:rsid w:val="003A4806"/>
    <w:rsid w:val="003A4B81"/>
    <w:rsid w:val="003A4E20"/>
    <w:rsid w:val="003A57C1"/>
    <w:rsid w:val="003A5900"/>
    <w:rsid w:val="003A5929"/>
    <w:rsid w:val="003A5E3F"/>
    <w:rsid w:val="003A5F9E"/>
    <w:rsid w:val="003A5FD9"/>
    <w:rsid w:val="003A6139"/>
    <w:rsid w:val="003A6AD9"/>
    <w:rsid w:val="003A6D97"/>
    <w:rsid w:val="003A717B"/>
    <w:rsid w:val="003A71EA"/>
    <w:rsid w:val="003A74CF"/>
    <w:rsid w:val="003A7952"/>
    <w:rsid w:val="003A7967"/>
    <w:rsid w:val="003A7C24"/>
    <w:rsid w:val="003A7D00"/>
    <w:rsid w:val="003B0785"/>
    <w:rsid w:val="003B0C7B"/>
    <w:rsid w:val="003B0F4A"/>
    <w:rsid w:val="003B0FD8"/>
    <w:rsid w:val="003B1062"/>
    <w:rsid w:val="003B126D"/>
    <w:rsid w:val="003B15B6"/>
    <w:rsid w:val="003B1732"/>
    <w:rsid w:val="003B1C4C"/>
    <w:rsid w:val="003B1EF0"/>
    <w:rsid w:val="003B2576"/>
    <w:rsid w:val="003B295C"/>
    <w:rsid w:val="003B2A30"/>
    <w:rsid w:val="003B2A82"/>
    <w:rsid w:val="003B2E00"/>
    <w:rsid w:val="003B2F49"/>
    <w:rsid w:val="003B30B7"/>
    <w:rsid w:val="003B311A"/>
    <w:rsid w:val="003B35CA"/>
    <w:rsid w:val="003B44EE"/>
    <w:rsid w:val="003B4A83"/>
    <w:rsid w:val="003B4C94"/>
    <w:rsid w:val="003B5B21"/>
    <w:rsid w:val="003B5BBE"/>
    <w:rsid w:val="003B5ED8"/>
    <w:rsid w:val="003B626C"/>
    <w:rsid w:val="003B63D2"/>
    <w:rsid w:val="003B679F"/>
    <w:rsid w:val="003B68DB"/>
    <w:rsid w:val="003B6913"/>
    <w:rsid w:val="003B6ABF"/>
    <w:rsid w:val="003B7109"/>
    <w:rsid w:val="003B712E"/>
    <w:rsid w:val="003B779E"/>
    <w:rsid w:val="003B7E71"/>
    <w:rsid w:val="003C03A1"/>
    <w:rsid w:val="003C0425"/>
    <w:rsid w:val="003C0771"/>
    <w:rsid w:val="003C0AD1"/>
    <w:rsid w:val="003C0FC7"/>
    <w:rsid w:val="003C1107"/>
    <w:rsid w:val="003C1192"/>
    <w:rsid w:val="003C158C"/>
    <w:rsid w:val="003C1CB1"/>
    <w:rsid w:val="003C1D76"/>
    <w:rsid w:val="003C2092"/>
    <w:rsid w:val="003C273E"/>
    <w:rsid w:val="003C2AC3"/>
    <w:rsid w:val="003C2CDD"/>
    <w:rsid w:val="003C2F5C"/>
    <w:rsid w:val="003C32EB"/>
    <w:rsid w:val="003C3DEE"/>
    <w:rsid w:val="003C3E84"/>
    <w:rsid w:val="003C42F7"/>
    <w:rsid w:val="003C4396"/>
    <w:rsid w:val="003C45FB"/>
    <w:rsid w:val="003C46AD"/>
    <w:rsid w:val="003C472C"/>
    <w:rsid w:val="003C47F0"/>
    <w:rsid w:val="003C487E"/>
    <w:rsid w:val="003C4E40"/>
    <w:rsid w:val="003C51BC"/>
    <w:rsid w:val="003C5236"/>
    <w:rsid w:val="003C575C"/>
    <w:rsid w:val="003C57CF"/>
    <w:rsid w:val="003C5A12"/>
    <w:rsid w:val="003C5AE8"/>
    <w:rsid w:val="003C6020"/>
    <w:rsid w:val="003C67B7"/>
    <w:rsid w:val="003C6AFC"/>
    <w:rsid w:val="003C6CC0"/>
    <w:rsid w:val="003C74F9"/>
    <w:rsid w:val="003C7ABD"/>
    <w:rsid w:val="003C7D16"/>
    <w:rsid w:val="003C7E6A"/>
    <w:rsid w:val="003C7E94"/>
    <w:rsid w:val="003D04E4"/>
    <w:rsid w:val="003D0917"/>
    <w:rsid w:val="003D0BD0"/>
    <w:rsid w:val="003D0D7D"/>
    <w:rsid w:val="003D0F2E"/>
    <w:rsid w:val="003D0F61"/>
    <w:rsid w:val="003D1192"/>
    <w:rsid w:val="003D2438"/>
    <w:rsid w:val="003D2AFB"/>
    <w:rsid w:val="003D2C90"/>
    <w:rsid w:val="003D2D82"/>
    <w:rsid w:val="003D3610"/>
    <w:rsid w:val="003D37D3"/>
    <w:rsid w:val="003D3DA3"/>
    <w:rsid w:val="003D3DDF"/>
    <w:rsid w:val="003D3F04"/>
    <w:rsid w:val="003D4159"/>
    <w:rsid w:val="003D4A29"/>
    <w:rsid w:val="003D4EFD"/>
    <w:rsid w:val="003D5211"/>
    <w:rsid w:val="003D5690"/>
    <w:rsid w:val="003D585D"/>
    <w:rsid w:val="003D5BF2"/>
    <w:rsid w:val="003D5C1E"/>
    <w:rsid w:val="003D5DAB"/>
    <w:rsid w:val="003D6077"/>
    <w:rsid w:val="003D60B0"/>
    <w:rsid w:val="003D64B0"/>
    <w:rsid w:val="003D681A"/>
    <w:rsid w:val="003D6FD7"/>
    <w:rsid w:val="003D719A"/>
    <w:rsid w:val="003D74A8"/>
    <w:rsid w:val="003D7812"/>
    <w:rsid w:val="003D7BA9"/>
    <w:rsid w:val="003D7BC7"/>
    <w:rsid w:val="003D7D6F"/>
    <w:rsid w:val="003D7FCA"/>
    <w:rsid w:val="003E0E90"/>
    <w:rsid w:val="003E0EFD"/>
    <w:rsid w:val="003E1063"/>
    <w:rsid w:val="003E11C7"/>
    <w:rsid w:val="003E1311"/>
    <w:rsid w:val="003E18B5"/>
    <w:rsid w:val="003E1CC8"/>
    <w:rsid w:val="003E1F4E"/>
    <w:rsid w:val="003E2433"/>
    <w:rsid w:val="003E2639"/>
    <w:rsid w:val="003E3208"/>
    <w:rsid w:val="003E32AB"/>
    <w:rsid w:val="003E3910"/>
    <w:rsid w:val="003E3EDE"/>
    <w:rsid w:val="003E430B"/>
    <w:rsid w:val="003E4C1D"/>
    <w:rsid w:val="003E4C62"/>
    <w:rsid w:val="003E5245"/>
    <w:rsid w:val="003E5384"/>
    <w:rsid w:val="003E59C5"/>
    <w:rsid w:val="003E5C13"/>
    <w:rsid w:val="003E6475"/>
    <w:rsid w:val="003E6825"/>
    <w:rsid w:val="003E6842"/>
    <w:rsid w:val="003E6DE8"/>
    <w:rsid w:val="003E72EF"/>
    <w:rsid w:val="003E7512"/>
    <w:rsid w:val="003E76B2"/>
    <w:rsid w:val="003E76BC"/>
    <w:rsid w:val="003E772C"/>
    <w:rsid w:val="003E7808"/>
    <w:rsid w:val="003E7D43"/>
    <w:rsid w:val="003E7F35"/>
    <w:rsid w:val="003F02E0"/>
    <w:rsid w:val="003F03CD"/>
    <w:rsid w:val="003F0470"/>
    <w:rsid w:val="003F0475"/>
    <w:rsid w:val="003F05F2"/>
    <w:rsid w:val="003F10C7"/>
    <w:rsid w:val="003F179B"/>
    <w:rsid w:val="003F1CA7"/>
    <w:rsid w:val="003F226C"/>
    <w:rsid w:val="003F2440"/>
    <w:rsid w:val="003F24DB"/>
    <w:rsid w:val="003F26E8"/>
    <w:rsid w:val="003F2C63"/>
    <w:rsid w:val="003F2E06"/>
    <w:rsid w:val="003F2EBA"/>
    <w:rsid w:val="003F2F1E"/>
    <w:rsid w:val="003F3219"/>
    <w:rsid w:val="003F3501"/>
    <w:rsid w:val="003F35DF"/>
    <w:rsid w:val="003F3DFE"/>
    <w:rsid w:val="003F3E3E"/>
    <w:rsid w:val="003F4100"/>
    <w:rsid w:val="003F4136"/>
    <w:rsid w:val="003F4315"/>
    <w:rsid w:val="003F46EB"/>
    <w:rsid w:val="003F4BE5"/>
    <w:rsid w:val="003F5C2B"/>
    <w:rsid w:val="003F5FAA"/>
    <w:rsid w:val="003F6178"/>
    <w:rsid w:val="003F62F4"/>
    <w:rsid w:val="003F76E1"/>
    <w:rsid w:val="003F76F6"/>
    <w:rsid w:val="003F7BBD"/>
    <w:rsid w:val="003F7EA8"/>
    <w:rsid w:val="00400223"/>
    <w:rsid w:val="00400253"/>
    <w:rsid w:val="004007DA"/>
    <w:rsid w:val="00400988"/>
    <w:rsid w:val="00400EDC"/>
    <w:rsid w:val="00400F79"/>
    <w:rsid w:val="004011B7"/>
    <w:rsid w:val="00401243"/>
    <w:rsid w:val="00401276"/>
    <w:rsid w:val="004013C6"/>
    <w:rsid w:val="004013ED"/>
    <w:rsid w:val="0040176E"/>
    <w:rsid w:val="004017E9"/>
    <w:rsid w:val="00401C79"/>
    <w:rsid w:val="004021B5"/>
    <w:rsid w:val="00402CD8"/>
    <w:rsid w:val="004031AC"/>
    <w:rsid w:val="00403549"/>
    <w:rsid w:val="004038BA"/>
    <w:rsid w:val="00403AAB"/>
    <w:rsid w:val="00403BBB"/>
    <w:rsid w:val="00403BF2"/>
    <w:rsid w:val="00403D4B"/>
    <w:rsid w:val="00404000"/>
    <w:rsid w:val="004049DB"/>
    <w:rsid w:val="00404ADC"/>
    <w:rsid w:val="00404C05"/>
    <w:rsid w:val="00404F19"/>
    <w:rsid w:val="00404FE0"/>
    <w:rsid w:val="00405106"/>
    <w:rsid w:val="004057B9"/>
    <w:rsid w:val="00405C4D"/>
    <w:rsid w:val="004064DF"/>
    <w:rsid w:val="00406988"/>
    <w:rsid w:val="00406B03"/>
    <w:rsid w:val="004073DB"/>
    <w:rsid w:val="004076AF"/>
    <w:rsid w:val="00407DE5"/>
    <w:rsid w:val="0041040C"/>
    <w:rsid w:val="004104E6"/>
    <w:rsid w:val="0041055E"/>
    <w:rsid w:val="004109A0"/>
    <w:rsid w:val="00410A6C"/>
    <w:rsid w:val="00410A73"/>
    <w:rsid w:val="00410B36"/>
    <w:rsid w:val="00410C22"/>
    <w:rsid w:val="00410FD2"/>
    <w:rsid w:val="00411180"/>
    <w:rsid w:val="00411414"/>
    <w:rsid w:val="00411526"/>
    <w:rsid w:val="00411F87"/>
    <w:rsid w:val="00411F91"/>
    <w:rsid w:val="004122A4"/>
    <w:rsid w:val="00412534"/>
    <w:rsid w:val="00412549"/>
    <w:rsid w:val="004128D9"/>
    <w:rsid w:val="0041290A"/>
    <w:rsid w:val="0041298B"/>
    <w:rsid w:val="004138A7"/>
    <w:rsid w:val="00413A90"/>
    <w:rsid w:val="00413B0A"/>
    <w:rsid w:val="00413BC3"/>
    <w:rsid w:val="00413E8E"/>
    <w:rsid w:val="004144BD"/>
    <w:rsid w:val="004148CB"/>
    <w:rsid w:val="004148E0"/>
    <w:rsid w:val="00414907"/>
    <w:rsid w:val="00415155"/>
    <w:rsid w:val="004154AC"/>
    <w:rsid w:val="0041574E"/>
    <w:rsid w:val="00415ADD"/>
    <w:rsid w:val="00415B6E"/>
    <w:rsid w:val="00415DF2"/>
    <w:rsid w:val="00415E35"/>
    <w:rsid w:val="00416180"/>
    <w:rsid w:val="00416A61"/>
    <w:rsid w:val="00416AB2"/>
    <w:rsid w:val="00416B59"/>
    <w:rsid w:val="00416CCD"/>
    <w:rsid w:val="0041743A"/>
    <w:rsid w:val="00417C5E"/>
    <w:rsid w:val="00417DCF"/>
    <w:rsid w:val="0042018C"/>
    <w:rsid w:val="0042080C"/>
    <w:rsid w:val="004209E9"/>
    <w:rsid w:val="00420D28"/>
    <w:rsid w:val="00420D60"/>
    <w:rsid w:val="00420D8F"/>
    <w:rsid w:val="004213F3"/>
    <w:rsid w:val="00421573"/>
    <w:rsid w:val="0042162B"/>
    <w:rsid w:val="00421948"/>
    <w:rsid w:val="00421AD8"/>
    <w:rsid w:val="00421C55"/>
    <w:rsid w:val="00421D70"/>
    <w:rsid w:val="00421F2E"/>
    <w:rsid w:val="0042206F"/>
    <w:rsid w:val="004226D5"/>
    <w:rsid w:val="004226E6"/>
    <w:rsid w:val="00422AFD"/>
    <w:rsid w:val="00422CF6"/>
    <w:rsid w:val="004232E9"/>
    <w:rsid w:val="0042342F"/>
    <w:rsid w:val="00423718"/>
    <w:rsid w:val="00423747"/>
    <w:rsid w:val="004239C7"/>
    <w:rsid w:val="00423B2A"/>
    <w:rsid w:val="00423BD5"/>
    <w:rsid w:val="00423CFE"/>
    <w:rsid w:val="004240AB"/>
    <w:rsid w:val="004243D3"/>
    <w:rsid w:val="0042451F"/>
    <w:rsid w:val="004247DB"/>
    <w:rsid w:val="0042488A"/>
    <w:rsid w:val="00425279"/>
    <w:rsid w:val="00425299"/>
    <w:rsid w:val="00426102"/>
    <w:rsid w:val="0042624D"/>
    <w:rsid w:val="004266DB"/>
    <w:rsid w:val="004266E7"/>
    <w:rsid w:val="004266F8"/>
    <w:rsid w:val="0042683E"/>
    <w:rsid w:val="00426A35"/>
    <w:rsid w:val="00426ACD"/>
    <w:rsid w:val="00427297"/>
    <w:rsid w:val="00427697"/>
    <w:rsid w:val="004277D7"/>
    <w:rsid w:val="00427992"/>
    <w:rsid w:val="00427AFC"/>
    <w:rsid w:val="0043000B"/>
    <w:rsid w:val="004306E6"/>
    <w:rsid w:val="00430AA0"/>
    <w:rsid w:val="00430F5B"/>
    <w:rsid w:val="00431B59"/>
    <w:rsid w:val="00431CCC"/>
    <w:rsid w:val="00431D50"/>
    <w:rsid w:val="0043267D"/>
    <w:rsid w:val="00432B4D"/>
    <w:rsid w:val="00432C59"/>
    <w:rsid w:val="00432C67"/>
    <w:rsid w:val="00432D5F"/>
    <w:rsid w:val="004336AC"/>
    <w:rsid w:val="004337B0"/>
    <w:rsid w:val="00433A8C"/>
    <w:rsid w:val="00433BE6"/>
    <w:rsid w:val="00433DCF"/>
    <w:rsid w:val="00433F95"/>
    <w:rsid w:val="0043431F"/>
    <w:rsid w:val="00434363"/>
    <w:rsid w:val="00434393"/>
    <w:rsid w:val="00434440"/>
    <w:rsid w:val="004349C6"/>
    <w:rsid w:val="00434B3A"/>
    <w:rsid w:val="00434D47"/>
    <w:rsid w:val="0043506D"/>
    <w:rsid w:val="0043511C"/>
    <w:rsid w:val="004356C7"/>
    <w:rsid w:val="0043591D"/>
    <w:rsid w:val="00436344"/>
    <w:rsid w:val="00436504"/>
    <w:rsid w:val="00436554"/>
    <w:rsid w:val="00436D23"/>
    <w:rsid w:val="00436D64"/>
    <w:rsid w:val="00436F09"/>
    <w:rsid w:val="0043701F"/>
    <w:rsid w:val="004402E2"/>
    <w:rsid w:val="00440627"/>
    <w:rsid w:val="00440F5D"/>
    <w:rsid w:val="00440FDF"/>
    <w:rsid w:val="0044115D"/>
    <w:rsid w:val="004411DB"/>
    <w:rsid w:val="00441547"/>
    <w:rsid w:val="004415C1"/>
    <w:rsid w:val="00441A0D"/>
    <w:rsid w:val="00442006"/>
    <w:rsid w:val="00442676"/>
    <w:rsid w:val="004427E5"/>
    <w:rsid w:val="00442850"/>
    <w:rsid w:val="00442907"/>
    <w:rsid w:val="00442A71"/>
    <w:rsid w:val="00442F9D"/>
    <w:rsid w:val="004431F9"/>
    <w:rsid w:val="004432DF"/>
    <w:rsid w:val="00443828"/>
    <w:rsid w:val="00443A15"/>
    <w:rsid w:val="00443C6F"/>
    <w:rsid w:val="00443DD5"/>
    <w:rsid w:val="00444024"/>
    <w:rsid w:val="00444289"/>
    <w:rsid w:val="00444D03"/>
    <w:rsid w:val="00444D66"/>
    <w:rsid w:val="00444E7C"/>
    <w:rsid w:val="00444FC1"/>
    <w:rsid w:val="00445C23"/>
    <w:rsid w:val="00445FF1"/>
    <w:rsid w:val="00446164"/>
    <w:rsid w:val="004465C5"/>
    <w:rsid w:val="004468A5"/>
    <w:rsid w:val="00446975"/>
    <w:rsid w:val="0044699C"/>
    <w:rsid w:val="00446B14"/>
    <w:rsid w:val="0044746A"/>
    <w:rsid w:val="00447D55"/>
    <w:rsid w:val="00450297"/>
    <w:rsid w:val="0045041F"/>
    <w:rsid w:val="00450657"/>
    <w:rsid w:val="00450A4F"/>
    <w:rsid w:val="00451001"/>
    <w:rsid w:val="0045103A"/>
    <w:rsid w:val="0045129C"/>
    <w:rsid w:val="0045170B"/>
    <w:rsid w:val="00451DDB"/>
    <w:rsid w:val="00451E7A"/>
    <w:rsid w:val="004526B8"/>
    <w:rsid w:val="00452A58"/>
    <w:rsid w:val="00452BB0"/>
    <w:rsid w:val="00452D81"/>
    <w:rsid w:val="004530D4"/>
    <w:rsid w:val="00453BA2"/>
    <w:rsid w:val="00453C3E"/>
    <w:rsid w:val="004546D5"/>
    <w:rsid w:val="00454D9E"/>
    <w:rsid w:val="004553E7"/>
    <w:rsid w:val="00455735"/>
    <w:rsid w:val="00455CC1"/>
    <w:rsid w:val="00455F38"/>
    <w:rsid w:val="00456357"/>
    <w:rsid w:val="00456490"/>
    <w:rsid w:val="00456F28"/>
    <w:rsid w:val="00456F32"/>
    <w:rsid w:val="00456F82"/>
    <w:rsid w:val="00456F88"/>
    <w:rsid w:val="00457072"/>
    <w:rsid w:val="00457B18"/>
    <w:rsid w:val="00457FA5"/>
    <w:rsid w:val="00460CB6"/>
    <w:rsid w:val="00460D05"/>
    <w:rsid w:val="004610D1"/>
    <w:rsid w:val="00461F5B"/>
    <w:rsid w:val="00462381"/>
    <w:rsid w:val="004624F5"/>
    <w:rsid w:val="00462D3F"/>
    <w:rsid w:val="00462F35"/>
    <w:rsid w:val="0046320E"/>
    <w:rsid w:val="00463699"/>
    <w:rsid w:val="004636AB"/>
    <w:rsid w:val="00463B81"/>
    <w:rsid w:val="00463FF9"/>
    <w:rsid w:val="00464078"/>
    <w:rsid w:val="004645C3"/>
    <w:rsid w:val="00464605"/>
    <w:rsid w:val="00464807"/>
    <w:rsid w:val="004648D5"/>
    <w:rsid w:val="004648D6"/>
    <w:rsid w:val="004649E1"/>
    <w:rsid w:val="00464CE0"/>
    <w:rsid w:val="00465047"/>
    <w:rsid w:val="00465389"/>
    <w:rsid w:val="004655C9"/>
    <w:rsid w:val="00465746"/>
    <w:rsid w:val="00466527"/>
    <w:rsid w:val="0046680F"/>
    <w:rsid w:val="00466831"/>
    <w:rsid w:val="00466C0E"/>
    <w:rsid w:val="00466DEF"/>
    <w:rsid w:val="00467235"/>
    <w:rsid w:val="00467526"/>
    <w:rsid w:val="004676F2"/>
    <w:rsid w:val="00467F69"/>
    <w:rsid w:val="004701EA"/>
    <w:rsid w:val="00470733"/>
    <w:rsid w:val="0047074D"/>
    <w:rsid w:val="00470A0E"/>
    <w:rsid w:val="00470ABE"/>
    <w:rsid w:val="004712C9"/>
    <w:rsid w:val="00471356"/>
    <w:rsid w:val="0047138E"/>
    <w:rsid w:val="00471CB8"/>
    <w:rsid w:val="00472092"/>
    <w:rsid w:val="00472279"/>
    <w:rsid w:val="004723DF"/>
    <w:rsid w:val="004723F6"/>
    <w:rsid w:val="004724C2"/>
    <w:rsid w:val="00472526"/>
    <w:rsid w:val="004727BE"/>
    <w:rsid w:val="00473166"/>
    <w:rsid w:val="00473500"/>
    <w:rsid w:val="004736CC"/>
    <w:rsid w:val="00473F65"/>
    <w:rsid w:val="00474949"/>
    <w:rsid w:val="004753B6"/>
    <w:rsid w:val="004754D5"/>
    <w:rsid w:val="0047550B"/>
    <w:rsid w:val="004755F2"/>
    <w:rsid w:val="00475A02"/>
    <w:rsid w:val="00475D2A"/>
    <w:rsid w:val="00475F1E"/>
    <w:rsid w:val="00476336"/>
    <w:rsid w:val="004763F3"/>
    <w:rsid w:val="004767E3"/>
    <w:rsid w:val="00476809"/>
    <w:rsid w:val="00476961"/>
    <w:rsid w:val="00476E82"/>
    <w:rsid w:val="00476EB6"/>
    <w:rsid w:val="00477603"/>
    <w:rsid w:val="004777BE"/>
    <w:rsid w:val="00477904"/>
    <w:rsid w:val="004801AB"/>
    <w:rsid w:val="004801B4"/>
    <w:rsid w:val="00480C21"/>
    <w:rsid w:val="00481490"/>
    <w:rsid w:val="00481581"/>
    <w:rsid w:val="00481629"/>
    <w:rsid w:val="0048179C"/>
    <w:rsid w:val="00481BF5"/>
    <w:rsid w:val="00482ADD"/>
    <w:rsid w:val="00482C42"/>
    <w:rsid w:val="00482FBF"/>
    <w:rsid w:val="004838D2"/>
    <w:rsid w:val="00483D3F"/>
    <w:rsid w:val="00483FBC"/>
    <w:rsid w:val="00484587"/>
    <w:rsid w:val="00484B35"/>
    <w:rsid w:val="00485530"/>
    <w:rsid w:val="004856D9"/>
    <w:rsid w:val="00485C43"/>
    <w:rsid w:val="00485CC3"/>
    <w:rsid w:val="00485CF5"/>
    <w:rsid w:val="00485EEB"/>
    <w:rsid w:val="00486286"/>
    <w:rsid w:val="004864E5"/>
    <w:rsid w:val="004866CB"/>
    <w:rsid w:val="00486927"/>
    <w:rsid w:val="00486B74"/>
    <w:rsid w:val="00486CC4"/>
    <w:rsid w:val="0048742B"/>
    <w:rsid w:val="00487450"/>
    <w:rsid w:val="0048746E"/>
    <w:rsid w:val="00487654"/>
    <w:rsid w:val="00487BB0"/>
    <w:rsid w:val="004902E3"/>
    <w:rsid w:val="004911A9"/>
    <w:rsid w:val="00491570"/>
    <w:rsid w:val="0049216E"/>
    <w:rsid w:val="00493488"/>
    <w:rsid w:val="0049357D"/>
    <w:rsid w:val="004936F1"/>
    <w:rsid w:val="00493737"/>
    <w:rsid w:val="00493D11"/>
    <w:rsid w:val="0049462F"/>
    <w:rsid w:val="004947C0"/>
    <w:rsid w:val="00494B7C"/>
    <w:rsid w:val="00494D9C"/>
    <w:rsid w:val="0049539B"/>
    <w:rsid w:val="004959C3"/>
    <w:rsid w:val="00495B5A"/>
    <w:rsid w:val="00495C16"/>
    <w:rsid w:val="004961D3"/>
    <w:rsid w:val="004964D8"/>
    <w:rsid w:val="004965F3"/>
    <w:rsid w:val="00496A64"/>
    <w:rsid w:val="00497621"/>
    <w:rsid w:val="004979B5"/>
    <w:rsid w:val="00497BD9"/>
    <w:rsid w:val="00497C8F"/>
    <w:rsid w:val="00497DE0"/>
    <w:rsid w:val="00497E16"/>
    <w:rsid w:val="004A03AF"/>
    <w:rsid w:val="004A0411"/>
    <w:rsid w:val="004A1143"/>
    <w:rsid w:val="004A1223"/>
    <w:rsid w:val="004A1C7A"/>
    <w:rsid w:val="004A1D4B"/>
    <w:rsid w:val="004A2294"/>
    <w:rsid w:val="004A283B"/>
    <w:rsid w:val="004A2A21"/>
    <w:rsid w:val="004A2B95"/>
    <w:rsid w:val="004A32F2"/>
    <w:rsid w:val="004A33B0"/>
    <w:rsid w:val="004A3FCA"/>
    <w:rsid w:val="004A422E"/>
    <w:rsid w:val="004A42AC"/>
    <w:rsid w:val="004A4666"/>
    <w:rsid w:val="004A46D5"/>
    <w:rsid w:val="004A4937"/>
    <w:rsid w:val="004A4CCA"/>
    <w:rsid w:val="004A4D04"/>
    <w:rsid w:val="004A4E05"/>
    <w:rsid w:val="004A4F34"/>
    <w:rsid w:val="004A5441"/>
    <w:rsid w:val="004A558B"/>
    <w:rsid w:val="004A5618"/>
    <w:rsid w:val="004A573F"/>
    <w:rsid w:val="004A5A3F"/>
    <w:rsid w:val="004A5D67"/>
    <w:rsid w:val="004A6001"/>
    <w:rsid w:val="004A6187"/>
    <w:rsid w:val="004A61DF"/>
    <w:rsid w:val="004A623B"/>
    <w:rsid w:val="004A6468"/>
    <w:rsid w:val="004A6874"/>
    <w:rsid w:val="004A68FE"/>
    <w:rsid w:val="004A6C28"/>
    <w:rsid w:val="004A6D39"/>
    <w:rsid w:val="004A6F58"/>
    <w:rsid w:val="004A7060"/>
    <w:rsid w:val="004A713E"/>
    <w:rsid w:val="004A745D"/>
    <w:rsid w:val="004A7802"/>
    <w:rsid w:val="004A7A82"/>
    <w:rsid w:val="004B059A"/>
    <w:rsid w:val="004B1059"/>
    <w:rsid w:val="004B13EE"/>
    <w:rsid w:val="004B16DF"/>
    <w:rsid w:val="004B18DC"/>
    <w:rsid w:val="004B19E6"/>
    <w:rsid w:val="004B1BCF"/>
    <w:rsid w:val="004B1C13"/>
    <w:rsid w:val="004B2063"/>
    <w:rsid w:val="004B20E4"/>
    <w:rsid w:val="004B25F7"/>
    <w:rsid w:val="004B273D"/>
    <w:rsid w:val="004B288F"/>
    <w:rsid w:val="004B3312"/>
    <w:rsid w:val="004B3456"/>
    <w:rsid w:val="004B3F4F"/>
    <w:rsid w:val="004B3FC3"/>
    <w:rsid w:val="004B4079"/>
    <w:rsid w:val="004B4263"/>
    <w:rsid w:val="004B44F1"/>
    <w:rsid w:val="004B4732"/>
    <w:rsid w:val="004B49DA"/>
    <w:rsid w:val="004B4E3E"/>
    <w:rsid w:val="004B5790"/>
    <w:rsid w:val="004B5FF4"/>
    <w:rsid w:val="004B6A6B"/>
    <w:rsid w:val="004B6D51"/>
    <w:rsid w:val="004B6F5C"/>
    <w:rsid w:val="004B6FA7"/>
    <w:rsid w:val="004B7164"/>
    <w:rsid w:val="004B717A"/>
    <w:rsid w:val="004B7512"/>
    <w:rsid w:val="004B7559"/>
    <w:rsid w:val="004B75C0"/>
    <w:rsid w:val="004B7703"/>
    <w:rsid w:val="004B77FA"/>
    <w:rsid w:val="004B78CD"/>
    <w:rsid w:val="004B7A35"/>
    <w:rsid w:val="004B7B1C"/>
    <w:rsid w:val="004B7CB6"/>
    <w:rsid w:val="004B7F35"/>
    <w:rsid w:val="004C070A"/>
    <w:rsid w:val="004C0CCA"/>
    <w:rsid w:val="004C1174"/>
    <w:rsid w:val="004C12D5"/>
    <w:rsid w:val="004C188B"/>
    <w:rsid w:val="004C18B6"/>
    <w:rsid w:val="004C197D"/>
    <w:rsid w:val="004C2207"/>
    <w:rsid w:val="004C22FC"/>
    <w:rsid w:val="004C238E"/>
    <w:rsid w:val="004C27CA"/>
    <w:rsid w:val="004C30F4"/>
    <w:rsid w:val="004C328A"/>
    <w:rsid w:val="004C36DF"/>
    <w:rsid w:val="004C4062"/>
    <w:rsid w:val="004C4119"/>
    <w:rsid w:val="004C44B1"/>
    <w:rsid w:val="004C4A4A"/>
    <w:rsid w:val="004C538E"/>
    <w:rsid w:val="004C5476"/>
    <w:rsid w:val="004C5A8D"/>
    <w:rsid w:val="004C5D48"/>
    <w:rsid w:val="004C5F69"/>
    <w:rsid w:val="004C643F"/>
    <w:rsid w:val="004C6459"/>
    <w:rsid w:val="004C683E"/>
    <w:rsid w:val="004C6D47"/>
    <w:rsid w:val="004C6F3C"/>
    <w:rsid w:val="004C6FCB"/>
    <w:rsid w:val="004C71B0"/>
    <w:rsid w:val="004C72C9"/>
    <w:rsid w:val="004C75A4"/>
    <w:rsid w:val="004C760E"/>
    <w:rsid w:val="004C7708"/>
    <w:rsid w:val="004C7E95"/>
    <w:rsid w:val="004D01AC"/>
    <w:rsid w:val="004D090B"/>
    <w:rsid w:val="004D0D17"/>
    <w:rsid w:val="004D0D21"/>
    <w:rsid w:val="004D0E1A"/>
    <w:rsid w:val="004D156D"/>
    <w:rsid w:val="004D1571"/>
    <w:rsid w:val="004D1727"/>
    <w:rsid w:val="004D1823"/>
    <w:rsid w:val="004D1AE6"/>
    <w:rsid w:val="004D1BEE"/>
    <w:rsid w:val="004D1CF0"/>
    <w:rsid w:val="004D1DCF"/>
    <w:rsid w:val="004D1E00"/>
    <w:rsid w:val="004D299C"/>
    <w:rsid w:val="004D2EA5"/>
    <w:rsid w:val="004D35A2"/>
    <w:rsid w:val="004D36F9"/>
    <w:rsid w:val="004D397A"/>
    <w:rsid w:val="004D3C76"/>
    <w:rsid w:val="004D3E94"/>
    <w:rsid w:val="004D4AE2"/>
    <w:rsid w:val="004D4B67"/>
    <w:rsid w:val="004D4D8E"/>
    <w:rsid w:val="004D51F1"/>
    <w:rsid w:val="004D5F5D"/>
    <w:rsid w:val="004D6702"/>
    <w:rsid w:val="004D68F2"/>
    <w:rsid w:val="004D6DB8"/>
    <w:rsid w:val="004D6FAB"/>
    <w:rsid w:val="004D6FFF"/>
    <w:rsid w:val="004D7247"/>
    <w:rsid w:val="004D7477"/>
    <w:rsid w:val="004D76E4"/>
    <w:rsid w:val="004D78D1"/>
    <w:rsid w:val="004D7E5C"/>
    <w:rsid w:val="004E0436"/>
    <w:rsid w:val="004E048E"/>
    <w:rsid w:val="004E05D7"/>
    <w:rsid w:val="004E06CC"/>
    <w:rsid w:val="004E09E3"/>
    <w:rsid w:val="004E0A97"/>
    <w:rsid w:val="004E167C"/>
    <w:rsid w:val="004E1862"/>
    <w:rsid w:val="004E1B7F"/>
    <w:rsid w:val="004E257A"/>
    <w:rsid w:val="004E30F2"/>
    <w:rsid w:val="004E32B2"/>
    <w:rsid w:val="004E33A9"/>
    <w:rsid w:val="004E354B"/>
    <w:rsid w:val="004E390E"/>
    <w:rsid w:val="004E3C1B"/>
    <w:rsid w:val="004E41C0"/>
    <w:rsid w:val="004E4D53"/>
    <w:rsid w:val="004E4D57"/>
    <w:rsid w:val="004E4D5A"/>
    <w:rsid w:val="004E4DE7"/>
    <w:rsid w:val="004E50CB"/>
    <w:rsid w:val="004E51E1"/>
    <w:rsid w:val="004E53FB"/>
    <w:rsid w:val="004E55F2"/>
    <w:rsid w:val="004E5894"/>
    <w:rsid w:val="004E5D66"/>
    <w:rsid w:val="004E64E0"/>
    <w:rsid w:val="004E67D4"/>
    <w:rsid w:val="004E6A43"/>
    <w:rsid w:val="004E6D24"/>
    <w:rsid w:val="004E6E55"/>
    <w:rsid w:val="004E6F04"/>
    <w:rsid w:val="004E7953"/>
    <w:rsid w:val="004E7992"/>
    <w:rsid w:val="004E7F92"/>
    <w:rsid w:val="004F02A1"/>
    <w:rsid w:val="004F0396"/>
    <w:rsid w:val="004F0483"/>
    <w:rsid w:val="004F05EE"/>
    <w:rsid w:val="004F0B6C"/>
    <w:rsid w:val="004F13F9"/>
    <w:rsid w:val="004F15F3"/>
    <w:rsid w:val="004F16A0"/>
    <w:rsid w:val="004F16D8"/>
    <w:rsid w:val="004F1EC4"/>
    <w:rsid w:val="004F235A"/>
    <w:rsid w:val="004F23A3"/>
    <w:rsid w:val="004F250B"/>
    <w:rsid w:val="004F30D2"/>
    <w:rsid w:val="004F31A4"/>
    <w:rsid w:val="004F3232"/>
    <w:rsid w:val="004F3AA5"/>
    <w:rsid w:val="004F3B1E"/>
    <w:rsid w:val="004F3BF1"/>
    <w:rsid w:val="004F3CA8"/>
    <w:rsid w:val="004F3EC0"/>
    <w:rsid w:val="004F4186"/>
    <w:rsid w:val="004F42C0"/>
    <w:rsid w:val="004F4862"/>
    <w:rsid w:val="004F4DAF"/>
    <w:rsid w:val="004F5177"/>
    <w:rsid w:val="004F544A"/>
    <w:rsid w:val="004F58AA"/>
    <w:rsid w:val="004F5DBB"/>
    <w:rsid w:val="004F6257"/>
    <w:rsid w:val="004F6362"/>
    <w:rsid w:val="004F641C"/>
    <w:rsid w:val="004F6448"/>
    <w:rsid w:val="004F6739"/>
    <w:rsid w:val="004F68E1"/>
    <w:rsid w:val="004F6D21"/>
    <w:rsid w:val="004F6F4A"/>
    <w:rsid w:val="004F7357"/>
    <w:rsid w:val="004F74CE"/>
    <w:rsid w:val="004F78FC"/>
    <w:rsid w:val="004F7C8C"/>
    <w:rsid w:val="0050012D"/>
    <w:rsid w:val="00500577"/>
    <w:rsid w:val="005006A0"/>
    <w:rsid w:val="00500875"/>
    <w:rsid w:val="00500B9C"/>
    <w:rsid w:val="00500D5B"/>
    <w:rsid w:val="00500DAD"/>
    <w:rsid w:val="00500EB7"/>
    <w:rsid w:val="00500F2F"/>
    <w:rsid w:val="005011C0"/>
    <w:rsid w:val="005013FF"/>
    <w:rsid w:val="0050154E"/>
    <w:rsid w:val="00501AF3"/>
    <w:rsid w:val="00501C44"/>
    <w:rsid w:val="00502243"/>
    <w:rsid w:val="0050225A"/>
    <w:rsid w:val="00502486"/>
    <w:rsid w:val="0050250D"/>
    <w:rsid w:val="005026A0"/>
    <w:rsid w:val="00502B0C"/>
    <w:rsid w:val="00502CBF"/>
    <w:rsid w:val="0050327A"/>
    <w:rsid w:val="0050342A"/>
    <w:rsid w:val="005034D6"/>
    <w:rsid w:val="00503960"/>
    <w:rsid w:val="00504059"/>
    <w:rsid w:val="00504203"/>
    <w:rsid w:val="00504543"/>
    <w:rsid w:val="00504749"/>
    <w:rsid w:val="005048FC"/>
    <w:rsid w:val="00504BB8"/>
    <w:rsid w:val="00504CC8"/>
    <w:rsid w:val="0050553C"/>
    <w:rsid w:val="005061D1"/>
    <w:rsid w:val="00506413"/>
    <w:rsid w:val="00506537"/>
    <w:rsid w:val="0050667A"/>
    <w:rsid w:val="00506BA0"/>
    <w:rsid w:val="00506E07"/>
    <w:rsid w:val="00506F27"/>
    <w:rsid w:val="005073D1"/>
    <w:rsid w:val="00507C35"/>
    <w:rsid w:val="00510236"/>
    <w:rsid w:val="00510451"/>
    <w:rsid w:val="005108B1"/>
    <w:rsid w:val="00510B0D"/>
    <w:rsid w:val="00510B52"/>
    <w:rsid w:val="00511243"/>
    <w:rsid w:val="0051159B"/>
    <w:rsid w:val="00511BB1"/>
    <w:rsid w:val="00511BDB"/>
    <w:rsid w:val="00511F1D"/>
    <w:rsid w:val="0051275F"/>
    <w:rsid w:val="00512CC4"/>
    <w:rsid w:val="00512E79"/>
    <w:rsid w:val="00513084"/>
    <w:rsid w:val="005133FB"/>
    <w:rsid w:val="0051347B"/>
    <w:rsid w:val="0051377F"/>
    <w:rsid w:val="005137BA"/>
    <w:rsid w:val="00513939"/>
    <w:rsid w:val="0051418D"/>
    <w:rsid w:val="005144C4"/>
    <w:rsid w:val="005145F7"/>
    <w:rsid w:val="00514618"/>
    <w:rsid w:val="00514A90"/>
    <w:rsid w:val="00514E1E"/>
    <w:rsid w:val="00514E31"/>
    <w:rsid w:val="00515226"/>
    <w:rsid w:val="005157DA"/>
    <w:rsid w:val="00515B60"/>
    <w:rsid w:val="00515B70"/>
    <w:rsid w:val="00515C86"/>
    <w:rsid w:val="00515D43"/>
    <w:rsid w:val="00515D4E"/>
    <w:rsid w:val="00515E9F"/>
    <w:rsid w:val="005160DC"/>
    <w:rsid w:val="00516965"/>
    <w:rsid w:val="00516CC7"/>
    <w:rsid w:val="00517BC8"/>
    <w:rsid w:val="00520339"/>
    <w:rsid w:val="005205C7"/>
    <w:rsid w:val="00520775"/>
    <w:rsid w:val="0052093F"/>
    <w:rsid w:val="00520CB5"/>
    <w:rsid w:val="00521315"/>
    <w:rsid w:val="005214D0"/>
    <w:rsid w:val="0052155B"/>
    <w:rsid w:val="0052167B"/>
    <w:rsid w:val="005221C9"/>
    <w:rsid w:val="005224EA"/>
    <w:rsid w:val="0052274A"/>
    <w:rsid w:val="00522765"/>
    <w:rsid w:val="005227E1"/>
    <w:rsid w:val="00522C73"/>
    <w:rsid w:val="00522E1A"/>
    <w:rsid w:val="00523044"/>
    <w:rsid w:val="00523274"/>
    <w:rsid w:val="00523349"/>
    <w:rsid w:val="00523858"/>
    <w:rsid w:val="005245FC"/>
    <w:rsid w:val="0052463E"/>
    <w:rsid w:val="00524A79"/>
    <w:rsid w:val="00524B15"/>
    <w:rsid w:val="0052559C"/>
    <w:rsid w:val="0052673A"/>
    <w:rsid w:val="00526B57"/>
    <w:rsid w:val="00527108"/>
    <w:rsid w:val="00527879"/>
    <w:rsid w:val="00527D3E"/>
    <w:rsid w:val="005300EA"/>
    <w:rsid w:val="00530167"/>
    <w:rsid w:val="005301A4"/>
    <w:rsid w:val="005302D2"/>
    <w:rsid w:val="005304BA"/>
    <w:rsid w:val="005309A6"/>
    <w:rsid w:val="00530AE5"/>
    <w:rsid w:val="0053142C"/>
    <w:rsid w:val="005319ED"/>
    <w:rsid w:val="00532437"/>
    <w:rsid w:val="005327FE"/>
    <w:rsid w:val="00533040"/>
    <w:rsid w:val="00533041"/>
    <w:rsid w:val="0053311C"/>
    <w:rsid w:val="00533C49"/>
    <w:rsid w:val="00534054"/>
    <w:rsid w:val="005340E3"/>
    <w:rsid w:val="0053429D"/>
    <w:rsid w:val="005343F1"/>
    <w:rsid w:val="005345D0"/>
    <w:rsid w:val="00534750"/>
    <w:rsid w:val="00534CA3"/>
    <w:rsid w:val="00534DC7"/>
    <w:rsid w:val="0053515B"/>
    <w:rsid w:val="00535587"/>
    <w:rsid w:val="00535742"/>
    <w:rsid w:val="00535ADD"/>
    <w:rsid w:val="00535C5E"/>
    <w:rsid w:val="00535CFA"/>
    <w:rsid w:val="00535F38"/>
    <w:rsid w:val="0053602A"/>
    <w:rsid w:val="00536054"/>
    <w:rsid w:val="0053610C"/>
    <w:rsid w:val="0053624B"/>
    <w:rsid w:val="00536327"/>
    <w:rsid w:val="0053633F"/>
    <w:rsid w:val="005366EC"/>
    <w:rsid w:val="00536B03"/>
    <w:rsid w:val="00536E4B"/>
    <w:rsid w:val="005372FB"/>
    <w:rsid w:val="00537347"/>
    <w:rsid w:val="005375E1"/>
    <w:rsid w:val="0053783F"/>
    <w:rsid w:val="00537C0C"/>
    <w:rsid w:val="00537DAD"/>
    <w:rsid w:val="00537EBD"/>
    <w:rsid w:val="005403BD"/>
    <w:rsid w:val="00540579"/>
    <w:rsid w:val="005406AA"/>
    <w:rsid w:val="00540790"/>
    <w:rsid w:val="0054086B"/>
    <w:rsid w:val="00540895"/>
    <w:rsid w:val="00540AAB"/>
    <w:rsid w:val="0054115A"/>
    <w:rsid w:val="005411AC"/>
    <w:rsid w:val="00541950"/>
    <w:rsid w:val="00541AF6"/>
    <w:rsid w:val="00541B2C"/>
    <w:rsid w:val="00541DA4"/>
    <w:rsid w:val="005421CB"/>
    <w:rsid w:val="00542475"/>
    <w:rsid w:val="00542C8D"/>
    <w:rsid w:val="00542E3B"/>
    <w:rsid w:val="0054342B"/>
    <w:rsid w:val="00543821"/>
    <w:rsid w:val="00543C7C"/>
    <w:rsid w:val="00543DBC"/>
    <w:rsid w:val="00543EB0"/>
    <w:rsid w:val="005441FC"/>
    <w:rsid w:val="005447C5"/>
    <w:rsid w:val="005448A1"/>
    <w:rsid w:val="00544968"/>
    <w:rsid w:val="00544ECE"/>
    <w:rsid w:val="00545197"/>
    <w:rsid w:val="0054556B"/>
    <w:rsid w:val="0054584A"/>
    <w:rsid w:val="00545F9F"/>
    <w:rsid w:val="0054619B"/>
    <w:rsid w:val="00546598"/>
    <w:rsid w:val="00546853"/>
    <w:rsid w:val="005468DA"/>
    <w:rsid w:val="00546DC7"/>
    <w:rsid w:val="00546E5D"/>
    <w:rsid w:val="00547237"/>
    <w:rsid w:val="005472E5"/>
    <w:rsid w:val="00547AF6"/>
    <w:rsid w:val="00547CCF"/>
    <w:rsid w:val="00547D2A"/>
    <w:rsid w:val="005503CD"/>
    <w:rsid w:val="00550647"/>
    <w:rsid w:val="005506E5"/>
    <w:rsid w:val="00550A01"/>
    <w:rsid w:val="00550BF2"/>
    <w:rsid w:val="00550EBE"/>
    <w:rsid w:val="00551062"/>
    <w:rsid w:val="0055121B"/>
    <w:rsid w:val="005514F3"/>
    <w:rsid w:val="005521D4"/>
    <w:rsid w:val="005524E8"/>
    <w:rsid w:val="00552570"/>
    <w:rsid w:val="00552679"/>
    <w:rsid w:val="005536F0"/>
    <w:rsid w:val="0055378C"/>
    <w:rsid w:val="00553804"/>
    <w:rsid w:val="00553851"/>
    <w:rsid w:val="00553C83"/>
    <w:rsid w:val="00553E42"/>
    <w:rsid w:val="0055415B"/>
    <w:rsid w:val="00554173"/>
    <w:rsid w:val="005543D5"/>
    <w:rsid w:val="005543DD"/>
    <w:rsid w:val="00554C65"/>
    <w:rsid w:val="00554C9E"/>
    <w:rsid w:val="0055507B"/>
    <w:rsid w:val="005551A7"/>
    <w:rsid w:val="00555AC6"/>
    <w:rsid w:val="00555C7A"/>
    <w:rsid w:val="00555CCE"/>
    <w:rsid w:val="00555DC2"/>
    <w:rsid w:val="00555ECB"/>
    <w:rsid w:val="00555FC7"/>
    <w:rsid w:val="0055655C"/>
    <w:rsid w:val="005566D5"/>
    <w:rsid w:val="005567D3"/>
    <w:rsid w:val="00556BC7"/>
    <w:rsid w:val="00556CAD"/>
    <w:rsid w:val="00556EE3"/>
    <w:rsid w:val="00557786"/>
    <w:rsid w:val="005578AE"/>
    <w:rsid w:val="00560434"/>
    <w:rsid w:val="0056059F"/>
    <w:rsid w:val="0056066D"/>
    <w:rsid w:val="005607F7"/>
    <w:rsid w:val="0056083B"/>
    <w:rsid w:val="005609A1"/>
    <w:rsid w:val="00560C8D"/>
    <w:rsid w:val="005611C1"/>
    <w:rsid w:val="00561853"/>
    <w:rsid w:val="00561938"/>
    <w:rsid w:val="00561B5D"/>
    <w:rsid w:val="00561CD7"/>
    <w:rsid w:val="00561E7A"/>
    <w:rsid w:val="00562461"/>
    <w:rsid w:val="005628B8"/>
    <w:rsid w:val="00562919"/>
    <w:rsid w:val="00562AEA"/>
    <w:rsid w:val="00562B0F"/>
    <w:rsid w:val="00562CD4"/>
    <w:rsid w:val="00562FE4"/>
    <w:rsid w:val="0056325C"/>
    <w:rsid w:val="005634DC"/>
    <w:rsid w:val="0056364A"/>
    <w:rsid w:val="00563758"/>
    <w:rsid w:val="0056384F"/>
    <w:rsid w:val="0056409B"/>
    <w:rsid w:val="0056411D"/>
    <w:rsid w:val="00564331"/>
    <w:rsid w:val="005649C0"/>
    <w:rsid w:val="00564B3D"/>
    <w:rsid w:val="00565055"/>
    <w:rsid w:val="005654E4"/>
    <w:rsid w:val="00565764"/>
    <w:rsid w:val="00565C58"/>
    <w:rsid w:val="00565D19"/>
    <w:rsid w:val="00566059"/>
    <w:rsid w:val="005662CB"/>
    <w:rsid w:val="005663E5"/>
    <w:rsid w:val="00566477"/>
    <w:rsid w:val="00566541"/>
    <w:rsid w:val="005666CB"/>
    <w:rsid w:val="005669B5"/>
    <w:rsid w:val="00566B6F"/>
    <w:rsid w:val="00566BF1"/>
    <w:rsid w:val="00566E37"/>
    <w:rsid w:val="00566F92"/>
    <w:rsid w:val="005670D6"/>
    <w:rsid w:val="0056715B"/>
    <w:rsid w:val="00567404"/>
    <w:rsid w:val="00567477"/>
    <w:rsid w:val="00567778"/>
    <w:rsid w:val="00567A8C"/>
    <w:rsid w:val="00567D93"/>
    <w:rsid w:val="00570221"/>
    <w:rsid w:val="0057196D"/>
    <w:rsid w:val="00571DAE"/>
    <w:rsid w:val="00572031"/>
    <w:rsid w:val="0057257B"/>
    <w:rsid w:val="005725E3"/>
    <w:rsid w:val="005727B9"/>
    <w:rsid w:val="00572FE3"/>
    <w:rsid w:val="0057314D"/>
    <w:rsid w:val="005731DF"/>
    <w:rsid w:val="00573451"/>
    <w:rsid w:val="00573975"/>
    <w:rsid w:val="005739A6"/>
    <w:rsid w:val="00573BA4"/>
    <w:rsid w:val="00573C18"/>
    <w:rsid w:val="00573D34"/>
    <w:rsid w:val="00573D49"/>
    <w:rsid w:val="005740D6"/>
    <w:rsid w:val="005742C0"/>
    <w:rsid w:val="00574678"/>
    <w:rsid w:val="00574B35"/>
    <w:rsid w:val="00574DE1"/>
    <w:rsid w:val="00574E93"/>
    <w:rsid w:val="00575FE0"/>
    <w:rsid w:val="005760AE"/>
    <w:rsid w:val="00576268"/>
    <w:rsid w:val="00576270"/>
    <w:rsid w:val="005768E8"/>
    <w:rsid w:val="00576908"/>
    <w:rsid w:val="00576EB9"/>
    <w:rsid w:val="005771A4"/>
    <w:rsid w:val="005772DF"/>
    <w:rsid w:val="005774A5"/>
    <w:rsid w:val="005775CA"/>
    <w:rsid w:val="0057772D"/>
    <w:rsid w:val="005779BF"/>
    <w:rsid w:val="00577A35"/>
    <w:rsid w:val="00577ACA"/>
    <w:rsid w:val="0058038F"/>
    <w:rsid w:val="005807FD"/>
    <w:rsid w:val="00580818"/>
    <w:rsid w:val="00580BAB"/>
    <w:rsid w:val="00580D0B"/>
    <w:rsid w:val="00580ED5"/>
    <w:rsid w:val="005813EF"/>
    <w:rsid w:val="005817CC"/>
    <w:rsid w:val="00581850"/>
    <w:rsid w:val="00581936"/>
    <w:rsid w:val="00581E6A"/>
    <w:rsid w:val="00581F05"/>
    <w:rsid w:val="0058244D"/>
    <w:rsid w:val="00582BE8"/>
    <w:rsid w:val="00582BFE"/>
    <w:rsid w:val="00582E77"/>
    <w:rsid w:val="00582F0C"/>
    <w:rsid w:val="005830F7"/>
    <w:rsid w:val="005830FB"/>
    <w:rsid w:val="00583616"/>
    <w:rsid w:val="00583B8D"/>
    <w:rsid w:val="005845AF"/>
    <w:rsid w:val="00584678"/>
    <w:rsid w:val="00584DB3"/>
    <w:rsid w:val="00585671"/>
    <w:rsid w:val="00585751"/>
    <w:rsid w:val="005857F9"/>
    <w:rsid w:val="00585BA6"/>
    <w:rsid w:val="00585DF9"/>
    <w:rsid w:val="00585DFF"/>
    <w:rsid w:val="005862E6"/>
    <w:rsid w:val="00586389"/>
    <w:rsid w:val="00586F31"/>
    <w:rsid w:val="00587532"/>
    <w:rsid w:val="00587627"/>
    <w:rsid w:val="00587A6D"/>
    <w:rsid w:val="00587BE7"/>
    <w:rsid w:val="00587C3B"/>
    <w:rsid w:val="00587E79"/>
    <w:rsid w:val="00590024"/>
    <w:rsid w:val="00590811"/>
    <w:rsid w:val="00590A9A"/>
    <w:rsid w:val="00590D72"/>
    <w:rsid w:val="0059154C"/>
    <w:rsid w:val="00591580"/>
    <w:rsid w:val="00591767"/>
    <w:rsid w:val="00591B62"/>
    <w:rsid w:val="00591D19"/>
    <w:rsid w:val="00591F80"/>
    <w:rsid w:val="00592890"/>
    <w:rsid w:val="005930AE"/>
    <w:rsid w:val="005933A8"/>
    <w:rsid w:val="00593481"/>
    <w:rsid w:val="00593640"/>
    <w:rsid w:val="00593719"/>
    <w:rsid w:val="0059395E"/>
    <w:rsid w:val="00593CE5"/>
    <w:rsid w:val="00593D4D"/>
    <w:rsid w:val="00594025"/>
    <w:rsid w:val="005943A6"/>
    <w:rsid w:val="00594588"/>
    <w:rsid w:val="00595315"/>
    <w:rsid w:val="005953CF"/>
    <w:rsid w:val="0059540E"/>
    <w:rsid w:val="005955B4"/>
    <w:rsid w:val="00595642"/>
    <w:rsid w:val="005958A2"/>
    <w:rsid w:val="00595972"/>
    <w:rsid w:val="00595B4B"/>
    <w:rsid w:val="00595CE9"/>
    <w:rsid w:val="00596545"/>
    <w:rsid w:val="0059693C"/>
    <w:rsid w:val="00596A22"/>
    <w:rsid w:val="00596DC5"/>
    <w:rsid w:val="005972D9"/>
    <w:rsid w:val="00597866"/>
    <w:rsid w:val="005978B6"/>
    <w:rsid w:val="00597BBA"/>
    <w:rsid w:val="00597C58"/>
    <w:rsid w:val="00597D2C"/>
    <w:rsid w:val="00597E39"/>
    <w:rsid w:val="00597E8C"/>
    <w:rsid w:val="005A02B4"/>
    <w:rsid w:val="005A0821"/>
    <w:rsid w:val="005A0B23"/>
    <w:rsid w:val="005A0D2C"/>
    <w:rsid w:val="005A0D79"/>
    <w:rsid w:val="005A0DC1"/>
    <w:rsid w:val="005A0E1C"/>
    <w:rsid w:val="005A116C"/>
    <w:rsid w:val="005A1415"/>
    <w:rsid w:val="005A1703"/>
    <w:rsid w:val="005A18CB"/>
    <w:rsid w:val="005A20E9"/>
    <w:rsid w:val="005A2A67"/>
    <w:rsid w:val="005A2C53"/>
    <w:rsid w:val="005A36AA"/>
    <w:rsid w:val="005A3F2D"/>
    <w:rsid w:val="005A4883"/>
    <w:rsid w:val="005A4BD6"/>
    <w:rsid w:val="005A521A"/>
    <w:rsid w:val="005A5511"/>
    <w:rsid w:val="005A58EA"/>
    <w:rsid w:val="005A5B53"/>
    <w:rsid w:val="005A6244"/>
    <w:rsid w:val="005A6253"/>
    <w:rsid w:val="005A642E"/>
    <w:rsid w:val="005A648D"/>
    <w:rsid w:val="005A664F"/>
    <w:rsid w:val="005A66EC"/>
    <w:rsid w:val="005A6ECA"/>
    <w:rsid w:val="005A738D"/>
    <w:rsid w:val="005A7671"/>
    <w:rsid w:val="005B016B"/>
    <w:rsid w:val="005B036A"/>
    <w:rsid w:val="005B053D"/>
    <w:rsid w:val="005B0779"/>
    <w:rsid w:val="005B0877"/>
    <w:rsid w:val="005B0EA4"/>
    <w:rsid w:val="005B1576"/>
    <w:rsid w:val="005B1D18"/>
    <w:rsid w:val="005B206B"/>
    <w:rsid w:val="005B21DA"/>
    <w:rsid w:val="005B2450"/>
    <w:rsid w:val="005B27F5"/>
    <w:rsid w:val="005B2ACF"/>
    <w:rsid w:val="005B2C9D"/>
    <w:rsid w:val="005B3343"/>
    <w:rsid w:val="005B3670"/>
    <w:rsid w:val="005B3B10"/>
    <w:rsid w:val="005B3C9A"/>
    <w:rsid w:val="005B3F2E"/>
    <w:rsid w:val="005B41D0"/>
    <w:rsid w:val="005B43DC"/>
    <w:rsid w:val="005B452B"/>
    <w:rsid w:val="005B4DE5"/>
    <w:rsid w:val="005B4EBD"/>
    <w:rsid w:val="005B5175"/>
    <w:rsid w:val="005B5359"/>
    <w:rsid w:val="005B53D1"/>
    <w:rsid w:val="005B58F8"/>
    <w:rsid w:val="005B5ED9"/>
    <w:rsid w:val="005B62D8"/>
    <w:rsid w:val="005B63F9"/>
    <w:rsid w:val="005B6DD3"/>
    <w:rsid w:val="005B6E97"/>
    <w:rsid w:val="005B7251"/>
    <w:rsid w:val="005B76F7"/>
    <w:rsid w:val="005B7788"/>
    <w:rsid w:val="005B7AFC"/>
    <w:rsid w:val="005B7E37"/>
    <w:rsid w:val="005C0160"/>
    <w:rsid w:val="005C03EC"/>
    <w:rsid w:val="005C05D1"/>
    <w:rsid w:val="005C07F8"/>
    <w:rsid w:val="005C0BB5"/>
    <w:rsid w:val="005C0C84"/>
    <w:rsid w:val="005C1055"/>
    <w:rsid w:val="005C1912"/>
    <w:rsid w:val="005C1A49"/>
    <w:rsid w:val="005C1DCB"/>
    <w:rsid w:val="005C20A4"/>
    <w:rsid w:val="005C251E"/>
    <w:rsid w:val="005C25DA"/>
    <w:rsid w:val="005C2671"/>
    <w:rsid w:val="005C2C74"/>
    <w:rsid w:val="005C2D6E"/>
    <w:rsid w:val="005C2EA0"/>
    <w:rsid w:val="005C2FFB"/>
    <w:rsid w:val="005C32C3"/>
    <w:rsid w:val="005C345F"/>
    <w:rsid w:val="005C375F"/>
    <w:rsid w:val="005C3797"/>
    <w:rsid w:val="005C48E5"/>
    <w:rsid w:val="005C4AD7"/>
    <w:rsid w:val="005C4B26"/>
    <w:rsid w:val="005C4E5D"/>
    <w:rsid w:val="005C523E"/>
    <w:rsid w:val="005C533E"/>
    <w:rsid w:val="005C5431"/>
    <w:rsid w:val="005C5AFF"/>
    <w:rsid w:val="005C5D33"/>
    <w:rsid w:val="005C5E1F"/>
    <w:rsid w:val="005C5FF2"/>
    <w:rsid w:val="005C618A"/>
    <w:rsid w:val="005C61D2"/>
    <w:rsid w:val="005C62A2"/>
    <w:rsid w:val="005C639A"/>
    <w:rsid w:val="005C6926"/>
    <w:rsid w:val="005C6DBB"/>
    <w:rsid w:val="005C6EF2"/>
    <w:rsid w:val="005C72D3"/>
    <w:rsid w:val="005C7353"/>
    <w:rsid w:val="005C73FD"/>
    <w:rsid w:val="005D0037"/>
    <w:rsid w:val="005D008B"/>
    <w:rsid w:val="005D018A"/>
    <w:rsid w:val="005D036D"/>
    <w:rsid w:val="005D0C04"/>
    <w:rsid w:val="005D0C4B"/>
    <w:rsid w:val="005D0CC1"/>
    <w:rsid w:val="005D0D42"/>
    <w:rsid w:val="005D0F10"/>
    <w:rsid w:val="005D12FF"/>
    <w:rsid w:val="005D1873"/>
    <w:rsid w:val="005D18EE"/>
    <w:rsid w:val="005D1C7F"/>
    <w:rsid w:val="005D1EFA"/>
    <w:rsid w:val="005D20B6"/>
    <w:rsid w:val="005D21DD"/>
    <w:rsid w:val="005D2779"/>
    <w:rsid w:val="005D27F9"/>
    <w:rsid w:val="005D289B"/>
    <w:rsid w:val="005D297C"/>
    <w:rsid w:val="005D2A38"/>
    <w:rsid w:val="005D2B77"/>
    <w:rsid w:val="005D2DAC"/>
    <w:rsid w:val="005D2F24"/>
    <w:rsid w:val="005D3CD7"/>
    <w:rsid w:val="005D40C2"/>
    <w:rsid w:val="005D418D"/>
    <w:rsid w:val="005D434F"/>
    <w:rsid w:val="005D44E1"/>
    <w:rsid w:val="005D48B7"/>
    <w:rsid w:val="005D4F98"/>
    <w:rsid w:val="005D5246"/>
    <w:rsid w:val="005D551F"/>
    <w:rsid w:val="005D611A"/>
    <w:rsid w:val="005D6446"/>
    <w:rsid w:val="005D6745"/>
    <w:rsid w:val="005D6AD2"/>
    <w:rsid w:val="005D6CCF"/>
    <w:rsid w:val="005D6D42"/>
    <w:rsid w:val="005D6F69"/>
    <w:rsid w:val="005D7118"/>
    <w:rsid w:val="005D71B4"/>
    <w:rsid w:val="005D728F"/>
    <w:rsid w:val="005D72CB"/>
    <w:rsid w:val="005D7355"/>
    <w:rsid w:val="005D769A"/>
    <w:rsid w:val="005D7985"/>
    <w:rsid w:val="005D7EA1"/>
    <w:rsid w:val="005E018C"/>
    <w:rsid w:val="005E08C9"/>
    <w:rsid w:val="005E1816"/>
    <w:rsid w:val="005E1B13"/>
    <w:rsid w:val="005E229F"/>
    <w:rsid w:val="005E23E1"/>
    <w:rsid w:val="005E2538"/>
    <w:rsid w:val="005E27A1"/>
    <w:rsid w:val="005E2801"/>
    <w:rsid w:val="005E28BD"/>
    <w:rsid w:val="005E2D0C"/>
    <w:rsid w:val="005E2E5B"/>
    <w:rsid w:val="005E305A"/>
    <w:rsid w:val="005E30E8"/>
    <w:rsid w:val="005E3C3F"/>
    <w:rsid w:val="005E3E7C"/>
    <w:rsid w:val="005E3FF2"/>
    <w:rsid w:val="005E40A3"/>
    <w:rsid w:val="005E442F"/>
    <w:rsid w:val="005E4575"/>
    <w:rsid w:val="005E4917"/>
    <w:rsid w:val="005E4D4A"/>
    <w:rsid w:val="005E5242"/>
    <w:rsid w:val="005E552A"/>
    <w:rsid w:val="005E555F"/>
    <w:rsid w:val="005E55AA"/>
    <w:rsid w:val="005E56E9"/>
    <w:rsid w:val="005E5B96"/>
    <w:rsid w:val="005E5ED7"/>
    <w:rsid w:val="005E6A84"/>
    <w:rsid w:val="005E6E7E"/>
    <w:rsid w:val="005E6EC2"/>
    <w:rsid w:val="005E7021"/>
    <w:rsid w:val="005E70FC"/>
    <w:rsid w:val="005E778F"/>
    <w:rsid w:val="005E78C9"/>
    <w:rsid w:val="005E7C31"/>
    <w:rsid w:val="005E7FBA"/>
    <w:rsid w:val="005F02AA"/>
    <w:rsid w:val="005F048F"/>
    <w:rsid w:val="005F0DF3"/>
    <w:rsid w:val="005F12AC"/>
    <w:rsid w:val="005F1400"/>
    <w:rsid w:val="005F140E"/>
    <w:rsid w:val="005F15CC"/>
    <w:rsid w:val="005F1729"/>
    <w:rsid w:val="005F172B"/>
    <w:rsid w:val="005F1E74"/>
    <w:rsid w:val="005F1F13"/>
    <w:rsid w:val="005F1FA7"/>
    <w:rsid w:val="005F24B2"/>
    <w:rsid w:val="005F2517"/>
    <w:rsid w:val="005F252D"/>
    <w:rsid w:val="005F2B50"/>
    <w:rsid w:val="005F2C6F"/>
    <w:rsid w:val="005F2CB5"/>
    <w:rsid w:val="005F2E21"/>
    <w:rsid w:val="005F2FD3"/>
    <w:rsid w:val="005F3487"/>
    <w:rsid w:val="005F3692"/>
    <w:rsid w:val="005F37A6"/>
    <w:rsid w:val="005F3A8B"/>
    <w:rsid w:val="005F4B11"/>
    <w:rsid w:val="005F4D56"/>
    <w:rsid w:val="005F4FB7"/>
    <w:rsid w:val="005F57D3"/>
    <w:rsid w:val="005F638D"/>
    <w:rsid w:val="005F679B"/>
    <w:rsid w:val="005F6964"/>
    <w:rsid w:val="005F69EB"/>
    <w:rsid w:val="005F6FFA"/>
    <w:rsid w:val="005F78BE"/>
    <w:rsid w:val="005F7936"/>
    <w:rsid w:val="005F7A63"/>
    <w:rsid w:val="005F7A7B"/>
    <w:rsid w:val="005F7C33"/>
    <w:rsid w:val="005F7D20"/>
    <w:rsid w:val="005F7E0B"/>
    <w:rsid w:val="00600357"/>
    <w:rsid w:val="00600389"/>
    <w:rsid w:val="006007E8"/>
    <w:rsid w:val="00600C4B"/>
    <w:rsid w:val="00600E9A"/>
    <w:rsid w:val="00601712"/>
    <w:rsid w:val="00602627"/>
    <w:rsid w:val="0060283D"/>
    <w:rsid w:val="00602C2C"/>
    <w:rsid w:val="00602D68"/>
    <w:rsid w:val="00602F28"/>
    <w:rsid w:val="00603751"/>
    <w:rsid w:val="00603B3E"/>
    <w:rsid w:val="00603CD8"/>
    <w:rsid w:val="00603F1F"/>
    <w:rsid w:val="00604252"/>
    <w:rsid w:val="006046AE"/>
    <w:rsid w:val="00604778"/>
    <w:rsid w:val="00604DD3"/>
    <w:rsid w:val="006050B5"/>
    <w:rsid w:val="006051D9"/>
    <w:rsid w:val="00605B1D"/>
    <w:rsid w:val="0060676F"/>
    <w:rsid w:val="00606AB9"/>
    <w:rsid w:val="00606C5A"/>
    <w:rsid w:val="0060729C"/>
    <w:rsid w:val="0060730D"/>
    <w:rsid w:val="00607413"/>
    <w:rsid w:val="006074B2"/>
    <w:rsid w:val="00607515"/>
    <w:rsid w:val="006075AB"/>
    <w:rsid w:val="006075B7"/>
    <w:rsid w:val="0060772E"/>
    <w:rsid w:val="006077EC"/>
    <w:rsid w:val="00607A1A"/>
    <w:rsid w:val="006101E0"/>
    <w:rsid w:val="006102D3"/>
    <w:rsid w:val="00610332"/>
    <w:rsid w:val="00610389"/>
    <w:rsid w:val="006105BC"/>
    <w:rsid w:val="006107C4"/>
    <w:rsid w:val="006112F3"/>
    <w:rsid w:val="006114E0"/>
    <w:rsid w:val="006118A9"/>
    <w:rsid w:val="00611B94"/>
    <w:rsid w:val="00611E84"/>
    <w:rsid w:val="006121AE"/>
    <w:rsid w:val="00612D51"/>
    <w:rsid w:val="00612F06"/>
    <w:rsid w:val="00613529"/>
    <w:rsid w:val="00613A0F"/>
    <w:rsid w:val="00613BCC"/>
    <w:rsid w:val="00613C0F"/>
    <w:rsid w:val="00613ED3"/>
    <w:rsid w:val="006140BC"/>
    <w:rsid w:val="00614235"/>
    <w:rsid w:val="0061433C"/>
    <w:rsid w:val="00614435"/>
    <w:rsid w:val="00614584"/>
    <w:rsid w:val="00614778"/>
    <w:rsid w:val="00614945"/>
    <w:rsid w:val="00614FC4"/>
    <w:rsid w:val="006154B6"/>
    <w:rsid w:val="0061578A"/>
    <w:rsid w:val="006157E5"/>
    <w:rsid w:val="00615A57"/>
    <w:rsid w:val="00615BDA"/>
    <w:rsid w:val="00615BED"/>
    <w:rsid w:val="00615C78"/>
    <w:rsid w:val="00615CB3"/>
    <w:rsid w:val="00616034"/>
    <w:rsid w:val="00616080"/>
    <w:rsid w:val="006161C0"/>
    <w:rsid w:val="0061629D"/>
    <w:rsid w:val="006162BA"/>
    <w:rsid w:val="00616614"/>
    <w:rsid w:val="0061687C"/>
    <w:rsid w:val="006168F9"/>
    <w:rsid w:val="00617489"/>
    <w:rsid w:val="006175B8"/>
    <w:rsid w:val="00617700"/>
    <w:rsid w:val="00617830"/>
    <w:rsid w:val="00617E90"/>
    <w:rsid w:val="0062031A"/>
    <w:rsid w:val="006209DA"/>
    <w:rsid w:val="00620AA9"/>
    <w:rsid w:val="00620AF3"/>
    <w:rsid w:val="00621015"/>
    <w:rsid w:val="00621351"/>
    <w:rsid w:val="00621A0A"/>
    <w:rsid w:val="00621A23"/>
    <w:rsid w:val="00621DC1"/>
    <w:rsid w:val="006222CB"/>
    <w:rsid w:val="006226F3"/>
    <w:rsid w:val="006229A4"/>
    <w:rsid w:val="00623205"/>
    <w:rsid w:val="006233E2"/>
    <w:rsid w:val="00623810"/>
    <w:rsid w:val="00623832"/>
    <w:rsid w:val="0062390D"/>
    <w:rsid w:val="00623A58"/>
    <w:rsid w:val="00623C38"/>
    <w:rsid w:val="00623D55"/>
    <w:rsid w:val="00623E96"/>
    <w:rsid w:val="00624015"/>
    <w:rsid w:val="006246E4"/>
    <w:rsid w:val="00624ED3"/>
    <w:rsid w:val="00625181"/>
    <w:rsid w:val="0062547D"/>
    <w:rsid w:val="0062567A"/>
    <w:rsid w:val="006256AA"/>
    <w:rsid w:val="00625A75"/>
    <w:rsid w:val="00625D40"/>
    <w:rsid w:val="00625F56"/>
    <w:rsid w:val="006263AD"/>
    <w:rsid w:val="00627264"/>
    <w:rsid w:val="00627771"/>
    <w:rsid w:val="00627A35"/>
    <w:rsid w:val="00627A8D"/>
    <w:rsid w:val="00627AA7"/>
    <w:rsid w:val="00627B01"/>
    <w:rsid w:val="006310F0"/>
    <w:rsid w:val="006311EE"/>
    <w:rsid w:val="006315F0"/>
    <w:rsid w:val="00631843"/>
    <w:rsid w:val="00631B59"/>
    <w:rsid w:val="00631C00"/>
    <w:rsid w:val="00631E62"/>
    <w:rsid w:val="00631FD1"/>
    <w:rsid w:val="006321E2"/>
    <w:rsid w:val="00632471"/>
    <w:rsid w:val="00632705"/>
    <w:rsid w:val="00633AC3"/>
    <w:rsid w:val="00633DCB"/>
    <w:rsid w:val="00633EC5"/>
    <w:rsid w:val="00633F6C"/>
    <w:rsid w:val="00634600"/>
    <w:rsid w:val="0063463A"/>
    <w:rsid w:val="0063465E"/>
    <w:rsid w:val="00634C2A"/>
    <w:rsid w:val="00634D03"/>
    <w:rsid w:val="006354C2"/>
    <w:rsid w:val="00635520"/>
    <w:rsid w:val="00635635"/>
    <w:rsid w:val="00635667"/>
    <w:rsid w:val="006357E3"/>
    <w:rsid w:val="00635ADF"/>
    <w:rsid w:val="00635B64"/>
    <w:rsid w:val="00635D7F"/>
    <w:rsid w:val="00635E0A"/>
    <w:rsid w:val="00636228"/>
    <w:rsid w:val="00636645"/>
    <w:rsid w:val="00636A29"/>
    <w:rsid w:val="00636AB4"/>
    <w:rsid w:val="00636D9E"/>
    <w:rsid w:val="00637128"/>
    <w:rsid w:val="0063767F"/>
    <w:rsid w:val="006376E7"/>
    <w:rsid w:val="0063789A"/>
    <w:rsid w:val="00637EF4"/>
    <w:rsid w:val="0064001B"/>
    <w:rsid w:val="00640110"/>
    <w:rsid w:val="006404AE"/>
    <w:rsid w:val="00640583"/>
    <w:rsid w:val="006405CB"/>
    <w:rsid w:val="006406C9"/>
    <w:rsid w:val="00640B5A"/>
    <w:rsid w:val="00641708"/>
    <w:rsid w:val="00641791"/>
    <w:rsid w:val="00641B13"/>
    <w:rsid w:val="00642565"/>
    <w:rsid w:val="006425E8"/>
    <w:rsid w:val="00642921"/>
    <w:rsid w:val="00642B1A"/>
    <w:rsid w:val="00642DDE"/>
    <w:rsid w:val="00642E7B"/>
    <w:rsid w:val="006434AF"/>
    <w:rsid w:val="006434F0"/>
    <w:rsid w:val="00643527"/>
    <w:rsid w:val="006436A0"/>
    <w:rsid w:val="0064393F"/>
    <w:rsid w:val="00643FC4"/>
    <w:rsid w:val="006442C8"/>
    <w:rsid w:val="0064464B"/>
    <w:rsid w:val="00644A53"/>
    <w:rsid w:val="00644B6E"/>
    <w:rsid w:val="006453CB"/>
    <w:rsid w:val="006457CB"/>
    <w:rsid w:val="00645D81"/>
    <w:rsid w:val="0064610C"/>
    <w:rsid w:val="00646285"/>
    <w:rsid w:val="0064632E"/>
    <w:rsid w:val="00646579"/>
    <w:rsid w:val="006468A4"/>
    <w:rsid w:val="00646F8C"/>
    <w:rsid w:val="00647059"/>
    <w:rsid w:val="0064756A"/>
    <w:rsid w:val="00647B89"/>
    <w:rsid w:val="00647EE9"/>
    <w:rsid w:val="00647FC3"/>
    <w:rsid w:val="006504A1"/>
    <w:rsid w:val="006505AF"/>
    <w:rsid w:val="006505DA"/>
    <w:rsid w:val="00650817"/>
    <w:rsid w:val="006508BE"/>
    <w:rsid w:val="00650CA6"/>
    <w:rsid w:val="00650D72"/>
    <w:rsid w:val="00650DBB"/>
    <w:rsid w:val="006511B9"/>
    <w:rsid w:val="0065126F"/>
    <w:rsid w:val="006512EA"/>
    <w:rsid w:val="00651575"/>
    <w:rsid w:val="00651831"/>
    <w:rsid w:val="00651EB6"/>
    <w:rsid w:val="006520FC"/>
    <w:rsid w:val="00652259"/>
    <w:rsid w:val="00652371"/>
    <w:rsid w:val="0065240D"/>
    <w:rsid w:val="00652410"/>
    <w:rsid w:val="006527D8"/>
    <w:rsid w:val="00652E0C"/>
    <w:rsid w:val="00652EBE"/>
    <w:rsid w:val="00652EF3"/>
    <w:rsid w:val="0065305A"/>
    <w:rsid w:val="006530D9"/>
    <w:rsid w:val="0065357E"/>
    <w:rsid w:val="006539C4"/>
    <w:rsid w:val="00653E0E"/>
    <w:rsid w:val="00653FB8"/>
    <w:rsid w:val="0065415D"/>
    <w:rsid w:val="006542D0"/>
    <w:rsid w:val="006543AF"/>
    <w:rsid w:val="0065440B"/>
    <w:rsid w:val="006549D3"/>
    <w:rsid w:val="00654AAF"/>
    <w:rsid w:val="00654B3B"/>
    <w:rsid w:val="00654E9D"/>
    <w:rsid w:val="0065525F"/>
    <w:rsid w:val="006554E0"/>
    <w:rsid w:val="0065555F"/>
    <w:rsid w:val="0065565E"/>
    <w:rsid w:val="00655DF1"/>
    <w:rsid w:val="00655E79"/>
    <w:rsid w:val="00656347"/>
    <w:rsid w:val="006564E3"/>
    <w:rsid w:val="006567AC"/>
    <w:rsid w:val="006567D6"/>
    <w:rsid w:val="00656E47"/>
    <w:rsid w:val="0065736F"/>
    <w:rsid w:val="006574AA"/>
    <w:rsid w:val="006578FD"/>
    <w:rsid w:val="00657A9B"/>
    <w:rsid w:val="00657C0F"/>
    <w:rsid w:val="00657D12"/>
    <w:rsid w:val="00657E71"/>
    <w:rsid w:val="00660644"/>
    <w:rsid w:val="00660965"/>
    <w:rsid w:val="00661150"/>
    <w:rsid w:val="006612D8"/>
    <w:rsid w:val="006613D0"/>
    <w:rsid w:val="00661735"/>
    <w:rsid w:val="00662137"/>
    <w:rsid w:val="0066240B"/>
    <w:rsid w:val="0066277B"/>
    <w:rsid w:val="006629C9"/>
    <w:rsid w:val="00663564"/>
    <w:rsid w:val="0066389D"/>
    <w:rsid w:val="00663B1E"/>
    <w:rsid w:val="00663D8A"/>
    <w:rsid w:val="00663DE9"/>
    <w:rsid w:val="00664157"/>
    <w:rsid w:val="00664545"/>
    <w:rsid w:val="006652A9"/>
    <w:rsid w:val="006653E1"/>
    <w:rsid w:val="006659C0"/>
    <w:rsid w:val="00665CA9"/>
    <w:rsid w:val="00665CCB"/>
    <w:rsid w:val="00665E61"/>
    <w:rsid w:val="00665F39"/>
    <w:rsid w:val="00666A71"/>
    <w:rsid w:val="006670C7"/>
    <w:rsid w:val="0066751F"/>
    <w:rsid w:val="006675C2"/>
    <w:rsid w:val="006676DD"/>
    <w:rsid w:val="00667930"/>
    <w:rsid w:val="006679B2"/>
    <w:rsid w:val="006702D4"/>
    <w:rsid w:val="0067057C"/>
    <w:rsid w:val="006708BF"/>
    <w:rsid w:val="00670C8B"/>
    <w:rsid w:val="00670DD1"/>
    <w:rsid w:val="0067105A"/>
    <w:rsid w:val="00671225"/>
    <w:rsid w:val="00671261"/>
    <w:rsid w:val="006714C2"/>
    <w:rsid w:val="00671904"/>
    <w:rsid w:val="00671A77"/>
    <w:rsid w:val="00671BD1"/>
    <w:rsid w:val="00672398"/>
    <w:rsid w:val="006724D4"/>
    <w:rsid w:val="00672589"/>
    <w:rsid w:val="006726A4"/>
    <w:rsid w:val="00672947"/>
    <w:rsid w:val="00672A28"/>
    <w:rsid w:val="00672AA3"/>
    <w:rsid w:val="00672DA8"/>
    <w:rsid w:val="00672F1B"/>
    <w:rsid w:val="006737D0"/>
    <w:rsid w:val="006739CE"/>
    <w:rsid w:val="00673D5E"/>
    <w:rsid w:val="00673E55"/>
    <w:rsid w:val="00674035"/>
    <w:rsid w:val="0067434F"/>
    <w:rsid w:val="006744F1"/>
    <w:rsid w:val="00674908"/>
    <w:rsid w:val="00674F36"/>
    <w:rsid w:val="00675871"/>
    <w:rsid w:val="006764BB"/>
    <w:rsid w:val="00676500"/>
    <w:rsid w:val="00676883"/>
    <w:rsid w:val="0067691F"/>
    <w:rsid w:val="00676CC7"/>
    <w:rsid w:val="00677050"/>
    <w:rsid w:val="0067738C"/>
    <w:rsid w:val="00677A79"/>
    <w:rsid w:val="00677A99"/>
    <w:rsid w:val="00677D93"/>
    <w:rsid w:val="00677DEC"/>
    <w:rsid w:val="00677F8D"/>
    <w:rsid w:val="006804BE"/>
    <w:rsid w:val="00680527"/>
    <w:rsid w:val="006807EE"/>
    <w:rsid w:val="0068082D"/>
    <w:rsid w:val="006808BF"/>
    <w:rsid w:val="00680A4F"/>
    <w:rsid w:val="00680DE9"/>
    <w:rsid w:val="00680E6D"/>
    <w:rsid w:val="0068118E"/>
    <w:rsid w:val="006811FB"/>
    <w:rsid w:val="0068172B"/>
    <w:rsid w:val="006817B2"/>
    <w:rsid w:val="00681A62"/>
    <w:rsid w:val="00681CAA"/>
    <w:rsid w:val="00681D38"/>
    <w:rsid w:val="00681F65"/>
    <w:rsid w:val="006821DF"/>
    <w:rsid w:val="00682FC5"/>
    <w:rsid w:val="00683112"/>
    <w:rsid w:val="0068398E"/>
    <w:rsid w:val="0068405E"/>
    <w:rsid w:val="006846D5"/>
    <w:rsid w:val="00684819"/>
    <w:rsid w:val="00684869"/>
    <w:rsid w:val="00685703"/>
    <w:rsid w:val="00685B30"/>
    <w:rsid w:val="006862A8"/>
    <w:rsid w:val="0068632E"/>
    <w:rsid w:val="0068647D"/>
    <w:rsid w:val="00686900"/>
    <w:rsid w:val="006869C4"/>
    <w:rsid w:val="00686A63"/>
    <w:rsid w:val="00686B14"/>
    <w:rsid w:val="00686BE4"/>
    <w:rsid w:val="00686FD6"/>
    <w:rsid w:val="00687156"/>
    <w:rsid w:val="0068715D"/>
    <w:rsid w:val="00687195"/>
    <w:rsid w:val="00687232"/>
    <w:rsid w:val="00687380"/>
    <w:rsid w:val="00687420"/>
    <w:rsid w:val="00687591"/>
    <w:rsid w:val="006875FB"/>
    <w:rsid w:val="00687A0D"/>
    <w:rsid w:val="00690083"/>
    <w:rsid w:val="0069037A"/>
    <w:rsid w:val="0069087A"/>
    <w:rsid w:val="006909A5"/>
    <w:rsid w:val="00690BFD"/>
    <w:rsid w:val="00690DA8"/>
    <w:rsid w:val="00690F8C"/>
    <w:rsid w:val="006916FA"/>
    <w:rsid w:val="00691B8A"/>
    <w:rsid w:val="00691C6F"/>
    <w:rsid w:val="0069208D"/>
    <w:rsid w:val="006924B1"/>
    <w:rsid w:val="00692530"/>
    <w:rsid w:val="006927DF"/>
    <w:rsid w:val="00692A60"/>
    <w:rsid w:val="00693556"/>
    <w:rsid w:val="00693637"/>
    <w:rsid w:val="006938AD"/>
    <w:rsid w:val="00693AC9"/>
    <w:rsid w:val="00693B1E"/>
    <w:rsid w:val="00693D5F"/>
    <w:rsid w:val="00693FB9"/>
    <w:rsid w:val="006946B4"/>
    <w:rsid w:val="006947D4"/>
    <w:rsid w:val="006948D6"/>
    <w:rsid w:val="00694B71"/>
    <w:rsid w:val="006951C9"/>
    <w:rsid w:val="0069564A"/>
    <w:rsid w:val="006958A0"/>
    <w:rsid w:val="00695949"/>
    <w:rsid w:val="006959BA"/>
    <w:rsid w:val="00695C54"/>
    <w:rsid w:val="00695F39"/>
    <w:rsid w:val="006961CE"/>
    <w:rsid w:val="00696772"/>
    <w:rsid w:val="00696A57"/>
    <w:rsid w:val="00696BE3"/>
    <w:rsid w:val="006978B1"/>
    <w:rsid w:val="00697AD9"/>
    <w:rsid w:val="00697F9D"/>
    <w:rsid w:val="006A06C8"/>
    <w:rsid w:val="006A0CCC"/>
    <w:rsid w:val="006A15BF"/>
    <w:rsid w:val="006A182D"/>
    <w:rsid w:val="006A199C"/>
    <w:rsid w:val="006A1A93"/>
    <w:rsid w:val="006A1BA3"/>
    <w:rsid w:val="006A1CD7"/>
    <w:rsid w:val="006A1DF6"/>
    <w:rsid w:val="006A2140"/>
    <w:rsid w:val="006A2190"/>
    <w:rsid w:val="006A22DB"/>
    <w:rsid w:val="006A23F1"/>
    <w:rsid w:val="006A2642"/>
    <w:rsid w:val="006A2755"/>
    <w:rsid w:val="006A29ED"/>
    <w:rsid w:val="006A3746"/>
    <w:rsid w:val="006A3897"/>
    <w:rsid w:val="006A3986"/>
    <w:rsid w:val="006A4B00"/>
    <w:rsid w:val="006A4DB3"/>
    <w:rsid w:val="006A50A0"/>
    <w:rsid w:val="006A5103"/>
    <w:rsid w:val="006A539C"/>
    <w:rsid w:val="006A55E1"/>
    <w:rsid w:val="006A58CD"/>
    <w:rsid w:val="006A590A"/>
    <w:rsid w:val="006A5A0A"/>
    <w:rsid w:val="006A61E3"/>
    <w:rsid w:val="006A6DAA"/>
    <w:rsid w:val="006A7034"/>
    <w:rsid w:val="006A77FC"/>
    <w:rsid w:val="006A7A65"/>
    <w:rsid w:val="006B0441"/>
    <w:rsid w:val="006B08F6"/>
    <w:rsid w:val="006B1275"/>
    <w:rsid w:val="006B184D"/>
    <w:rsid w:val="006B1F15"/>
    <w:rsid w:val="006B25D6"/>
    <w:rsid w:val="006B29B4"/>
    <w:rsid w:val="006B2D62"/>
    <w:rsid w:val="006B308E"/>
    <w:rsid w:val="006B3373"/>
    <w:rsid w:val="006B33C1"/>
    <w:rsid w:val="006B362B"/>
    <w:rsid w:val="006B3D17"/>
    <w:rsid w:val="006B3D43"/>
    <w:rsid w:val="006B3D79"/>
    <w:rsid w:val="006B42CB"/>
    <w:rsid w:val="006B437A"/>
    <w:rsid w:val="006B4D95"/>
    <w:rsid w:val="006B4E21"/>
    <w:rsid w:val="006B515B"/>
    <w:rsid w:val="006B6088"/>
    <w:rsid w:val="006B6C0E"/>
    <w:rsid w:val="006B6DCF"/>
    <w:rsid w:val="006B70A0"/>
    <w:rsid w:val="006B72FA"/>
    <w:rsid w:val="006B740E"/>
    <w:rsid w:val="006C02AC"/>
    <w:rsid w:val="006C05D2"/>
    <w:rsid w:val="006C0908"/>
    <w:rsid w:val="006C0E72"/>
    <w:rsid w:val="006C0FF2"/>
    <w:rsid w:val="006C1272"/>
    <w:rsid w:val="006C1C28"/>
    <w:rsid w:val="006C1CC1"/>
    <w:rsid w:val="006C2864"/>
    <w:rsid w:val="006C28B0"/>
    <w:rsid w:val="006C2BEC"/>
    <w:rsid w:val="006C351A"/>
    <w:rsid w:val="006C35B2"/>
    <w:rsid w:val="006C3727"/>
    <w:rsid w:val="006C392F"/>
    <w:rsid w:val="006C3BB4"/>
    <w:rsid w:val="006C3DFF"/>
    <w:rsid w:val="006C3E85"/>
    <w:rsid w:val="006C42C1"/>
    <w:rsid w:val="006C4312"/>
    <w:rsid w:val="006C43D9"/>
    <w:rsid w:val="006C475B"/>
    <w:rsid w:val="006C49B6"/>
    <w:rsid w:val="006C4D44"/>
    <w:rsid w:val="006C4D70"/>
    <w:rsid w:val="006C5236"/>
    <w:rsid w:val="006C52BC"/>
    <w:rsid w:val="006C5746"/>
    <w:rsid w:val="006C59B2"/>
    <w:rsid w:val="006C59C7"/>
    <w:rsid w:val="006C5B3A"/>
    <w:rsid w:val="006C5D51"/>
    <w:rsid w:val="006C607C"/>
    <w:rsid w:val="006C63F1"/>
    <w:rsid w:val="006C66A7"/>
    <w:rsid w:val="006C695A"/>
    <w:rsid w:val="006C69E8"/>
    <w:rsid w:val="006C6D3D"/>
    <w:rsid w:val="006C6FDE"/>
    <w:rsid w:val="006C71FF"/>
    <w:rsid w:val="006C7205"/>
    <w:rsid w:val="006C72D2"/>
    <w:rsid w:val="006C7789"/>
    <w:rsid w:val="006C77D5"/>
    <w:rsid w:val="006C7A40"/>
    <w:rsid w:val="006C7D98"/>
    <w:rsid w:val="006D09FA"/>
    <w:rsid w:val="006D1184"/>
    <w:rsid w:val="006D1296"/>
    <w:rsid w:val="006D1315"/>
    <w:rsid w:val="006D1649"/>
    <w:rsid w:val="006D19C4"/>
    <w:rsid w:val="006D1A99"/>
    <w:rsid w:val="006D1E61"/>
    <w:rsid w:val="006D2232"/>
    <w:rsid w:val="006D2BC7"/>
    <w:rsid w:val="006D3192"/>
    <w:rsid w:val="006D38C8"/>
    <w:rsid w:val="006D3CD3"/>
    <w:rsid w:val="006D3F71"/>
    <w:rsid w:val="006D4931"/>
    <w:rsid w:val="006D4C12"/>
    <w:rsid w:val="006D4C92"/>
    <w:rsid w:val="006D5323"/>
    <w:rsid w:val="006D56DE"/>
    <w:rsid w:val="006D5841"/>
    <w:rsid w:val="006D58CD"/>
    <w:rsid w:val="006D5983"/>
    <w:rsid w:val="006D5E0D"/>
    <w:rsid w:val="006D5F36"/>
    <w:rsid w:val="006D612A"/>
    <w:rsid w:val="006D6434"/>
    <w:rsid w:val="006D6530"/>
    <w:rsid w:val="006D66E3"/>
    <w:rsid w:val="006D7170"/>
    <w:rsid w:val="006D7463"/>
    <w:rsid w:val="006D7914"/>
    <w:rsid w:val="006D792E"/>
    <w:rsid w:val="006D7ADD"/>
    <w:rsid w:val="006D7DE7"/>
    <w:rsid w:val="006E05B2"/>
    <w:rsid w:val="006E08C1"/>
    <w:rsid w:val="006E09D8"/>
    <w:rsid w:val="006E0BFA"/>
    <w:rsid w:val="006E1542"/>
    <w:rsid w:val="006E17CB"/>
    <w:rsid w:val="006E1A0F"/>
    <w:rsid w:val="006E1ADB"/>
    <w:rsid w:val="006E1CBD"/>
    <w:rsid w:val="006E1FA9"/>
    <w:rsid w:val="006E2384"/>
    <w:rsid w:val="006E239D"/>
    <w:rsid w:val="006E28BB"/>
    <w:rsid w:val="006E2D63"/>
    <w:rsid w:val="006E2E98"/>
    <w:rsid w:val="006E364C"/>
    <w:rsid w:val="006E368D"/>
    <w:rsid w:val="006E38F1"/>
    <w:rsid w:val="006E3DBE"/>
    <w:rsid w:val="006E465E"/>
    <w:rsid w:val="006E46A9"/>
    <w:rsid w:val="006E471A"/>
    <w:rsid w:val="006E4B7D"/>
    <w:rsid w:val="006E4B8F"/>
    <w:rsid w:val="006E4ED2"/>
    <w:rsid w:val="006E52F4"/>
    <w:rsid w:val="006E53FB"/>
    <w:rsid w:val="006E55DA"/>
    <w:rsid w:val="006E5907"/>
    <w:rsid w:val="006E5BDB"/>
    <w:rsid w:val="006E5FDC"/>
    <w:rsid w:val="006E62AC"/>
    <w:rsid w:val="006E6BE6"/>
    <w:rsid w:val="006E6C82"/>
    <w:rsid w:val="006E73A2"/>
    <w:rsid w:val="006E7C80"/>
    <w:rsid w:val="006E7FFD"/>
    <w:rsid w:val="006F013D"/>
    <w:rsid w:val="006F0475"/>
    <w:rsid w:val="006F0878"/>
    <w:rsid w:val="006F0C32"/>
    <w:rsid w:val="006F0FC1"/>
    <w:rsid w:val="006F1036"/>
    <w:rsid w:val="006F145A"/>
    <w:rsid w:val="006F146D"/>
    <w:rsid w:val="006F15C9"/>
    <w:rsid w:val="006F1D11"/>
    <w:rsid w:val="006F314B"/>
    <w:rsid w:val="006F317F"/>
    <w:rsid w:val="006F33E4"/>
    <w:rsid w:val="006F353F"/>
    <w:rsid w:val="006F35AA"/>
    <w:rsid w:val="006F3DD7"/>
    <w:rsid w:val="006F42C7"/>
    <w:rsid w:val="006F4497"/>
    <w:rsid w:val="006F5058"/>
    <w:rsid w:val="006F523B"/>
    <w:rsid w:val="006F5B76"/>
    <w:rsid w:val="006F659D"/>
    <w:rsid w:val="006F685C"/>
    <w:rsid w:val="006F6E68"/>
    <w:rsid w:val="006F729F"/>
    <w:rsid w:val="006F7336"/>
    <w:rsid w:val="006F7580"/>
    <w:rsid w:val="006F7689"/>
    <w:rsid w:val="006F7C18"/>
    <w:rsid w:val="006F7DD1"/>
    <w:rsid w:val="00700766"/>
    <w:rsid w:val="00700B33"/>
    <w:rsid w:val="00700E3E"/>
    <w:rsid w:val="00700E8D"/>
    <w:rsid w:val="0070177D"/>
    <w:rsid w:val="007017A8"/>
    <w:rsid w:val="007019CF"/>
    <w:rsid w:val="00701C38"/>
    <w:rsid w:val="00701D67"/>
    <w:rsid w:val="007028D0"/>
    <w:rsid w:val="007029D0"/>
    <w:rsid w:val="00702E47"/>
    <w:rsid w:val="00702E92"/>
    <w:rsid w:val="00703AE9"/>
    <w:rsid w:val="00703EAE"/>
    <w:rsid w:val="007040D0"/>
    <w:rsid w:val="00704149"/>
    <w:rsid w:val="00704229"/>
    <w:rsid w:val="00704323"/>
    <w:rsid w:val="00704663"/>
    <w:rsid w:val="00704A82"/>
    <w:rsid w:val="00705488"/>
    <w:rsid w:val="00705506"/>
    <w:rsid w:val="00705530"/>
    <w:rsid w:val="007058FA"/>
    <w:rsid w:val="00705945"/>
    <w:rsid w:val="00705A8F"/>
    <w:rsid w:val="00705D1F"/>
    <w:rsid w:val="00705F21"/>
    <w:rsid w:val="00705F8C"/>
    <w:rsid w:val="00705FB9"/>
    <w:rsid w:val="007060C8"/>
    <w:rsid w:val="0070658F"/>
    <w:rsid w:val="00706907"/>
    <w:rsid w:val="00706A7D"/>
    <w:rsid w:val="00706B56"/>
    <w:rsid w:val="00706BCA"/>
    <w:rsid w:val="00706DB0"/>
    <w:rsid w:val="00706DC0"/>
    <w:rsid w:val="007070FC"/>
    <w:rsid w:val="0070775B"/>
    <w:rsid w:val="00707866"/>
    <w:rsid w:val="00707908"/>
    <w:rsid w:val="007079EB"/>
    <w:rsid w:val="00707C9C"/>
    <w:rsid w:val="00707CB8"/>
    <w:rsid w:val="0071010B"/>
    <w:rsid w:val="0071015C"/>
    <w:rsid w:val="0071033E"/>
    <w:rsid w:val="007108C8"/>
    <w:rsid w:val="007109BF"/>
    <w:rsid w:val="00710DC7"/>
    <w:rsid w:val="00710EEE"/>
    <w:rsid w:val="00710F84"/>
    <w:rsid w:val="00710F9A"/>
    <w:rsid w:val="00710FC7"/>
    <w:rsid w:val="0071112B"/>
    <w:rsid w:val="007116BD"/>
    <w:rsid w:val="00711A52"/>
    <w:rsid w:val="00711D0D"/>
    <w:rsid w:val="00711D31"/>
    <w:rsid w:val="00711F07"/>
    <w:rsid w:val="00711F7D"/>
    <w:rsid w:val="0071228F"/>
    <w:rsid w:val="0071267E"/>
    <w:rsid w:val="00712D19"/>
    <w:rsid w:val="00712DF6"/>
    <w:rsid w:val="0071310B"/>
    <w:rsid w:val="00713567"/>
    <w:rsid w:val="00713F90"/>
    <w:rsid w:val="00714027"/>
    <w:rsid w:val="00714566"/>
    <w:rsid w:val="007145DB"/>
    <w:rsid w:val="007147E6"/>
    <w:rsid w:val="00714AB3"/>
    <w:rsid w:val="00715295"/>
    <w:rsid w:val="0071574C"/>
    <w:rsid w:val="00715FCA"/>
    <w:rsid w:val="00716125"/>
    <w:rsid w:val="00716405"/>
    <w:rsid w:val="007171ED"/>
    <w:rsid w:val="007172FE"/>
    <w:rsid w:val="00717710"/>
    <w:rsid w:val="007177E0"/>
    <w:rsid w:val="007202DF"/>
    <w:rsid w:val="0072070E"/>
    <w:rsid w:val="0072071C"/>
    <w:rsid w:val="00720A99"/>
    <w:rsid w:val="00720CF3"/>
    <w:rsid w:val="00721238"/>
    <w:rsid w:val="00721326"/>
    <w:rsid w:val="00721480"/>
    <w:rsid w:val="00721517"/>
    <w:rsid w:val="00721893"/>
    <w:rsid w:val="00721945"/>
    <w:rsid w:val="00721C44"/>
    <w:rsid w:val="00721CCE"/>
    <w:rsid w:val="0072247F"/>
    <w:rsid w:val="0072252A"/>
    <w:rsid w:val="00723242"/>
    <w:rsid w:val="00723270"/>
    <w:rsid w:val="00723A12"/>
    <w:rsid w:val="00723D9D"/>
    <w:rsid w:val="0072438F"/>
    <w:rsid w:val="0072469F"/>
    <w:rsid w:val="00725045"/>
    <w:rsid w:val="00725379"/>
    <w:rsid w:val="0072540A"/>
    <w:rsid w:val="00725550"/>
    <w:rsid w:val="007257DE"/>
    <w:rsid w:val="00725DF4"/>
    <w:rsid w:val="0072603B"/>
    <w:rsid w:val="007260A5"/>
    <w:rsid w:val="0072676A"/>
    <w:rsid w:val="00727023"/>
    <w:rsid w:val="00727267"/>
    <w:rsid w:val="00727546"/>
    <w:rsid w:val="00727719"/>
    <w:rsid w:val="0072791E"/>
    <w:rsid w:val="00727987"/>
    <w:rsid w:val="00727D05"/>
    <w:rsid w:val="00727D8A"/>
    <w:rsid w:val="00727E4F"/>
    <w:rsid w:val="00730162"/>
    <w:rsid w:val="00730C38"/>
    <w:rsid w:val="00731191"/>
    <w:rsid w:val="007315B1"/>
    <w:rsid w:val="007316A8"/>
    <w:rsid w:val="00731799"/>
    <w:rsid w:val="00731802"/>
    <w:rsid w:val="007319E1"/>
    <w:rsid w:val="00731BAB"/>
    <w:rsid w:val="00731DC4"/>
    <w:rsid w:val="00732321"/>
    <w:rsid w:val="007325F3"/>
    <w:rsid w:val="007326AA"/>
    <w:rsid w:val="007326F9"/>
    <w:rsid w:val="00732751"/>
    <w:rsid w:val="0073290A"/>
    <w:rsid w:val="0073290B"/>
    <w:rsid w:val="007336F3"/>
    <w:rsid w:val="00733A46"/>
    <w:rsid w:val="00733D87"/>
    <w:rsid w:val="00734A1A"/>
    <w:rsid w:val="00734BB1"/>
    <w:rsid w:val="00734BDE"/>
    <w:rsid w:val="00734C23"/>
    <w:rsid w:val="00734C31"/>
    <w:rsid w:val="00734CBF"/>
    <w:rsid w:val="00734CCC"/>
    <w:rsid w:val="00734E89"/>
    <w:rsid w:val="00734EC9"/>
    <w:rsid w:val="007355CE"/>
    <w:rsid w:val="00735E11"/>
    <w:rsid w:val="00736719"/>
    <w:rsid w:val="00736856"/>
    <w:rsid w:val="00736866"/>
    <w:rsid w:val="00736AAB"/>
    <w:rsid w:val="00736AF4"/>
    <w:rsid w:val="00736BD1"/>
    <w:rsid w:val="0073742E"/>
    <w:rsid w:val="00737916"/>
    <w:rsid w:val="00737D9B"/>
    <w:rsid w:val="00740242"/>
    <w:rsid w:val="0074036F"/>
    <w:rsid w:val="00740386"/>
    <w:rsid w:val="00740B3A"/>
    <w:rsid w:val="00740CDA"/>
    <w:rsid w:val="007410F9"/>
    <w:rsid w:val="0074167B"/>
    <w:rsid w:val="007418C3"/>
    <w:rsid w:val="00741B26"/>
    <w:rsid w:val="00741CDE"/>
    <w:rsid w:val="00742C57"/>
    <w:rsid w:val="00742FF6"/>
    <w:rsid w:val="0074374F"/>
    <w:rsid w:val="0074390A"/>
    <w:rsid w:val="00743E2C"/>
    <w:rsid w:val="00744072"/>
    <w:rsid w:val="0074441E"/>
    <w:rsid w:val="00744677"/>
    <w:rsid w:val="00744718"/>
    <w:rsid w:val="0074489E"/>
    <w:rsid w:val="007448C0"/>
    <w:rsid w:val="007449BD"/>
    <w:rsid w:val="00744E11"/>
    <w:rsid w:val="00744E24"/>
    <w:rsid w:val="00744F96"/>
    <w:rsid w:val="0074547A"/>
    <w:rsid w:val="00745A04"/>
    <w:rsid w:val="00745F01"/>
    <w:rsid w:val="00746213"/>
    <w:rsid w:val="0074645F"/>
    <w:rsid w:val="0074663F"/>
    <w:rsid w:val="00746CBF"/>
    <w:rsid w:val="0074714E"/>
    <w:rsid w:val="007472B0"/>
    <w:rsid w:val="0074737E"/>
    <w:rsid w:val="00747981"/>
    <w:rsid w:val="00747D43"/>
    <w:rsid w:val="00750287"/>
    <w:rsid w:val="007503D7"/>
    <w:rsid w:val="0075088F"/>
    <w:rsid w:val="00750BDB"/>
    <w:rsid w:val="00750BE8"/>
    <w:rsid w:val="00750DC7"/>
    <w:rsid w:val="007510F4"/>
    <w:rsid w:val="00751304"/>
    <w:rsid w:val="00751377"/>
    <w:rsid w:val="007517EA"/>
    <w:rsid w:val="00751C9F"/>
    <w:rsid w:val="00752070"/>
    <w:rsid w:val="00752C6B"/>
    <w:rsid w:val="00753158"/>
    <w:rsid w:val="007537BF"/>
    <w:rsid w:val="00753966"/>
    <w:rsid w:val="007539BD"/>
    <w:rsid w:val="007540E8"/>
    <w:rsid w:val="00754203"/>
    <w:rsid w:val="0075438C"/>
    <w:rsid w:val="00754A71"/>
    <w:rsid w:val="00754E2D"/>
    <w:rsid w:val="00755198"/>
    <w:rsid w:val="0075524C"/>
    <w:rsid w:val="007553BA"/>
    <w:rsid w:val="007556F8"/>
    <w:rsid w:val="007560B8"/>
    <w:rsid w:val="007561C8"/>
    <w:rsid w:val="0075623D"/>
    <w:rsid w:val="0075688F"/>
    <w:rsid w:val="00756899"/>
    <w:rsid w:val="007568EA"/>
    <w:rsid w:val="00756935"/>
    <w:rsid w:val="00756A34"/>
    <w:rsid w:val="00756AF8"/>
    <w:rsid w:val="0075715B"/>
    <w:rsid w:val="007577ED"/>
    <w:rsid w:val="00757E86"/>
    <w:rsid w:val="00757EA0"/>
    <w:rsid w:val="00760972"/>
    <w:rsid w:val="0076159A"/>
    <w:rsid w:val="007615BD"/>
    <w:rsid w:val="0076185E"/>
    <w:rsid w:val="00761906"/>
    <w:rsid w:val="00761A41"/>
    <w:rsid w:val="00761B13"/>
    <w:rsid w:val="00762BF8"/>
    <w:rsid w:val="0076301A"/>
    <w:rsid w:val="00763074"/>
    <w:rsid w:val="007631DD"/>
    <w:rsid w:val="00763999"/>
    <w:rsid w:val="00763B63"/>
    <w:rsid w:val="00763E41"/>
    <w:rsid w:val="00764044"/>
    <w:rsid w:val="0076442A"/>
    <w:rsid w:val="00764439"/>
    <w:rsid w:val="007648AD"/>
    <w:rsid w:val="0076499E"/>
    <w:rsid w:val="00764CB7"/>
    <w:rsid w:val="00765AEE"/>
    <w:rsid w:val="00765B6C"/>
    <w:rsid w:val="0076649E"/>
    <w:rsid w:val="007664F3"/>
    <w:rsid w:val="0076656B"/>
    <w:rsid w:val="00766571"/>
    <w:rsid w:val="007665BD"/>
    <w:rsid w:val="00766BA5"/>
    <w:rsid w:val="00766D05"/>
    <w:rsid w:val="00767261"/>
    <w:rsid w:val="007674F3"/>
    <w:rsid w:val="00767515"/>
    <w:rsid w:val="007677E8"/>
    <w:rsid w:val="007678AE"/>
    <w:rsid w:val="00767CB0"/>
    <w:rsid w:val="00767F2D"/>
    <w:rsid w:val="00770167"/>
    <w:rsid w:val="0077089A"/>
    <w:rsid w:val="00770A43"/>
    <w:rsid w:val="00770BE0"/>
    <w:rsid w:val="00770F73"/>
    <w:rsid w:val="007710BD"/>
    <w:rsid w:val="0077128B"/>
    <w:rsid w:val="007716A7"/>
    <w:rsid w:val="007719EA"/>
    <w:rsid w:val="00771F5B"/>
    <w:rsid w:val="00771FB6"/>
    <w:rsid w:val="00772935"/>
    <w:rsid w:val="00772AE8"/>
    <w:rsid w:val="00772F2E"/>
    <w:rsid w:val="0077314C"/>
    <w:rsid w:val="00773262"/>
    <w:rsid w:val="0077372B"/>
    <w:rsid w:val="00773A0E"/>
    <w:rsid w:val="00773A5A"/>
    <w:rsid w:val="00773C77"/>
    <w:rsid w:val="00773D16"/>
    <w:rsid w:val="00773E64"/>
    <w:rsid w:val="00773EBC"/>
    <w:rsid w:val="007740CC"/>
    <w:rsid w:val="007740ED"/>
    <w:rsid w:val="00774301"/>
    <w:rsid w:val="00774821"/>
    <w:rsid w:val="0077486E"/>
    <w:rsid w:val="00774D3F"/>
    <w:rsid w:val="00774E9C"/>
    <w:rsid w:val="00774F15"/>
    <w:rsid w:val="007750BB"/>
    <w:rsid w:val="00775195"/>
    <w:rsid w:val="00775ED7"/>
    <w:rsid w:val="00775EF6"/>
    <w:rsid w:val="00775F50"/>
    <w:rsid w:val="00775F9B"/>
    <w:rsid w:val="00775FE9"/>
    <w:rsid w:val="007763F5"/>
    <w:rsid w:val="00776608"/>
    <w:rsid w:val="00776AB1"/>
    <w:rsid w:val="0077718E"/>
    <w:rsid w:val="0077725B"/>
    <w:rsid w:val="0078006A"/>
    <w:rsid w:val="0078032F"/>
    <w:rsid w:val="00780CA3"/>
    <w:rsid w:val="00780D2A"/>
    <w:rsid w:val="00780F32"/>
    <w:rsid w:val="00781324"/>
    <w:rsid w:val="00781522"/>
    <w:rsid w:val="0078189A"/>
    <w:rsid w:val="007818F2"/>
    <w:rsid w:val="00781A5F"/>
    <w:rsid w:val="00781BDA"/>
    <w:rsid w:val="00781F87"/>
    <w:rsid w:val="0078245E"/>
    <w:rsid w:val="00782615"/>
    <w:rsid w:val="00782A4A"/>
    <w:rsid w:val="00782B3E"/>
    <w:rsid w:val="00782D72"/>
    <w:rsid w:val="00783465"/>
    <w:rsid w:val="007838A4"/>
    <w:rsid w:val="007840B2"/>
    <w:rsid w:val="007845DB"/>
    <w:rsid w:val="0078461A"/>
    <w:rsid w:val="00784791"/>
    <w:rsid w:val="00784C5D"/>
    <w:rsid w:val="0078543C"/>
    <w:rsid w:val="00785873"/>
    <w:rsid w:val="00785A01"/>
    <w:rsid w:val="00785DCC"/>
    <w:rsid w:val="0078613A"/>
    <w:rsid w:val="007866F3"/>
    <w:rsid w:val="00786983"/>
    <w:rsid w:val="00786DFA"/>
    <w:rsid w:val="0078704C"/>
    <w:rsid w:val="00787395"/>
    <w:rsid w:val="007874F0"/>
    <w:rsid w:val="0078759A"/>
    <w:rsid w:val="007876B5"/>
    <w:rsid w:val="00787777"/>
    <w:rsid w:val="00787EE8"/>
    <w:rsid w:val="007901E4"/>
    <w:rsid w:val="00790448"/>
    <w:rsid w:val="0079062E"/>
    <w:rsid w:val="007906DF"/>
    <w:rsid w:val="007907FA"/>
    <w:rsid w:val="00791704"/>
    <w:rsid w:val="00791758"/>
    <w:rsid w:val="0079180D"/>
    <w:rsid w:val="0079193B"/>
    <w:rsid w:val="00791A79"/>
    <w:rsid w:val="00791BA4"/>
    <w:rsid w:val="00791CBF"/>
    <w:rsid w:val="0079252A"/>
    <w:rsid w:val="00792988"/>
    <w:rsid w:val="00792AE3"/>
    <w:rsid w:val="00792CD7"/>
    <w:rsid w:val="00792DE0"/>
    <w:rsid w:val="00793080"/>
    <w:rsid w:val="00793393"/>
    <w:rsid w:val="0079356E"/>
    <w:rsid w:val="0079359B"/>
    <w:rsid w:val="007936B6"/>
    <w:rsid w:val="00793892"/>
    <w:rsid w:val="00793EE6"/>
    <w:rsid w:val="00793FE4"/>
    <w:rsid w:val="0079452B"/>
    <w:rsid w:val="0079452E"/>
    <w:rsid w:val="00794632"/>
    <w:rsid w:val="00794735"/>
    <w:rsid w:val="00794E67"/>
    <w:rsid w:val="007953DE"/>
    <w:rsid w:val="0079552C"/>
    <w:rsid w:val="00795D0A"/>
    <w:rsid w:val="00795F66"/>
    <w:rsid w:val="00796474"/>
    <w:rsid w:val="00796707"/>
    <w:rsid w:val="00796AF3"/>
    <w:rsid w:val="00796BB7"/>
    <w:rsid w:val="00797873"/>
    <w:rsid w:val="00797D06"/>
    <w:rsid w:val="00797EFE"/>
    <w:rsid w:val="00797FB5"/>
    <w:rsid w:val="007A0045"/>
    <w:rsid w:val="007A0779"/>
    <w:rsid w:val="007A09C3"/>
    <w:rsid w:val="007A0B70"/>
    <w:rsid w:val="007A0DA4"/>
    <w:rsid w:val="007A0F5E"/>
    <w:rsid w:val="007A1E4E"/>
    <w:rsid w:val="007A223D"/>
    <w:rsid w:val="007A229D"/>
    <w:rsid w:val="007A2394"/>
    <w:rsid w:val="007A254F"/>
    <w:rsid w:val="007A289D"/>
    <w:rsid w:val="007A2BFE"/>
    <w:rsid w:val="007A2F39"/>
    <w:rsid w:val="007A2FB1"/>
    <w:rsid w:val="007A3432"/>
    <w:rsid w:val="007A381D"/>
    <w:rsid w:val="007A3A9E"/>
    <w:rsid w:val="007A3CE4"/>
    <w:rsid w:val="007A3E22"/>
    <w:rsid w:val="007A3E64"/>
    <w:rsid w:val="007A418A"/>
    <w:rsid w:val="007A46B1"/>
    <w:rsid w:val="007A46D3"/>
    <w:rsid w:val="007A4896"/>
    <w:rsid w:val="007A4C3F"/>
    <w:rsid w:val="007A513E"/>
    <w:rsid w:val="007A518C"/>
    <w:rsid w:val="007A5242"/>
    <w:rsid w:val="007A5257"/>
    <w:rsid w:val="007A57AA"/>
    <w:rsid w:val="007A57F6"/>
    <w:rsid w:val="007A5A79"/>
    <w:rsid w:val="007A5C60"/>
    <w:rsid w:val="007A5E89"/>
    <w:rsid w:val="007A6076"/>
    <w:rsid w:val="007A617A"/>
    <w:rsid w:val="007A6359"/>
    <w:rsid w:val="007A68E1"/>
    <w:rsid w:val="007A69E2"/>
    <w:rsid w:val="007A6B9A"/>
    <w:rsid w:val="007A6C74"/>
    <w:rsid w:val="007A6C8D"/>
    <w:rsid w:val="007A6CF3"/>
    <w:rsid w:val="007A710E"/>
    <w:rsid w:val="007A7215"/>
    <w:rsid w:val="007A7A6F"/>
    <w:rsid w:val="007A7AE3"/>
    <w:rsid w:val="007A7FE1"/>
    <w:rsid w:val="007B0099"/>
    <w:rsid w:val="007B012F"/>
    <w:rsid w:val="007B0567"/>
    <w:rsid w:val="007B063E"/>
    <w:rsid w:val="007B0850"/>
    <w:rsid w:val="007B0D06"/>
    <w:rsid w:val="007B14F4"/>
    <w:rsid w:val="007B16BE"/>
    <w:rsid w:val="007B190F"/>
    <w:rsid w:val="007B1946"/>
    <w:rsid w:val="007B1BA5"/>
    <w:rsid w:val="007B222C"/>
    <w:rsid w:val="007B2335"/>
    <w:rsid w:val="007B2C54"/>
    <w:rsid w:val="007B2CCE"/>
    <w:rsid w:val="007B2DE4"/>
    <w:rsid w:val="007B33B7"/>
    <w:rsid w:val="007B387B"/>
    <w:rsid w:val="007B3A3C"/>
    <w:rsid w:val="007B3FAD"/>
    <w:rsid w:val="007B4CCB"/>
    <w:rsid w:val="007B5099"/>
    <w:rsid w:val="007B579C"/>
    <w:rsid w:val="007B614B"/>
    <w:rsid w:val="007B6781"/>
    <w:rsid w:val="007B7145"/>
    <w:rsid w:val="007B7435"/>
    <w:rsid w:val="007B7542"/>
    <w:rsid w:val="007B7EF0"/>
    <w:rsid w:val="007C032C"/>
    <w:rsid w:val="007C059C"/>
    <w:rsid w:val="007C081D"/>
    <w:rsid w:val="007C0A80"/>
    <w:rsid w:val="007C169E"/>
    <w:rsid w:val="007C1D8C"/>
    <w:rsid w:val="007C1DD9"/>
    <w:rsid w:val="007C2B62"/>
    <w:rsid w:val="007C2ED3"/>
    <w:rsid w:val="007C3362"/>
    <w:rsid w:val="007C34DC"/>
    <w:rsid w:val="007C3584"/>
    <w:rsid w:val="007C3DE8"/>
    <w:rsid w:val="007C4430"/>
    <w:rsid w:val="007C4472"/>
    <w:rsid w:val="007C48A6"/>
    <w:rsid w:val="007C49D2"/>
    <w:rsid w:val="007C4AC4"/>
    <w:rsid w:val="007C4BCA"/>
    <w:rsid w:val="007C4CF6"/>
    <w:rsid w:val="007C4DCB"/>
    <w:rsid w:val="007C5376"/>
    <w:rsid w:val="007C5A46"/>
    <w:rsid w:val="007C5CC4"/>
    <w:rsid w:val="007C5F0C"/>
    <w:rsid w:val="007C63DE"/>
    <w:rsid w:val="007C64D6"/>
    <w:rsid w:val="007C65AA"/>
    <w:rsid w:val="007C675E"/>
    <w:rsid w:val="007C6EEC"/>
    <w:rsid w:val="007C71D8"/>
    <w:rsid w:val="007C7330"/>
    <w:rsid w:val="007C7D52"/>
    <w:rsid w:val="007D0579"/>
    <w:rsid w:val="007D08BE"/>
    <w:rsid w:val="007D08D7"/>
    <w:rsid w:val="007D0920"/>
    <w:rsid w:val="007D0A8A"/>
    <w:rsid w:val="007D12D4"/>
    <w:rsid w:val="007D209E"/>
    <w:rsid w:val="007D2363"/>
    <w:rsid w:val="007D2566"/>
    <w:rsid w:val="007D2677"/>
    <w:rsid w:val="007D2DC9"/>
    <w:rsid w:val="007D3331"/>
    <w:rsid w:val="007D3383"/>
    <w:rsid w:val="007D3B69"/>
    <w:rsid w:val="007D3B70"/>
    <w:rsid w:val="007D3E0C"/>
    <w:rsid w:val="007D3FF5"/>
    <w:rsid w:val="007D4382"/>
    <w:rsid w:val="007D4421"/>
    <w:rsid w:val="007D4495"/>
    <w:rsid w:val="007D46BC"/>
    <w:rsid w:val="007D54E1"/>
    <w:rsid w:val="007D5635"/>
    <w:rsid w:val="007D58E9"/>
    <w:rsid w:val="007D5A6A"/>
    <w:rsid w:val="007D5AF7"/>
    <w:rsid w:val="007D5F66"/>
    <w:rsid w:val="007D69C7"/>
    <w:rsid w:val="007D69F6"/>
    <w:rsid w:val="007D6DA4"/>
    <w:rsid w:val="007D6DC8"/>
    <w:rsid w:val="007D6E9E"/>
    <w:rsid w:val="007D6F0F"/>
    <w:rsid w:val="007D767B"/>
    <w:rsid w:val="007D7B50"/>
    <w:rsid w:val="007D7E10"/>
    <w:rsid w:val="007E0002"/>
    <w:rsid w:val="007E0274"/>
    <w:rsid w:val="007E0550"/>
    <w:rsid w:val="007E09B2"/>
    <w:rsid w:val="007E11AC"/>
    <w:rsid w:val="007E163A"/>
    <w:rsid w:val="007E17EA"/>
    <w:rsid w:val="007E1E0D"/>
    <w:rsid w:val="007E228C"/>
    <w:rsid w:val="007E2A9E"/>
    <w:rsid w:val="007E2AE9"/>
    <w:rsid w:val="007E2C3F"/>
    <w:rsid w:val="007E2D51"/>
    <w:rsid w:val="007E3644"/>
    <w:rsid w:val="007E36CF"/>
    <w:rsid w:val="007E3B8F"/>
    <w:rsid w:val="007E3CB4"/>
    <w:rsid w:val="007E4425"/>
    <w:rsid w:val="007E45A6"/>
    <w:rsid w:val="007E4A4D"/>
    <w:rsid w:val="007E4A6E"/>
    <w:rsid w:val="007E4B15"/>
    <w:rsid w:val="007E4E87"/>
    <w:rsid w:val="007E50CC"/>
    <w:rsid w:val="007E56B5"/>
    <w:rsid w:val="007E56F7"/>
    <w:rsid w:val="007E57A6"/>
    <w:rsid w:val="007E5979"/>
    <w:rsid w:val="007E5B4E"/>
    <w:rsid w:val="007E5F3C"/>
    <w:rsid w:val="007E60BD"/>
    <w:rsid w:val="007E6676"/>
    <w:rsid w:val="007E66BF"/>
    <w:rsid w:val="007E6772"/>
    <w:rsid w:val="007E6A14"/>
    <w:rsid w:val="007E6D2E"/>
    <w:rsid w:val="007E6FED"/>
    <w:rsid w:val="007E70F7"/>
    <w:rsid w:val="007E75FB"/>
    <w:rsid w:val="007E7B21"/>
    <w:rsid w:val="007E7B60"/>
    <w:rsid w:val="007E7DF1"/>
    <w:rsid w:val="007F07E4"/>
    <w:rsid w:val="007F0896"/>
    <w:rsid w:val="007F08AD"/>
    <w:rsid w:val="007F13AC"/>
    <w:rsid w:val="007F1634"/>
    <w:rsid w:val="007F1706"/>
    <w:rsid w:val="007F193B"/>
    <w:rsid w:val="007F1A92"/>
    <w:rsid w:val="007F1D12"/>
    <w:rsid w:val="007F209D"/>
    <w:rsid w:val="007F22F4"/>
    <w:rsid w:val="007F2315"/>
    <w:rsid w:val="007F234D"/>
    <w:rsid w:val="007F23AC"/>
    <w:rsid w:val="007F27C2"/>
    <w:rsid w:val="007F299F"/>
    <w:rsid w:val="007F2C4B"/>
    <w:rsid w:val="007F2C8B"/>
    <w:rsid w:val="007F2F90"/>
    <w:rsid w:val="007F300D"/>
    <w:rsid w:val="007F300E"/>
    <w:rsid w:val="007F3482"/>
    <w:rsid w:val="007F3B6B"/>
    <w:rsid w:val="007F3C6F"/>
    <w:rsid w:val="007F3F83"/>
    <w:rsid w:val="007F4060"/>
    <w:rsid w:val="007F49FC"/>
    <w:rsid w:val="007F4B39"/>
    <w:rsid w:val="007F4C7A"/>
    <w:rsid w:val="007F50F5"/>
    <w:rsid w:val="007F5459"/>
    <w:rsid w:val="007F5B8A"/>
    <w:rsid w:val="007F5DB1"/>
    <w:rsid w:val="007F5F37"/>
    <w:rsid w:val="007F6067"/>
    <w:rsid w:val="007F6551"/>
    <w:rsid w:val="007F66A0"/>
    <w:rsid w:val="007F690E"/>
    <w:rsid w:val="007F6D8F"/>
    <w:rsid w:val="007F704B"/>
    <w:rsid w:val="007F7226"/>
    <w:rsid w:val="007F786B"/>
    <w:rsid w:val="007F7875"/>
    <w:rsid w:val="007F7909"/>
    <w:rsid w:val="007F7A26"/>
    <w:rsid w:val="007F7AE0"/>
    <w:rsid w:val="00800301"/>
    <w:rsid w:val="00800689"/>
    <w:rsid w:val="00800783"/>
    <w:rsid w:val="008007F7"/>
    <w:rsid w:val="00800904"/>
    <w:rsid w:val="00800A82"/>
    <w:rsid w:val="00800FD9"/>
    <w:rsid w:val="00801091"/>
    <w:rsid w:val="00801156"/>
    <w:rsid w:val="0080126E"/>
    <w:rsid w:val="0080171D"/>
    <w:rsid w:val="00801913"/>
    <w:rsid w:val="00801B03"/>
    <w:rsid w:val="00801C56"/>
    <w:rsid w:val="0080205E"/>
    <w:rsid w:val="0080219A"/>
    <w:rsid w:val="0080221B"/>
    <w:rsid w:val="008022E5"/>
    <w:rsid w:val="008026CD"/>
    <w:rsid w:val="00802E9D"/>
    <w:rsid w:val="008033A9"/>
    <w:rsid w:val="008035D4"/>
    <w:rsid w:val="00803D8D"/>
    <w:rsid w:val="008044C0"/>
    <w:rsid w:val="008047D5"/>
    <w:rsid w:val="008047EB"/>
    <w:rsid w:val="008049AC"/>
    <w:rsid w:val="00804A25"/>
    <w:rsid w:val="00804C01"/>
    <w:rsid w:val="00804C9F"/>
    <w:rsid w:val="008050C2"/>
    <w:rsid w:val="00805ADE"/>
    <w:rsid w:val="00805BEE"/>
    <w:rsid w:val="00805D8C"/>
    <w:rsid w:val="00805E80"/>
    <w:rsid w:val="008061AB"/>
    <w:rsid w:val="008064CB"/>
    <w:rsid w:val="008065EA"/>
    <w:rsid w:val="00806F77"/>
    <w:rsid w:val="00807296"/>
    <w:rsid w:val="00807B99"/>
    <w:rsid w:val="00810396"/>
    <w:rsid w:val="0081059E"/>
    <w:rsid w:val="00810817"/>
    <w:rsid w:val="0081082B"/>
    <w:rsid w:val="00810CEE"/>
    <w:rsid w:val="00810D7C"/>
    <w:rsid w:val="00810F9A"/>
    <w:rsid w:val="00811799"/>
    <w:rsid w:val="00811CE9"/>
    <w:rsid w:val="00812095"/>
    <w:rsid w:val="008128A2"/>
    <w:rsid w:val="00812A9E"/>
    <w:rsid w:val="00812D29"/>
    <w:rsid w:val="00812DF0"/>
    <w:rsid w:val="00812DFF"/>
    <w:rsid w:val="008130AC"/>
    <w:rsid w:val="008138A8"/>
    <w:rsid w:val="00813E42"/>
    <w:rsid w:val="00813F6B"/>
    <w:rsid w:val="00813FDD"/>
    <w:rsid w:val="00814290"/>
    <w:rsid w:val="008142BC"/>
    <w:rsid w:val="008142F3"/>
    <w:rsid w:val="00814E1D"/>
    <w:rsid w:val="00815019"/>
    <w:rsid w:val="008151C9"/>
    <w:rsid w:val="00815591"/>
    <w:rsid w:val="008157C7"/>
    <w:rsid w:val="00815BFC"/>
    <w:rsid w:val="00815D0E"/>
    <w:rsid w:val="0081635B"/>
    <w:rsid w:val="00816A12"/>
    <w:rsid w:val="00816DBC"/>
    <w:rsid w:val="00816EE9"/>
    <w:rsid w:val="00817A02"/>
    <w:rsid w:val="00817B30"/>
    <w:rsid w:val="00817BCD"/>
    <w:rsid w:val="00820195"/>
    <w:rsid w:val="008202B9"/>
    <w:rsid w:val="0082051E"/>
    <w:rsid w:val="00820600"/>
    <w:rsid w:val="00820966"/>
    <w:rsid w:val="00820C6A"/>
    <w:rsid w:val="00820F27"/>
    <w:rsid w:val="00820F7A"/>
    <w:rsid w:val="0082125A"/>
    <w:rsid w:val="00821297"/>
    <w:rsid w:val="00821689"/>
    <w:rsid w:val="00821942"/>
    <w:rsid w:val="00821A74"/>
    <w:rsid w:val="00821D12"/>
    <w:rsid w:val="00821E52"/>
    <w:rsid w:val="008223E4"/>
    <w:rsid w:val="0082252A"/>
    <w:rsid w:val="00822F34"/>
    <w:rsid w:val="00822FE6"/>
    <w:rsid w:val="00823104"/>
    <w:rsid w:val="008233C1"/>
    <w:rsid w:val="00823A49"/>
    <w:rsid w:val="00823D72"/>
    <w:rsid w:val="00824109"/>
    <w:rsid w:val="0082428C"/>
    <w:rsid w:val="00824314"/>
    <w:rsid w:val="00824501"/>
    <w:rsid w:val="008247AD"/>
    <w:rsid w:val="00824B0E"/>
    <w:rsid w:val="00824D0B"/>
    <w:rsid w:val="008255B8"/>
    <w:rsid w:val="00825B6E"/>
    <w:rsid w:val="008265C8"/>
    <w:rsid w:val="00826604"/>
    <w:rsid w:val="008266ED"/>
    <w:rsid w:val="00826865"/>
    <w:rsid w:val="008269D1"/>
    <w:rsid w:val="00827055"/>
    <w:rsid w:val="008271B1"/>
    <w:rsid w:val="00827338"/>
    <w:rsid w:val="00827639"/>
    <w:rsid w:val="00827777"/>
    <w:rsid w:val="008279A0"/>
    <w:rsid w:val="00827B24"/>
    <w:rsid w:val="00827EAC"/>
    <w:rsid w:val="008301EC"/>
    <w:rsid w:val="008306E3"/>
    <w:rsid w:val="0083076C"/>
    <w:rsid w:val="008308F3"/>
    <w:rsid w:val="00830C38"/>
    <w:rsid w:val="00830ECE"/>
    <w:rsid w:val="008318E0"/>
    <w:rsid w:val="00831903"/>
    <w:rsid w:val="00831B98"/>
    <w:rsid w:val="00832264"/>
    <w:rsid w:val="00832727"/>
    <w:rsid w:val="00832769"/>
    <w:rsid w:val="00832D64"/>
    <w:rsid w:val="00832E91"/>
    <w:rsid w:val="008334D9"/>
    <w:rsid w:val="00833554"/>
    <w:rsid w:val="008336F5"/>
    <w:rsid w:val="00833AA5"/>
    <w:rsid w:val="00833AAE"/>
    <w:rsid w:val="00833CBA"/>
    <w:rsid w:val="00833E88"/>
    <w:rsid w:val="00833FFE"/>
    <w:rsid w:val="00834251"/>
    <w:rsid w:val="008346E6"/>
    <w:rsid w:val="00834C16"/>
    <w:rsid w:val="00834DFB"/>
    <w:rsid w:val="0083502C"/>
    <w:rsid w:val="0083581C"/>
    <w:rsid w:val="0083587C"/>
    <w:rsid w:val="008358DF"/>
    <w:rsid w:val="00835F29"/>
    <w:rsid w:val="0083627A"/>
    <w:rsid w:val="008367EE"/>
    <w:rsid w:val="00836872"/>
    <w:rsid w:val="008373D4"/>
    <w:rsid w:val="008377CE"/>
    <w:rsid w:val="00837C1E"/>
    <w:rsid w:val="00837C9E"/>
    <w:rsid w:val="00837FCD"/>
    <w:rsid w:val="008401AC"/>
    <w:rsid w:val="0084047D"/>
    <w:rsid w:val="008408A5"/>
    <w:rsid w:val="00840D8D"/>
    <w:rsid w:val="00840DC7"/>
    <w:rsid w:val="00841110"/>
    <w:rsid w:val="0084194E"/>
    <w:rsid w:val="00841A00"/>
    <w:rsid w:val="00841D0A"/>
    <w:rsid w:val="00841DB9"/>
    <w:rsid w:val="008424AD"/>
    <w:rsid w:val="00842C6F"/>
    <w:rsid w:val="00842D13"/>
    <w:rsid w:val="008430CE"/>
    <w:rsid w:val="00843163"/>
    <w:rsid w:val="0084317D"/>
    <w:rsid w:val="00843280"/>
    <w:rsid w:val="0084329B"/>
    <w:rsid w:val="00843515"/>
    <w:rsid w:val="00843554"/>
    <w:rsid w:val="008437AD"/>
    <w:rsid w:val="00843D03"/>
    <w:rsid w:val="00843D86"/>
    <w:rsid w:val="008444AA"/>
    <w:rsid w:val="008445D1"/>
    <w:rsid w:val="00844C99"/>
    <w:rsid w:val="0084527D"/>
    <w:rsid w:val="008454AE"/>
    <w:rsid w:val="00845514"/>
    <w:rsid w:val="00845ADA"/>
    <w:rsid w:val="00846643"/>
    <w:rsid w:val="008467B3"/>
    <w:rsid w:val="00846FEF"/>
    <w:rsid w:val="00847053"/>
    <w:rsid w:val="008471E8"/>
    <w:rsid w:val="008477AB"/>
    <w:rsid w:val="008477B5"/>
    <w:rsid w:val="00847ABC"/>
    <w:rsid w:val="0085046F"/>
    <w:rsid w:val="008514E0"/>
    <w:rsid w:val="0085155B"/>
    <w:rsid w:val="00851795"/>
    <w:rsid w:val="00851828"/>
    <w:rsid w:val="00851845"/>
    <w:rsid w:val="00851A38"/>
    <w:rsid w:val="00851DED"/>
    <w:rsid w:val="00852B34"/>
    <w:rsid w:val="0085315C"/>
    <w:rsid w:val="008543C0"/>
    <w:rsid w:val="00854417"/>
    <w:rsid w:val="00854D25"/>
    <w:rsid w:val="00854F08"/>
    <w:rsid w:val="008551E8"/>
    <w:rsid w:val="008558DE"/>
    <w:rsid w:val="00855A93"/>
    <w:rsid w:val="00855EB5"/>
    <w:rsid w:val="00856134"/>
    <w:rsid w:val="008561E6"/>
    <w:rsid w:val="008563D0"/>
    <w:rsid w:val="00856879"/>
    <w:rsid w:val="008571A8"/>
    <w:rsid w:val="00857226"/>
    <w:rsid w:val="00857316"/>
    <w:rsid w:val="00857398"/>
    <w:rsid w:val="0085781E"/>
    <w:rsid w:val="00857D6C"/>
    <w:rsid w:val="00857DFB"/>
    <w:rsid w:val="00857E8D"/>
    <w:rsid w:val="00860381"/>
    <w:rsid w:val="00860506"/>
    <w:rsid w:val="0086068B"/>
    <w:rsid w:val="00860FB0"/>
    <w:rsid w:val="0086122F"/>
    <w:rsid w:val="008619CF"/>
    <w:rsid w:val="00861F01"/>
    <w:rsid w:val="00862139"/>
    <w:rsid w:val="008622F3"/>
    <w:rsid w:val="00862611"/>
    <w:rsid w:val="0086266B"/>
    <w:rsid w:val="00862C60"/>
    <w:rsid w:val="00863481"/>
    <w:rsid w:val="0086379E"/>
    <w:rsid w:val="008643AF"/>
    <w:rsid w:val="00864566"/>
    <w:rsid w:val="00864569"/>
    <w:rsid w:val="008645DC"/>
    <w:rsid w:val="008647E1"/>
    <w:rsid w:val="00864B66"/>
    <w:rsid w:val="00864B75"/>
    <w:rsid w:val="00865335"/>
    <w:rsid w:val="00865B2E"/>
    <w:rsid w:val="00866679"/>
    <w:rsid w:val="00866E82"/>
    <w:rsid w:val="008670F0"/>
    <w:rsid w:val="00867198"/>
    <w:rsid w:val="008674D1"/>
    <w:rsid w:val="00867567"/>
    <w:rsid w:val="0086791A"/>
    <w:rsid w:val="00867A3F"/>
    <w:rsid w:val="00867C1A"/>
    <w:rsid w:val="00867D46"/>
    <w:rsid w:val="00867EF5"/>
    <w:rsid w:val="008702CF"/>
    <w:rsid w:val="008704CA"/>
    <w:rsid w:val="00870738"/>
    <w:rsid w:val="00870819"/>
    <w:rsid w:val="00870D50"/>
    <w:rsid w:val="0087138E"/>
    <w:rsid w:val="00871D4B"/>
    <w:rsid w:val="0087243C"/>
    <w:rsid w:val="00872980"/>
    <w:rsid w:val="00872AB5"/>
    <w:rsid w:val="00872BA4"/>
    <w:rsid w:val="00872C66"/>
    <w:rsid w:val="00873575"/>
    <w:rsid w:val="00873688"/>
    <w:rsid w:val="00873B4D"/>
    <w:rsid w:val="00873F50"/>
    <w:rsid w:val="0087401D"/>
    <w:rsid w:val="008743A3"/>
    <w:rsid w:val="00874E80"/>
    <w:rsid w:val="0087507D"/>
    <w:rsid w:val="008751DA"/>
    <w:rsid w:val="008753E8"/>
    <w:rsid w:val="008755FD"/>
    <w:rsid w:val="00875CC3"/>
    <w:rsid w:val="00875D71"/>
    <w:rsid w:val="00875DC4"/>
    <w:rsid w:val="00875E3E"/>
    <w:rsid w:val="00875F29"/>
    <w:rsid w:val="00875F40"/>
    <w:rsid w:val="00875FED"/>
    <w:rsid w:val="008760A7"/>
    <w:rsid w:val="008767A5"/>
    <w:rsid w:val="008769F3"/>
    <w:rsid w:val="00876A58"/>
    <w:rsid w:val="00876AEE"/>
    <w:rsid w:val="00876B03"/>
    <w:rsid w:val="00876BF1"/>
    <w:rsid w:val="00876D95"/>
    <w:rsid w:val="00876ED4"/>
    <w:rsid w:val="00876EE1"/>
    <w:rsid w:val="00876EE3"/>
    <w:rsid w:val="00877426"/>
    <w:rsid w:val="00877678"/>
    <w:rsid w:val="00877910"/>
    <w:rsid w:val="00877939"/>
    <w:rsid w:val="0088041D"/>
    <w:rsid w:val="00880667"/>
    <w:rsid w:val="00880D0F"/>
    <w:rsid w:val="00881265"/>
    <w:rsid w:val="00881733"/>
    <w:rsid w:val="008819BC"/>
    <w:rsid w:val="00881C35"/>
    <w:rsid w:val="00881CC2"/>
    <w:rsid w:val="00881D7F"/>
    <w:rsid w:val="00881F08"/>
    <w:rsid w:val="00881F21"/>
    <w:rsid w:val="00881FD3"/>
    <w:rsid w:val="008821FD"/>
    <w:rsid w:val="0088295B"/>
    <w:rsid w:val="008831B1"/>
    <w:rsid w:val="008831EE"/>
    <w:rsid w:val="00883463"/>
    <w:rsid w:val="00883504"/>
    <w:rsid w:val="0088387A"/>
    <w:rsid w:val="008844CA"/>
    <w:rsid w:val="00884A5A"/>
    <w:rsid w:val="0088502C"/>
    <w:rsid w:val="00885174"/>
    <w:rsid w:val="00885240"/>
    <w:rsid w:val="00885873"/>
    <w:rsid w:val="0088587B"/>
    <w:rsid w:val="00885AEE"/>
    <w:rsid w:val="00885E80"/>
    <w:rsid w:val="00886114"/>
    <w:rsid w:val="0088651E"/>
    <w:rsid w:val="008867F0"/>
    <w:rsid w:val="00886B41"/>
    <w:rsid w:val="00886B5D"/>
    <w:rsid w:val="00887874"/>
    <w:rsid w:val="00887DD9"/>
    <w:rsid w:val="00890134"/>
    <w:rsid w:val="0089054A"/>
    <w:rsid w:val="008910D9"/>
    <w:rsid w:val="00891243"/>
    <w:rsid w:val="00891335"/>
    <w:rsid w:val="008916CD"/>
    <w:rsid w:val="00891A2D"/>
    <w:rsid w:val="00891C83"/>
    <w:rsid w:val="00891CA1"/>
    <w:rsid w:val="00892174"/>
    <w:rsid w:val="0089229D"/>
    <w:rsid w:val="008925BF"/>
    <w:rsid w:val="00892830"/>
    <w:rsid w:val="00892906"/>
    <w:rsid w:val="00892A00"/>
    <w:rsid w:val="00892B2E"/>
    <w:rsid w:val="00892C64"/>
    <w:rsid w:val="00892F39"/>
    <w:rsid w:val="008932EA"/>
    <w:rsid w:val="0089394D"/>
    <w:rsid w:val="00893A65"/>
    <w:rsid w:val="00893CF5"/>
    <w:rsid w:val="00893ECE"/>
    <w:rsid w:val="0089444D"/>
    <w:rsid w:val="00894513"/>
    <w:rsid w:val="00894691"/>
    <w:rsid w:val="00894BCD"/>
    <w:rsid w:val="00894F50"/>
    <w:rsid w:val="00894FF8"/>
    <w:rsid w:val="00895108"/>
    <w:rsid w:val="00895851"/>
    <w:rsid w:val="008959F3"/>
    <w:rsid w:val="00895B63"/>
    <w:rsid w:val="00895D37"/>
    <w:rsid w:val="00895E0F"/>
    <w:rsid w:val="00895F8D"/>
    <w:rsid w:val="0089631A"/>
    <w:rsid w:val="00896419"/>
    <w:rsid w:val="0089665E"/>
    <w:rsid w:val="00896F51"/>
    <w:rsid w:val="00897797"/>
    <w:rsid w:val="00897B4D"/>
    <w:rsid w:val="00897B62"/>
    <w:rsid w:val="008A01D5"/>
    <w:rsid w:val="008A0224"/>
    <w:rsid w:val="008A0517"/>
    <w:rsid w:val="008A0961"/>
    <w:rsid w:val="008A099B"/>
    <w:rsid w:val="008A0A0C"/>
    <w:rsid w:val="008A0EF1"/>
    <w:rsid w:val="008A18DE"/>
    <w:rsid w:val="008A1903"/>
    <w:rsid w:val="008A1A8B"/>
    <w:rsid w:val="008A1C40"/>
    <w:rsid w:val="008A2234"/>
    <w:rsid w:val="008A23A8"/>
    <w:rsid w:val="008A240E"/>
    <w:rsid w:val="008A262E"/>
    <w:rsid w:val="008A2D48"/>
    <w:rsid w:val="008A3010"/>
    <w:rsid w:val="008A33CE"/>
    <w:rsid w:val="008A3457"/>
    <w:rsid w:val="008A3491"/>
    <w:rsid w:val="008A37A0"/>
    <w:rsid w:val="008A39B2"/>
    <w:rsid w:val="008A39C4"/>
    <w:rsid w:val="008A41F8"/>
    <w:rsid w:val="008A42CB"/>
    <w:rsid w:val="008A4B6F"/>
    <w:rsid w:val="008A4C49"/>
    <w:rsid w:val="008A55E6"/>
    <w:rsid w:val="008A59BB"/>
    <w:rsid w:val="008A62FF"/>
    <w:rsid w:val="008A6AB1"/>
    <w:rsid w:val="008A776D"/>
    <w:rsid w:val="008A7902"/>
    <w:rsid w:val="008B00FD"/>
    <w:rsid w:val="008B06E6"/>
    <w:rsid w:val="008B10FA"/>
    <w:rsid w:val="008B134D"/>
    <w:rsid w:val="008B1C01"/>
    <w:rsid w:val="008B1D53"/>
    <w:rsid w:val="008B1F45"/>
    <w:rsid w:val="008B2844"/>
    <w:rsid w:val="008B286B"/>
    <w:rsid w:val="008B2BBD"/>
    <w:rsid w:val="008B2D73"/>
    <w:rsid w:val="008B3740"/>
    <w:rsid w:val="008B409B"/>
    <w:rsid w:val="008B4261"/>
    <w:rsid w:val="008B50E6"/>
    <w:rsid w:val="008B5277"/>
    <w:rsid w:val="008B57CF"/>
    <w:rsid w:val="008B6228"/>
    <w:rsid w:val="008B633E"/>
    <w:rsid w:val="008B6412"/>
    <w:rsid w:val="008B6AC5"/>
    <w:rsid w:val="008B722E"/>
    <w:rsid w:val="008B7498"/>
    <w:rsid w:val="008B7E1F"/>
    <w:rsid w:val="008C05EA"/>
    <w:rsid w:val="008C0C18"/>
    <w:rsid w:val="008C0C75"/>
    <w:rsid w:val="008C0E8C"/>
    <w:rsid w:val="008C1112"/>
    <w:rsid w:val="008C1200"/>
    <w:rsid w:val="008C13B6"/>
    <w:rsid w:val="008C1725"/>
    <w:rsid w:val="008C1AD0"/>
    <w:rsid w:val="008C2517"/>
    <w:rsid w:val="008C2693"/>
    <w:rsid w:val="008C28E3"/>
    <w:rsid w:val="008C320D"/>
    <w:rsid w:val="008C3596"/>
    <w:rsid w:val="008C370A"/>
    <w:rsid w:val="008C4A0A"/>
    <w:rsid w:val="008C51C8"/>
    <w:rsid w:val="008C56F6"/>
    <w:rsid w:val="008C5AD3"/>
    <w:rsid w:val="008C6619"/>
    <w:rsid w:val="008C69F9"/>
    <w:rsid w:val="008C6CE7"/>
    <w:rsid w:val="008C6E01"/>
    <w:rsid w:val="008C7249"/>
    <w:rsid w:val="008C743E"/>
    <w:rsid w:val="008C7C57"/>
    <w:rsid w:val="008C7CB8"/>
    <w:rsid w:val="008D011E"/>
    <w:rsid w:val="008D022F"/>
    <w:rsid w:val="008D0239"/>
    <w:rsid w:val="008D05BF"/>
    <w:rsid w:val="008D0BEB"/>
    <w:rsid w:val="008D0E4C"/>
    <w:rsid w:val="008D0F98"/>
    <w:rsid w:val="008D100B"/>
    <w:rsid w:val="008D1611"/>
    <w:rsid w:val="008D19A3"/>
    <w:rsid w:val="008D19B7"/>
    <w:rsid w:val="008D19EE"/>
    <w:rsid w:val="008D1D72"/>
    <w:rsid w:val="008D1D94"/>
    <w:rsid w:val="008D1E2C"/>
    <w:rsid w:val="008D229C"/>
    <w:rsid w:val="008D24C4"/>
    <w:rsid w:val="008D2999"/>
    <w:rsid w:val="008D2D26"/>
    <w:rsid w:val="008D2DC8"/>
    <w:rsid w:val="008D3332"/>
    <w:rsid w:val="008D3656"/>
    <w:rsid w:val="008D3B26"/>
    <w:rsid w:val="008D40B4"/>
    <w:rsid w:val="008D483F"/>
    <w:rsid w:val="008D49A4"/>
    <w:rsid w:val="008D4A8C"/>
    <w:rsid w:val="008D5A27"/>
    <w:rsid w:val="008D5EDB"/>
    <w:rsid w:val="008D6241"/>
    <w:rsid w:val="008D65AC"/>
    <w:rsid w:val="008D6789"/>
    <w:rsid w:val="008D6799"/>
    <w:rsid w:val="008D68DF"/>
    <w:rsid w:val="008D69F2"/>
    <w:rsid w:val="008D6CE4"/>
    <w:rsid w:val="008D6DB6"/>
    <w:rsid w:val="008D7B02"/>
    <w:rsid w:val="008D7B1A"/>
    <w:rsid w:val="008D7F2B"/>
    <w:rsid w:val="008E0064"/>
    <w:rsid w:val="008E018F"/>
    <w:rsid w:val="008E0446"/>
    <w:rsid w:val="008E0A31"/>
    <w:rsid w:val="008E11B1"/>
    <w:rsid w:val="008E132D"/>
    <w:rsid w:val="008E13C8"/>
    <w:rsid w:val="008E13E3"/>
    <w:rsid w:val="008E13F9"/>
    <w:rsid w:val="008E1960"/>
    <w:rsid w:val="008E1B25"/>
    <w:rsid w:val="008E22F1"/>
    <w:rsid w:val="008E257B"/>
    <w:rsid w:val="008E26AC"/>
    <w:rsid w:val="008E2702"/>
    <w:rsid w:val="008E2D25"/>
    <w:rsid w:val="008E2DCB"/>
    <w:rsid w:val="008E34A2"/>
    <w:rsid w:val="008E3552"/>
    <w:rsid w:val="008E3ED8"/>
    <w:rsid w:val="008E4231"/>
    <w:rsid w:val="008E4871"/>
    <w:rsid w:val="008E51A9"/>
    <w:rsid w:val="008E51EB"/>
    <w:rsid w:val="008E51EF"/>
    <w:rsid w:val="008E52BA"/>
    <w:rsid w:val="008E56D9"/>
    <w:rsid w:val="008E573D"/>
    <w:rsid w:val="008E63B7"/>
    <w:rsid w:val="008E64EB"/>
    <w:rsid w:val="008E65A9"/>
    <w:rsid w:val="008E6720"/>
    <w:rsid w:val="008E68E2"/>
    <w:rsid w:val="008E6F3A"/>
    <w:rsid w:val="008E6FBD"/>
    <w:rsid w:val="008E74DE"/>
    <w:rsid w:val="008E7622"/>
    <w:rsid w:val="008E7679"/>
    <w:rsid w:val="008E7B74"/>
    <w:rsid w:val="008E7D36"/>
    <w:rsid w:val="008E7D60"/>
    <w:rsid w:val="008F021A"/>
    <w:rsid w:val="008F024B"/>
    <w:rsid w:val="008F031C"/>
    <w:rsid w:val="008F0329"/>
    <w:rsid w:val="008F039B"/>
    <w:rsid w:val="008F053B"/>
    <w:rsid w:val="008F0552"/>
    <w:rsid w:val="008F063C"/>
    <w:rsid w:val="008F08AB"/>
    <w:rsid w:val="008F0F3A"/>
    <w:rsid w:val="008F1119"/>
    <w:rsid w:val="008F163A"/>
    <w:rsid w:val="008F19D5"/>
    <w:rsid w:val="008F1C8B"/>
    <w:rsid w:val="008F216A"/>
    <w:rsid w:val="008F2692"/>
    <w:rsid w:val="008F26B9"/>
    <w:rsid w:val="008F2E80"/>
    <w:rsid w:val="008F336F"/>
    <w:rsid w:val="008F3615"/>
    <w:rsid w:val="008F3A18"/>
    <w:rsid w:val="008F3C34"/>
    <w:rsid w:val="008F3C80"/>
    <w:rsid w:val="008F3CAF"/>
    <w:rsid w:val="008F445A"/>
    <w:rsid w:val="008F49EE"/>
    <w:rsid w:val="008F4AB4"/>
    <w:rsid w:val="008F4AEC"/>
    <w:rsid w:val="008F4B0A"/>
    <w:rsid w:val="008F4DBA"/>
    <w:rsid w:val="008F4DD7"/>
    <w:rsid w:val="008F5003"/>
    <w:rsid w:val="008F5311"/>
    <w:rsid w:val="008F552A"/>
    <w:rsid w:val="008F5850"/>
    <w:rsid w:val="008F5A55"/>
    <w:rsid w:val="008F5EDD"/>
    <w:rsid w:val="008F6182"/>
    <w:rsid w:val="008F6216"/>
    <w:rsid w:val="008F6763"/>
    <w:rsid w:val="008F6C3A"/>
    <w:rsid w:val="008F6F71"/>
    <w:rsid w:val="008F742C"/>
    <w:rsid w:val="008F753E"/>
    <w:rsid w:val="008F7CB9"/>
    <w:rsid w:val="008F7D32"/>
    <w:rsid w:val="008F7F06"/>
    <w:rsid w:val="009000CF"/>
    <w:rsid w:val="009005FE"/>
    <w:rsid w:val="0090083D"/>
    <w:rsid w:val="00900930"/>
    <w:rsid w:val="00900F14"/>
    <w:rsid w:val="0090104B"/>
    <w:rsid w:val="00901167"/>
    <w:rsid w:val="009013D3"/>
    <w:rsid w:val="00901403"/>
    <w:rsid w:val="0090155F"/>
    <w:rsid w:val="00901840"/>
    <w:rsid w:val="00901AF6"/>
    <w:rsid w:val="009020F5"/>
    <w:rsid w:val="009024E7"/>
    <w:rsid w:val="00902564"/>
    <w:rsid w:val="009026B3"/>
    <w:rsid w:val="00902BDE"/>
    <w:rsid w:val="00902D36"/>
    <w:rsid w:val="00902E9D"/>
    <w:rsid w:val="009032A5"/>
    <w:rsid w:val="009035A8"/>
    <w:rsid w:val="00903C4F"/>
    <w:rsid w:val="00904436"/>
    <w:rsid w:val="0090470A"/>
    <w:rsid w:val="009048B8"/>
    <w:rsid w:val="00904A82"/>
    <w:rsid w:val="00905743"/>
    <w:rsid w:val="00905B35"/>
    <w:rsid w:val="00905E01"/>
    <w:rsid w:val="00905E64"/>
    <w:rsid w:val="009061C6"/>
    <w:rsid w:val="00906D5B"/>
    <w:rsid w:val="00906DCA"/>
    <w:rsid w:val="00906DE9"/>
    <w:rsid w:val="00907259"/>
    <w:rsid w:val="009072DC"/>
    <w:rsid w:val="0090744C"/>
    <w:rsid w:val="00907668"/>
    <w:rsid w:val="00907AE5"/>
    <w:rsid w:val="00907D77"/>
    <w:rsid w:val="00910212"/>
    <w:rsid w:val="00910722"/>
    <w:rsid w:val="0091096A"/>
    <w:rsid w:val="00911503"/>
    <w:rsid w:val="00911603"/>
    <w:rsid w:val="009116C8"/>
    <w:rsid w:val="009116C9"/>
    <w:rsid w:val="00911E6E"/>
    <w:rsid w:val="0091224B"/>
    <w:rsid w:val="00912535"/>
    <w:rsid w:val="00912CB0"/>
    <w:rsid w:val="00912D1C"/>
    <w:rsid w:val="009134B4"/>
    <w:rsid w:val="00913802"/>
    <w:rsid w:val="00913E52"/>
    <w:rsid w:val="00913F24"/>
    <w:rsid w:val="00913F7C"/>
    <w:rsid w:val="00913FA1"/>
    <w:rsid w:val="0091427A"/>
    <w:rsid w:val="00914600"/>
    <w:rsid w:val="00914668"/>
    <w:rsid w:val="009148D0"/>
    <w:rsid w:val="00914948"/>
    <w:rsid w:val="009149AC"/>
    <w:rsid w:val="00914BDD"/>
    <w:rsid w:val="0091578C"/>
    <w:rsid w:val="00915AD2"/>
    <w:rsid w:val="00915C4A"/>
    <w:rsid w:val="00915DD4"/>
    <w:rsid w:val="009162F6"/>
    <w:rsid w:val="009164A2"/>
    <w:rsid w:val="00916CCA"/>
    <w:rsid w:val="00916D1C"/>
    <w:rsid w:val="00916D95"/>
    <w:rsid w:val="0091729A"/>
    <w:rsid w:val="00917614"/>
    <w:rsid w:val="00917B03"/>
    <w:rsid w:val="00917E86"/>
    <w:rsid w:val="00917F76"/>
    <w:rsid w:val="009200CE"/>
    <w:rsid w:val="0092086B"/>
    <w:rsid w:val="00920C79"/>
    <w:rsid w:val="00920DF5"/>
    <w:rsid w:val="0092153F"/>
    <w:rsid w:val="009215D5"/>
    <w:rsid w:val="00922A64"/>
    <w:rsid w:val="00922ADC"/>
    <w:rsid w:val="0092304A"/>
    <w:rsid w:val="00923766"/>
    <w:rsid w:val="00924328"/>
    <w:rsid w:val="00924334"/>
    <w:rsid w:val="0092440F"/>
    <w:rsid w:val="009247BC"/>
    <w:rsid w:val="009248F4"/>
    <w:rsid w:val="00924EDD"/>
    <w:rsid w:val="009251BB"/>
    <w:rsid w:val="009251EE"/>
    <w:rsid w:val="00925370"/>
    <w:rsid w:val="00925A1D"/>
    <w:rsid w:val="00925B0A"/>
    <w:rsid w:val="00925DC3"/>
    <w:rsid w:val="00925E45"/>
    <w:rsid w:val="0092603C"/>
    <w:rsid w:val="00926599"/>
    <w:rsid w:val="0092669C"/>
    <w:rsid w:val="0092684F"/>
    <w:rsid w:val="00927FC7"/>
    <w:rsid w:val="0093062A"/>
    <w:rsid w:val="00930859"/>
    <w:rsid w:val="00930DAF"/>
    <w:rsid w:val="009312E8"/>
    <w:rsid w:val="00931494"/>
    <w:rsid w:val="009314CD"/>
    <w:rsid w:val="0093162A"/>
    <w:rsid w:val="00931EDF"/>
    <w:rsid w:val="00931F20"/>
    <w:rsid w:val="0093234F"/>
    <w:rsid w:val="009327BF"/>
    <w:rsid w:val="00932975"/>
    <w:rsid w:val="00933083"/>
    <w:rsid w:val="0093365D"/>
    <w:rsid w:val="00933C12"/>
    <w:rsid w:val="00934210"/>
    <w:rsid w:val="009343D7"/>
    <w:rsid w:val="00934417"/>
    <w:rsid w:val="009346D3"/>
    <w:rsid w:val="00934B92"/>
    <w:rsid w:val="00934CA6"/>
    <w:rsid w:val="0093523B"/>
    <w:rsid w:val="00935372"/>
    <w:rsid w:val="00935AE5"/>
    <w:rsid w:val="00936164"/>
    <w:rsid w:val="0093651F"/>
    <w:rsid w:val="0093675C"/>
    <w:rsid w:val="0093680F"/>
    <w:rsid w:val="009368DF"/>
    <w:rsid w:val="00936C4C"/>
    <w:rsid w:val="00936F01"/>
    <w:rsid w:val="00937101"/>
    <w:rsid w:val="0093743C"/>
    <w:rsid w:val="0093750A"/>
    <w:rsid w:val="0094032C"/>
    <w:rsid w:val="00940389"/>
    <w:rsid w:val="00940E2E"/>
    <w:rsid w:val="00941272"/>
    <w:rsid w:val="009412CF"/>
    <w:rsid w:val="00941315"/>
    <w:rsid w:val="0094142F"/>
    <w:rsid w:val="00941446"/>
    <w:rsid w:val="0094157A"/>
    <w:rsid w:val="00941716"/>
    <w:rsid w:val="009417E3"/>
    <w:rsid w:val="00941BB5"/>
    <w:rsid w:val="00941C0E"/>
    <w:rsid w:val="00941DCC"/>
    <w:rsid w:val="00941DD3"/>
    <w:rsid w:val="00941E06"/>
    <w:rsid w:val="00942117"/>
    <w:rsid w:val="009428D0"/>
    <w:rsid w:val="00942CAC"/>
    <w:rsid w:val="00943DDE"/>
    <w:rsid w:val="00943F23"/>
    <w:rsid w:val="0094446D"/>
    <w:rsid w:val="00944690"/>
    <w:rsid w:val="009447E7"/>
    <w:rsid w:val="009449D3"/>
    <w:rsid w:val="00944A7C"/>
    <w:rsid w:val="00944E9F"/>
    <w:rsid w:val="00945388"/>
    <w:rsid w:val="00945499"/>
    <w:rsid w:val="009457F9"/>
    <w:rsid w:val="00945949"/>
    <w:rsid w:val="00945B6B"/>
    <w:rsid w:val="00945D2C"/>
    <w:rsid w:val="009462B3"/>
    <w:rsid w:val="009463D9"/>
    <w:rsid w:val="009468B6"/>
    <w:rsid w:val="009468BD"/>
    <w:rsid w:val="00946C6E"/>
    <w:rsid w:val="0094711C"/>
    <w:rsid w:val="0094753D"/>
    <w:rsid w:val="00947B8A"/>
    <w:rsid w:val="0095015E"/>
    <w:rsid w:val="0095081F"/>
    <w:rsid w:val="009508F3"/>
    <w:rsid w:val="00950A7E"/>
    <w:rsid w:val="00950B7F"/>
    <w:rsid w:val="00950C34"/>
    <w:rsid w:val="00950EC1"/>
    <w:rsid w:val="009515E2"/>
    <w:rsid w:val="009517EE"/>
    <w:rsid w:val="00951868"/>
    <w:rsid w:val="00951A19"/>
    <w:rsid w:val="00951DD1"/>
    <w:rsid w:val="009526A3"/>
    <w:rsid w:val="009531DB"/>
    <w:rsid w:val="00953219"/>
    <w:rsid w:val="0095321D"/>
    <w:rsid w:val="0095345C"/>
    <w:rsid w:val="009534F3"/>
    <w:rsid w:val="0095351F"/>
    <w:rsid w:val="009537F0"/>
    <w:rsid w:val="00953A78"/>
    <w:rsid w:val="00953D51"/>
    <w:rsid w:val="00953E50"/>
    <w:rsid w:val="00954538"/>
    <w:rsid w:val="0095460E"/>
    <w:rsid w:val="009546CD"/>
    <w:rsid w:val="00954995"/>
    <w:rsid w:val="00954A45"/>
    <w:rsid w:val="00954EA8"/>
    <w:rsid w:val="00955607"/>
    <w:rsid w:val="00955703"/>
    <w:rsid w:val="00955B8B"/>
    <w:rsid w:val="00955CE6"/>
    <w:rsid w:val="00955DF8"/>
    <w:rsid w:val="00955EE9"/>
    <w:rsid w:val="009563AA"/>
    <w:rsid w:val="009569EF"/>
    <w:rsid w:val="009575AB"/>
    <w:rsid w:val="00957915"/>
    <w:rsid w:val="00957BE6"/>
    <w:rsid w:val="009601AB"/>
    <w:rsid w:val="009612C8"/>
    <w:rsid w:val="009615D9"/>
    <w:rsid w:val="009615F0"/>
    <w:rsid w:val="009616CA"/>
    <w:rsid w:val="009616F5"/>
    <w:rsid w:val="009617D3"/>
    <w:rsid w:val="00961C23"/>
    <w:rsid w:val="00961DCC"/>
    <w:rsid w:val="00961F27"/>
    <w:rsid w:val="0096201D"/>
    <w:rsid w:val="009622F5"/>
    <w:rsid w:val="00962346"/>
    <w:rsid w:val="00962884"/>
    <w:rsid w:val="00962A1E"/>
    <w:rsid w:val="00962B22"/>
    <w:rsid w:val="00962D4B"/>
    <w:rsid w:val="00963141"/>
    <w:rsid w:val="00963754"/>
    <w:rsid w:val="00963B12"/>
    <w:rsid w:val="009643AA"/>
    <w:rsid w:val="0096458B"/>
    <w:rsid w:val="00964B64"/>
    <w:rsid w:val="00964C44"/>
    <w:rsid w:val="00964DD1"/>
    <w:rsid w:val="00964E32"/>
    <w:rsid w:val="00965348"/>
    <w:rsid w:val="00965AF4"/>
    <w:rsid w:val="00966095"/>
    <w:rsid w:val="00966528"/>
    <w:rsid w:val="009665E8"/>
    <w:rsid w:val="00966A51"/>
    <w:rsid w:val="00966BC0"/>
    <w:rsid w:val="009670E3"/>
    <w:rsid w:val="009670FC"/>
    <w:rsid w:val="00967258"/>
    <w:rsid w:val="009674BD"/>
    <w:rsid w:val="009677D7"/>
    <w:rsid w:val="009677E0"/>
    <w:rsid w:val="0096796C"/>
    <w:rsid w:val="00967A07"/>
    <w:rsid w:val="00970001"/>
    <w:rsid w:val="00970058"/>
    <w:rsid w:val="00970098"/>
    <w:rsid w:val="00970601"/>
    <w:rsid w:val="00970B63"/>
    <w:rsid w:val="00970C19"/>
    <w:rsid w:val="00970D2B"/>
    <w:rsid w:val="00970DC1"/>
    <w:rsid w:val="0097100D"/>
    <w:rsid w:val="00971031"/>
    <w:rsid w:val="009710BE"/>
    <w:rsid w:val="009711F5"/>
    <w:rsid w:val="00971643"/>
    <w:rsid w:val="00971E12"/>
    <w:rsid w:val="00972008"/>
    <w:rsid w:val="00972236"/>
    <w:rsid w:val="00972483"/>
    <w:rsid w:val="00972560"/>
    <w:rsid w:val="00972597"/>
    <w:rsid w:val="009728F2"/>
    <w:rsid w:val="00972E5E"/>
    <w:rsid w:val="009731B4"/>
    <w:rsid w:val="00973642"/>
    <w:rsid w:val="0097386E"/>
    <w:rsid w:val="0097426E"/>
    <w:rsid w:val="009746F7"/>
    <w:rsid w:val="0097479B"/>
    <w:rsid w:val="00974DB3"/>
    <w:rsid w:val="009750D4"/>
    <w:rsid w:val="009757F0"/>
    <w:rsid w:val="00975E93"/>
    <w:rsid w:val="00976646"/>
    <w:rsid w:val="009775BC"/>
    <w:rsid w:val="0097786F"/>
    <w:rsid w:val="00977EFA"/>
    <w:rsid w:val="0098025D"/>
    <w:rsid w:val="00980A4E"/>
    <w:rsid w:val="00980D82"/>
    <w:rsid w:val="00980DEA"/>
    <w:rsid w:val="00980EC2"/>
    <w:rsid w:val="00981025"/>
    <w:rsid w:val="009814BC"/>
    <w:rsid w:val="00981629"/>
    <w:rsid w:val="00981833"/>
    <w:rsid w:val="00981ACE"/>
    <w:rsid w:val="00981AF9"/>
    <w:rsid w:val="00981B8F"/>
    <w:rsid w:val="009823F5"/>
    <w:rsid w:val="009827BB"/>
    <w:rsid w:val="00982C53"/>
    <w:rsid w:val="009831B0"/>
    <w:rsid w:val="00983D45"/>
    <w:rsid w:val="00983FB6"/>
    <w:rsid w:val="0098413D"/>
    <w:rsid w:val="009845DF"/>
    <w:rsid w:val="00984A37"/>
    <w:rsid w:val="009851D3"/>
    <w:rsid w:val="00985245"/>
    <w:rsid w:val="00985346"/>
    <w:rsid w:val="009854F1"/>
    <w:rsid w:val="00985722"/>
    <w:rsid w:val="00985B39"/>
    <w:rsid w:val="009867DB"/>
    <w:rsid w:val="00986BE7"/>
    <w:rsid w:val="0098714B"/>
    <w:rsid w:val="009871D3"/>
    <w:rsid w:val="009872E7"/>
    <w:rsid w:val="0098748B"/>
    <w:rsid w:val="009876F0"/>
    <w:rsid w:val="00987994"/>
    <w:rsid w:val="00987E81"/>
    <w:rsid w:val="00990ACA"/>
    <w:rsid w:val="00990BFB"/>
    <w:rsid w:val="009916FA"/>
    <w:rsid w:val="0099198B"/>
    <w:rsid w:val="00991E02"/>
    <w:rsid w:val="00992016"/>
    <w:rsid w:val="009920BB"/>
    <w:rsid w:val="0099254E"/>
    <w:rsid w:val="00992583"/>
    <w:rsid w:val="00992763"/>
    <w:rsid w:val="00992771"/>
    <w:rsid w:val="00992938"/>
    <w:rsid w:val="00992E72"/>
    <w:rsid w:val="00992F8C"/>
    <w:rsid w:val="0099325A"/>
    <w:rsid w:val="009934DB"/>
    <w:rsid w:val="00993EE5"/>
    <w:rsid w:val="009940B5"/>
    <w:rsid w:val="00994BDF"/>
    <w:rsid w:val="00994ED6"/>
    <w:rsid w:val="00994FC8"/>
    <w:rsid w:val="009950A2"/>
    <w:rsid w:val="009953CB"/>
    <w:rsid w:val="00995D93"/>
    <w:rsid w:val="00996CCF"/>
    <w:rsid w:val="00996E93"/>
    <w:rsid w:val="009971A9"/>
    <w:rsid w:val="009978F1"/>
    <w:rsid w:val="00997AD9"/>
    <w:rsid w:val="00997D8F"/>
    <w:rsid w:val="00997F75"/>
    <w:rsid w:val="00997FEF"/>
    <w:rsid w:val="009A0387"/>
    <w:rsid w:val="009A03E3"/>
    <w:rsid w:val="009A1340"/>
    <w:rsid w:val="009A1361"/>
    <w:rsid w:val="009A138E"/>
    <w:rsid w:val="009A184C"/>
    <w:rsid w:val="009A1C30"/>
    <w:rsid w:val="009A2057"/>
    <w:rsid w:val="009A2157"/>
    <w:rsid w:val="009A21F0"/>
    <w:rsid w:val="009A231F"/>
    <w:rsid w:val="009A2328"/>
    <w:rsid w:val="009A2447"/>
    <w:rsid w:val="009A28E1"/>
    <w:rsid w:val="009A2A3A"/>
    <w:rsid w:val="009A2E26"/>
    <w:rsid w:val="009A3171"/>
    <w:rsid w:val="009A369C"/>
    <w:rsid w:val="009A38CF"/>
    <w:rsid w:val="009A3DF2"/>
    <w:rsid w:val="009A4021"/>
    <w:rsid w:val="009A45E9"/>
    <w:rsid w:val="009A476D"/>
    <w:rsid w:val="009A489E"/>
    <w:rsid w:val="009A4C10"/>
    <w:rsid w:val="009A4D18"/>
    <w:rsid w:val="009A4FE2"/>
    <w:rsid w:val="009A53F1"/>
    <w:rsid w:val="009A54D0"/>
    <w:rsid w:val="009A56CC"/>
    <w:rsid w:val="009A59BF"/>
    <w:rsid w:val="009A59D6"/>
    <w:rsid w:val="009A64D2"/>
    <w:rsid w:val="009A6970"/>
    <w:rsid w:val="009A6DAE"/>
    <w:rsid w:val="009A7120"/>
    <w:rsid w:val="009A723F"/>
    <w:rsid w:val="009A7345"/>
    <w:rsid w:val="009A7AD7"/>
    <w:rsid w:val="009B04A9"/>
    <w:rsid w:val="009B079B"/>
    <w:rsid w:val="009B080B"/>
    <w:rsid w:val="009B0902"/>
    <w:rsid w:val="009B0AA9"/>
    <w:rsid w:val="009B0E00"/>
    <w:rsid w:val="009B0F7B"/>
    <w:rsid w:val="009B1326"/>
    <w:rsid w:val="009B138D"/>
    <w:rsid w:val="009B14AB"/>
    <w:rsid w:val="009B1A8D"/>
    <w:rsid w:val="009B1F0C"/>
    <w:rsid w:val="009B1F8B"/>
    <w:rsid w:val="009B21F1"/>
    <w:rsid w:val="009B25A8"/>
    <w:rsid w:val="009B26B7"/>
    <w:rsid w:val="009B2AB8"/>
    <w:rsid w:val="009B3198"/>
    <w:rsid w:val="009B3BBA"/>
    <w:rsid w:val="009B4438"/>
    <w:rsid w:val="009B4C6F"/>
    <w:rsid w:val="009B4D6C"/>
    <w:rsid w:val="009B5053"/>
    <w:rsid w:val="009B53F9"/>
    <w:rsid w:val="009B54CB"/>
    <w:rsid w:val="009B57E4"/>
    <w:rsid w:val="009B5BA0"/>
    <w:rsid w:val="009B6612"/>
    <w:rsid w:val="009B6C0C"/>
    <w:rsid w:val="009B6DCB"/>
    <w:rsid w:val="009B6EA8"/>
    <w:rsid w:val="009B714E"/>
    <w:rsid w:val="009B73F3"/>
    <w:rsid w:val="009B7671"/>
    <w:rsid w:val="009B793A"/>
    <w:rsid w:val="009B7E87"/>
    <w:rsid w:val="009C003F"/>
    <w:rsid w:val="009C032B"/>
    <w:rsid w:val="009C03E9"/>
    <w:rsid w:val="009C0C06"/>
    <w:rsid w:val="009C0D07"/>
    <w:rsid w:val="009C150F"/>
    <w:rsid w:val="009C1C68"/>
    <w:rsid w:val="009C2071"/>
    <w:rsid w:val="009C238D"/>
    <w:rsid w:val="009C2674"/>
    <w:rsid w:val="009C27B8"/>
    <w:rsid w:val="009C2915"/>
    <w:rsid w:val="009C293E"/>
    <w:rsid w:val="009C2B82"/>
    <w:rsid w:val="009C319E"/>
    <w:rsid w:val="009C339E"/>
    <w:rsid w:val="009C3601"/>
    <w:rsid w:val="009C365F"/>
    <w:rsid w:val="009C373A"/>
    <w:rsid w:val="009C3800"/>
    <w:rsid w:val="009C3A64"/>
    <w:rsid w:val="009C3B2C"/>
    <w:rsid w:val="009C3B3C"/>
    <w:rsid w:val="009C3B81"/>
    <w:rsid w:val="009C4570"/>
    <w:rsid w:val="009C4882"/>
    <w:rsid w:val="009C4A98"/>
    <w:rsid w:val="009C4D26"/>
    <w:rsid w:val="009C4EDB"/>
    <w:rsid w:val="009C4EF8"/>
    <w:rsid w:val="009C5137"/>
    <w:rsid w:val="009C5439"/>
    <w:rsid w:val="009C5497"/>
    <w:rsid w:val="009C55D8"/>
    <w:rsid w:val="009C57B8"/>
    <w:rsid w:val="009C68BF"/>
    <w:rsid w:val="009C6F5E"/>
    <w:rsid w:val="009C75CD"/>
    <w:rsid w:val="009C76DB"/>
    <w:rsid w:val="009C796B"/>
    <w:rsid w:val="009C7A2F"/>
    <w:rsid w:val="009C7C49"/>
    <w:rsid w:val="009C7C9A"/>
    <w:rsid w:val="009C7D6C"/>
    <w:rsid w:val="009D0088"/>
    <w:rsid w:val="009D01A7"/>
    <w:rsid w:val="009D0259"/>
    <w:rsid w:val="009D02C2"/>
    <w:rsid w:val="009D0496"/>
    <w:rsid w:val="009D0A70"/>
    <w:rsid w:val="009D12F9"/>
    <w:rsid w:val="009D1450"/>
    <w:rsid w:val="009D1B89"/>
    <w:rsid w:val="009D1D64"/>
    <w:rsid w:val="009D237C"/>
    <w:rsid w:val="009D2E05"/>
    <w:rsid w:val="009D2EC4"/>
    <w:rsid w:val="009D3571"/>
    <w:rsid w:val="009D360B"/>
    <w:rsid w:val="009D45A5"/>
    <w:rsid w:val="009D4A0D"/>
    <w:rsid w:val="009D4A2D"/>
    <w:rsid w:val="009D4BBA"/>
    <w:rsid w:val="009D517C"/>
    <w:rsid w:val="009D56BE"/>
    <w:rsid w:val="009D5FB6"/>
    <w:rsid w:val="009D6300"/>
    <w:rsid w:val="009D64DE"/>
    <w:rsid w:val="009D672D"/>
    <w:rsid w:val="009D679A"/>
    <w:rsid w:val="009D6885"/>
    <w:rsid w:val="009D6920"/>
    <w:rsid w:val="009D74CD"/>
    <w:rsid w:val="009D75DD"/>
    <w:rsid w:val="009E042C"/>
    <w:rsid w:val="009E0533"/>
    <w:rsid w:val="009E05AE"/>
    <w:rsid w:val="009E0656"/>
    <w:rsid w:val="009E06F2"/>
    <w:rsid w:val="009E0D9F"/>
    <w:rsid w:val="009E0E17"/>
    <w:rsid w:val="009E13D3"/>
    <w:rsid w:val="009E1410"/>
    <w:rsid w:val="009E19DE"/>
    <w:rsid w:val="009E1FD0"/>
    <w:rsid w:val="009E2669"/>
    <w:rsid w:val="009E2BB1"/>
    <w:rsid w:val="009E2E30"/>
    <w:rsid w:val="009E2FF2"/>
    <w:rsid w:val="009E3101"/>
    <w:rsid w:val="009E35D4"/>
    <w:rsid w:val="009E3724"/>
    <w:rsid w:val="009E3841"/>
    <w:rsid w:val="009E3D2B"/>
    <w:rsid w:val="009E3E2C"/>
    <w:rsid w:val="009E3F51"/>
    <w:rsid w:val="009E40DD"/>
    <w:rsid w:val="009E42B1"/>
    <w:rsid w:val="009E43F6"/>
    <w:rsid w:val="009E4798"/>
    <w:rsid w:val="009E48CE"/>
    <w:rsid w:val="009E4BA4"/>
    <w:rsid w:val="009E4C88"/>
    <w:rsid w:val="009E4FA0"/>
    <w:rsid w:val="009E51BC"/>
    <w:rsid w:val="009E569E"/>
    <w:rsid w:val="009E5887"/>
    <w:rsid w:val="009E5A76"/>
    <w:rsid w:val="009E5AAD"/>
    <w:rsid w:val="009E5DFA"/>
    <w:rsid w:val="009E5E60"/>
    <w:rsid w:val="009E6802"/>
    <w:rsid w:val="009E6E44"/>
    <w:rsid w:val="009E6E54"/>
    <w:rsid w:val="009E7703"/>
    <w:rsid w:val="009E7A46"/>
    <w:rsid w:val="009E7D75"/>
    <w:rsid w:val="009F023B"/>
    <w:rsid w:val="009F027B"/>
    <w:rsid w:val="009F0616"/>
    <w:rsid w:val="009F07F5"/>
    <w:rsid w:val="009F0F55"/>
    <w:rsid w:val="009F1130"/>
    <w:rsid w:val="009F11B3"/>
    <w:rsid w:val="009F1251"/>
    <w:rsid w:val="009F127B"/>
    <w:rsid w:val="009F175A"/>
    <w:rsid w:val="009F1E26"/>
    <w:rsid w:val="009F1FEB"/>
    <w:rsid w:val="009F2314"/>
    <w:rsid w:val="009F2330"/>
    <w:rsid w:val="009F2332"/>
    <w:rsid w:val="009F2338"/>
    <w:rsid w:val="009F251A"/>
    <w:rsid w:val="009F26C7"/>
    <w:rsid w:val="009F282B"/>
    <w:rsid w:val="009F2B41"/>
    <w:rsid w:val="009F2D0D"/>
    <w:rsid w:val="009F2E12"/>
    <w:rsid w:val="009F3192"/>
    <w:rsid w:val="009F3A4A"/>
    <w:rsid w:val="009F43A9"/>
    <w:rsid w:val="009F4642"/>
    <w:rsid w:val="009F482C"/>
    <w:rsid w:val="009F48B5"/>
    <w:rsid w:val="009F493B"/>
    <w:rsid w:val="009F4D7D"/>
    <w:rsid w:val="009F5308"/>
    <w:rsid w:val="009F5567"/>
    <w:rsid w:val="009F5DB1"/>
    <w:rsid w:val="009F5F63"/>
    <w:rsid w:val="009F6008"/>
    <w:rsid w:val="009F6898"/>
    <w:rsid w:val="009F6BC3"/>
    <w:rsid w:val="009F6D14"/>
    <w:rsid w:val="009F79E5"/>
    <w:rsid w:val="009F7AF7"/>
    <w:rsid w:val="009F7BFE"/>
    <w:rsid w:val="00A00205"/>
    <w:rsid w:val="00A004AF"/>
    <w:rsid w:val="00A00729"/>
    <w:rsid w:val="00A0072B"/>
    <w:rsid w:val="00A00AAB"/>
    <w:rsid w:val="00A00B5B"/>
    <w:rsid w:val="00A00D8B"/>
    <w:rsid w:val="00A00EB9"/>
    <w:rsid w:val="00A012FD"/>
    <w:rsid w:val="00A016C3"/>
    <w:rsid w:val="00A01A89"/>
    <w:rsid w:val="00A01C9F"/>
    <w:rsid w:val="00A02200"/>
    <w:rsid w:val="00A023FB"/>
    <w:rsid w:val="00A0240E"/>
    <w:rsid w:val="00A028D9"/>
    <w:rsid w:val="00A0319C"/>
    <w:rsid w:val="00A03494"/>
    <w:rsid w:val="00A0351A"/>
    <w:rsid w:val="00A03722"/>
    <w:rsid w:val="00A037CB"/>
    <w:rsid w:val="00A03A65"/>
    <w:rsid w:val="00A03D51"/>
    <w:rsid w:val="00A03D9D"/>
    <w:rsid w:val="00A03FFF"/>
    <w:rsid w:val="00A04477"/>
    <w:rsid w:val="00A04869"/>
    <w:rsid w:val="00A04B07"/>
    <w:rsid w:val="00A05964"/>
    <w:rsid w:val="00A05B2A"/>
    <w:rsid w:val="00A05DB9"/>
    <w:rsid w:val="00A05FF3"/>
    <w:rsid w:val="00A0606E"/>
    <w:rsid w:val="00A061B2"/>
    <w:rsid w:val="00A06330"/>
    <w:rsid w:val="00A0655D"/>
    <w:rsid w:val="00A067A0"/>
    <w:rsid w:val="00A067EE"/>
    <w:rsid w:val="00A068CB"/>
    <w:rsid w:val="00A06B46"/>
    <w:rsid w:val="00A06B47"/>
    <w:rsid w:val="00A06BF3"/>
    <w:rsid w:val="00A06E1D"/>
    <w:rsid w:val="00A077E5"/>
    <w:rsid w:val="00A077F8"/>
    <w:rsid w:val="00A07C82"/>
    <w:rsid w:val="00A1014A"/>
    <w:rsid w:val="00A101F5"/>
    <w:rsid w:val="00A103CA"/>
    <w:rsid w:val="00A1047D"/>
    <w:rsid w:val="00A10E2E"/>
    <w:rsid w:val="00A11479"/>
    <w:rsid w:val="00A11667"/>
    <w:rsid w:val="00A120BA"/>
    <w:rsid w:val="00A120CF"/>
    <w:rsid w:val="00A12716"/>
    <w:rsid w:val="00A1297D"/>
    <w:rsid w:val="00A12C79"/>
    <w:rsid w:val="00A12E8F"/>
    <w:rsid w:val="00A12EEF"/>
    <w:rsid w:val="00A1366B"/>
    <w:rsid w:val="00A136E6"/>
    <w:rsid w:val="00A137B0"/>
    <w:rsid w:val="00A13B28"/>
    <w:rsid w:val="00A13E17"/>
    <w:rsid w:val="00A14140"/>
    <w:rsid w:val="00A1423E"/>
    <w:rsid w:val="00A14318"/>
    <w:rsid w:val="00A14BDC"/>
    <w:rsid w:val="00A14D1C"/>
    <w:rsid w:val="00A14D63"/>
    <w:rsid w:val="00A14E70"/>
    <w:rsid w:val="00A15227"/>
    <w:rsid w:val="00A152F6"/>
    <w:rsid w:val="00A15339"/>
    <w:rsid w:val="00A1571E"/>
    <w:rsid w:val="00A1576F"/>
    <w:rsid w:val="00A15CF4"/>
    <w:rsid w:val="00A15D9C"/>
    <w:rsid w:val="00A15F6A"/>
    <w:rsid w:val="00A1602E"/>
    <w:rsid w:val="00A16298"/>
    <w:rsid w:val="00A16530"/>
    <w:rsid w:val="00A16590"/>
    <w:rsid w:val="00A168AD"/>
    <w:rsid w:val="00A169A2"/>
    <w:rsid w:val="00A16DD8"/>
    <w:rsid w:val="00A16EC7"/>
    <w:rsid w:val="00A16EFE"/>
    <w:rsid w:val="00A16FB9"/>
    <w:rsid w:val="00A17075"/>
    <w:rsid w:val="00A178A2"/>
    <w:rsid w:val="00A17AC5"/>
    <w:rsid w:val="00A17AF3"/>
    <w:rsid w:val="00A17DD1"/>
    <w:rsid w:val="00A20037"/>
    <w:rsid w:val="00A20093"/>
    <w:rsid w:val="00A20237"/>
    <w:rsid w:val="00A20307"/>
    <w:rsid w:val="00A211AB"/>
    <w:rsid w:val="00A213E7"/>
    <w:rsid w:val="00A216C7"/>
    <w:rsid w:val="00A21BE3"/>
    <w:rsid w:val="00A22629"/>
    <w:rsid w:val="00A226E2"/>
    <w:rsid w:val="00A226F2"/>
    <w:rsid w:val="00A2275A"/>
    <w:rsid w:val="00A22884"/>
    <w:rsid w:val="00A229DD"/>
    <w:rsid w:val="00A22AE8"/>
    <w:rsid w:val="00A22B2C"/>
    <w:rsid w:val="00A22BB7"/>
    <w:rsid w:val="00A22E13"/>
    <w:rsid w:val="00A22EA0"/>
    <w:rsid w:val="00A23399"/>
    <w:rsid w:val="00A233B5"/>
    <w:rsid w:val="00A233F7"/>
    <w:rsid w:val="00A234CC"/>
    <w:rsid w:val="00A237B0"/>
    <w:rsid w:val="00A23BC3"/>
    <w:rsid w:val="00A23E1B"/>
    <w:rsid w:val="00A23E69"/>
    <w:rsid w:val="00A23FC5"/>
    <w:rsid w:val="00A24667"/>
    <w:rsid w:val="00A249CE"/>
    <w:rsid w:val="00A25403"/>
    <w:rsid w:val="00A2549B"/>
    <w:rsid w:val="00A25765"/>
    <w:rsid w:val="00A258AC"/>
    <w:rsid w:val="00A25986"/>
    <w:rsid w:val="00A25A8B"/>
    <w:rsid w:val="00A25CD4"/>
    <w:rsid w:val="00A26140"/>
    <w:rsid w:val="00A2656C"/>
    <w:rsid w:val="00A26620"/>
    <w:rsid w:val="00A26A1D"/>
    <w:rsid w:val="00A26C04"/>
    <w:rsid w:val="00A26D54"/>
    <w:rsid w:val="00A27738"/>
    <w:rsid w:val="00A2794E"/>
    <w:rsid w:val="00A27A5E"/>
    <w:rsid w:val="00A27BF7"/>
    <w:rsid w:val="00A27EB8"/>
    <w:rsid w:val="00A309A4"/>
    <w:rsid w:val="00A313DE"/>
    <w:rsid w:val="00A31755"/>
    <w:rsid w:val="00A3183F"/>
    <w:rsid w:val="00A325EC"/>
    <w:rsid w:val="00A32BE3"/>
    <w:rsid w:val="00A33409"/>
    <w:rsid w:val="00A33479"/>
    <w:rsid w:val="00A337B4"/>
    <w:rsid w:val="00A33ADB"/>
    <w:rsid w:val="00A33C23"/>
    <w:rsid w:val="00A33CE4"/>
    <w:rsid w:val="00A33F1D"/>
    <w:rsid w:val="00A34027"/>
    <w:rsid w:val="00A343B4"/>
    <w:rsid w:val="00A34B3F"/>
    <w:rsid w:val="00A35177"/>
    <w:rsid w:val="00A35265"/>
    <w:rsid w:val="00A353F1"/>
    <w:rsid w:val="00A359D0"/>
    <w:rsid w:val="00A35A3E"/>
    <w:rsid w:val="00A35C71"/>
    <w:rsid w:val="00A35F24"/>
    <w:rsid w:val="00A364B8"/>
    <w:rsid w:val="00A372E4"/>
    <w:rsid w:val="00A37341"/>
    <w:rsid w:val="00A37471"/>
    <w:rsid w:val="00A37593"/>
    <w:rsid w:val="00A37618"/>
    <w:rsid w:val="00A3780A"/>
    <w:rsid w:val="00A37962"/>
    <w:rsid w:val="00A37BA7"/>
    <w:rsid w:val="00A37D83"/>
    <w:rsid w:val="00A40616"/>
    <w:rsid w:val="00A4076F"/>
    <w:rsid w:val="00A407A0"/>
    <w:rsid w:val="00A40CDB"/>
    <w:rsid w:val="00A40D61"/>
    <w:rsid w:val="00A41141"/>
    <w:rsid w:val="00A412C9"/>
    <w:rsid w:val="00A41854"/>
    <w:rsid w:val="00A41A0E"/>
    <w:rsid w:val="00A41C10"/>
    <w:rsid w:val="00A41C72"/>
    <w:rsid w:val="00A41D82"/>
    <w:rsid w:val="00A42126"/>
    <w:rsid w:val="00A42134"/>
    <w:rsid w:val="00A422D8"/>
    <w:rsid w:val="00A426BB"/>
    <w:rsid w:val="00A42DC4"/>
    <w:rsid w:val="00A42DFF"/>
    <w:rsid w:val="00A42FBE"/>
    <w:rsid w:val="00A42FD7"/>
    <w:rsid w:val="00A43962"/>
    <w:rsid w:val="00A4406F"/>
    <w:rsid w:val="00A44678"/>
    <w:rsid w:val="00A4470E"/>
    <w:rsid w:val="00A44989"/>
    <w:rsid w:val="00A44CB2"/>
    <w:rsid w:val="00A44F7A"/>
    <w:rsid w:val="00A45639"/>
    <w:rsid w:val="00A4569D"/>
    <w:rsid w:val="00A45766"/>
    <w:rsid w:val="00A45BF8"/>
    <w:rsid w:val="00A45DED"/>
    <w:rsid w:val="00A46945"/>
    <w:rsid w:val="00A46B3E"/>
    <w:rsid w:val="00A46BDB"/>
    <w:rsid w:val="00A4718B"/>
    <w:rsid w:val="00A47474"/>
    <w:rsid w:val="00A47719"/>
    <w:rsid w:val="00A477B5"/>
    <w:rsid w:val="00A47B0F"/>
    <w:rsid w:val="00A47FD9"/>
    <w:rsid w:val="00A50348"/>
    <w:rsid w:val="00A50546"/>
    <w:rsid w:val="00A5073A"/>
    <w:rsid w:val="00A5092C"/>
    <w:rsid w:val="00A50BD1"/>
    <w:rsid w:val="00A50D5F"/>
    <w:rsid w:val="00A51ACB"/>
    <w:rsid w:val="00A51C05"/>
    <w:rsid w:val="00A51C18"/>
    <w:rsid w:val="00A51CCF"/>
    <w:rsid w:val="00A51DA5"/>
    <w:rsid w:val="00A51FA4"/>
    <w:rsid w:val="00A520F4"/>
    <w:rsid w:val="00A52619"/>
    <w:rsid w:val="00A52666"/>
    <w:rsid w:val="00A52812"/>
    <w:rsid w:val="00A528B3"/>
    <w:rsid w:val="00A532A1"/>
    <w:rsid w:val="00A53615"/>
    <w:rsid w:val="00A54076"/>
    <w:rsid w:val="00A542F8"/>
    <w:rsid w:val="00A543CF"/>
    <w:rsid w:val="00A54C1C"/>
    <w:rsid w:val="00A54D21"/>
    <w:rsid w:val="00A55257"/>
    <w:rsid w:val="00A5551C"/>
    <w:rsid w:val="00A55660"/>
    <w:rsid w:val="00A55FE7"/>
    <w:rsid w:val="00A56315"/>
    <w:rsid w:val="00A5649F"/>
    <w:rsid w:val="00A566C3"/>
    <w:rsid w:val="00A56DF5"/>
    <w:rsid w:val="00A57711"/>
    <w:rsid w:val="00A5778E"/>
    <w:rsid w:val="00A578B6"/>
    <w:rsid w:val="00A57A50"/>
    <w:rsid w:val="00A57BD3"/>
    <w:rsid w:val="00A57F2A"/>
    <w:rsid w:val="00A60302"/>
    <w:rsid w:val="00A60843"/>
    <w:rsid w:val="00A60925"/>
    <w:rsid w:val="00A60DE6"/>
    <w:rsid w:val="00A613CE"/>
    <w:rsid w:val="00A61BE4"/>
    <w:rsid w:val="00A61C79"/>
    <w:rsid w:val="00A61D52"/>
    <w:rsid w:val="00A62152"/>
    <w:rsid w:val="00A62387"/>
    <w:rsid w:val="00A62FCC"/>
    <w:rsid w:val="00A631B4"/>
    <w:rsid w:val="00A634BD"/>
    <w:rsid w:val="00A63647"/>
    <w:rsid w:val="00A63B63"/>
    <w:rsid w:val="00A63BF2"/>
    <w:rsid w:val="00A63C0C"/>
    <w:rsid w:val="00A640C0"/>
    <w:rsid w:val="00A6437C"/>
    <w:rsid w:val="00A64604"/>
    <w:rsid w:val="00A64784"/>
    <w:rsid w:val="00A64AAA"/>
    <w:rsid w:val="00A64E45"/>
    <w:rsid w:val="00A65158"/>
    <w:rsid w:val="00A6534C"/>
    <w:rsid w:val="00A654E3"/>
    <w:rsid w:val="00A65AAA"/>
    <w:rsid w:val="00A65CBD"/>
    <w:rsid w:val="00A66BB9"/>
    <w:rsid w:val="00A66DFB"/>
    <w:rsid w:val="00A66EA6"/>
    <w:rsid w:val="00A6725D"/>
    <w:rsid w:val="00A67306"/>
    <w:rsid w:val="00A67454"/>
    <w:rsid w:val="00A67971"/>
    <w:rsid w:val="00A67AF6"/>
    <w:rsid w:val="00A67B18"/>
    <w:rsid w:val="00A67E16"/>
    <w:rsid w:val="00A700FA"/>
    <w:rsid w:val="00A70721"/>
    <w:rsid w:val="00A70751"/>
    <w:rsid w:val="00A70834"/>
    <w:rsid w:val="00A70981"/>
    <w:rsid w:val="00A70B55"/>
    <w:rsid w:val="00A70E89"/>
    <w:rsid w:val="00A70FAA"/>
    <w:rsid w:val="00A71B52"/>
    <w:rsid w:val="00A71D5E"/>
    <w:rsid w:val="00A71E3C"/>
    <w:rsid w:val="00A720A6"/>
    <w:rsid w:val="00A721BB"/>
    <w:rsid w:val="00A7241F"/>
    <w:rsid w:val="00A72622"/>
    <w:rsid w:val="00A72C56"/>
    <w:rsid w:val="00A72EC3"/>
    <w:rsid w:val="00A72F62"/>
    <w:rsid w:val="00A72FC2"/>
    <w:rsid w:val="00A730FB"/>
    <w:rsid w:val="00A7359A"/>
    <w:rsid w:val="00A7365C"/>
    <w:rsid w:val="00A7368B"/>
    <w:rsid w:val="00A753A8"/>
    <w:rsid w:val="00A75486"/>
    <w:rsid w:val="00A75EAA"/>
    <w:rsid w:val="00A75FF4"/>
    <w:rsid w:val="00A763B0"/>
    <w:rsid w:val="00A76B4E"/>
    <w:rsid w:val="00A76D15"/>
    <w:rsid w:val="00A771E1"/>
    <w:rsid w:val="00A77318"/>
    <w:rsid w:val="00A77ADD"/>
    <w:rsid w:val="00A77D2D"/>
    <w:rsid w:val="00A80090"/>
    <w:rsid w:val="00A801B8"/>
    <w:rsid w:val="00A805BD"/>
    <w:rsid w:val="00A809DF"/>
    <w:rsid w:val="00A80B66"/>
    <w:rsid w:val="00A80B95"/>
    <w:rsid w:val="00A80E00"/>
    <w:rsid w:val="00A8145B"/>
    <w:rsid w:val="00A81652"/>
    <w:rsid w:val="00A8199B"/>
    <w:rsid w:val="00A81E18"/>
    <w:rsid w:val="00A821A8"/>
    <w:rsid w:val="00A823A3"/>
    <w:rsid w:val="00A82801"/>
    <w:rsid w:val="00A829E4"/>
    <w:rsid w:val="00A82B87"/>
    <w:rsid w:val="00A82DCE"/>
    <w:rsid w:val="00A83341"/>
    <w:rsid w:val="00A83884"/>
    <w:rsid w:val="00A83F7C"/>
    <w:rsid w:val="00A8406A"/>
    <w:rsid w:val="00A8472A"/>
    <w:rsid w:val="00A84A35"/>
    <w:rsid w:val="00A84B43"/>
    <w:rsid w:val="00A84D3A"/>
    <w:rsid w:val="00A85698"/>
    <w:rsid w:val="00A8590E"/>
    <w:rsid w:val="00A85EC6"/>
    <w:rsid w:val="00A8650D"/>
    <w:rsid w:val="00A867D7"/>
    <w:rsid w:val="00A86A30"/>
    <w:rsid w:val="00A86E89"/>
    <w:rsid w:val="00A8711F"/>
    <w:rsid w:val="00A87760"/>
    <w:rsid w:val="00A8792A"/>
    <w:rsid w:val="00A87B2E"/>
    <w:rsid w:val="00A901F8"/>
    <w:rsid w:val="00A90CAC"/>
    <w:rsid w:val="00A911E1"/>
    <w:rsid w:val="00A916DF"/>
    <w:rsid w:val="00A91771"/>
    <w:rsid w:val="00A9188E"/>
    <w:rsid w:val="00A91929"/>
    <w:rsid w:val="00A91C2A"/>
    <w:rsid w:val="00A91F82"/>
    <w:rsid w:val="00A91FDC"/>
    <w:rsid w:val="00A925C3"/>
    <w:rsid w:val="00A9278E"/>
    <w:rsid w:val="00A92FB7"/>
    <w:rsid w:val="00A93232"/>
    <w:rsid w:val="00A93708"/>
    <w:rsid w:val="00A94236"/>
    <w:rsid w:val="00A9444D"/>
    <w:rsid w:val="00A945C2"/>
    <w:rsid w:val="00A9485E"/>
    <w:rsid w:val="00A94871"/>
    <w:rsid w:val="00A95795"/>
    <w:rsid w:val="00A95903"/>
    <w:rsid w:val="00A95BE1"/>
    <w:rsid w:val="00A95F60"/>
    <w:rsid w:val="00A96160"/>
    <w:rsid w:val="00A966D0"/>
    <w:rsid w:val="00A967D5"/>
    <w:rsid w:val="00A96B27"/>
    <w:rsid w:val="00A96E4A"/>
    <w:rsid w:val="00A97125"/>
    <w:rsid w:val="00A9773E"/>
    <w:rsid w:val="00A97FF3"/>
    <w:rsid w:val="00AA002C"/>
    <w:rsid w:val="00AA017D"/>
    <w:rsid w:val="00AA08B8"/>
    <w:rsid w:val="00AA09CF"/>
    <w:rsid w:val="00AA0BB1"/>
    <w:rsid w:val="00AA0EEA"/>
    <w:rsid w:val="00AA0F27"/>
    <w:rsid w:val="00AA1593"/>
    <w:rsid w:val="00AA16FB"/>
    <w:rsid w:val="00AA1998"/>
    <w:rsid w:val="00AA216C"/>
    <w:rsid w:val="00AA2385"/>
    <w:rsid w:val="00AA289B"/>
    <w:rsid w:val="00AA2AE2"/>
    <w:rsid w:val="00AA2DF9"/>
    <w:rsid w:val="00AA2F58"/>
    <w:rsid w:val="00AA32E7"/>
    <w:rsid w:val="00AA36D0"/>
    <w:rsid w:val="00AA3798"/>
    <w:rsid w:val="00AA37FE"/>
    <w:rsid w:val="00AA3856"/>
    <w:rsid w:val="00AA3A11"/>
    <w:rsid w:val="00AA3B2C"/>
    <w:rsid w:val="00AA432E"/>
    <w:rsid w:val="00AA43AB"/>
    <w:rsid w:val="00AA47EC"/>
    <w:rsid w:val="00AA515C"/>
    <w:rsid w:val="00AA5647"/>
    <w:rsid w:val="00AA606E"/>
    <w:rsid w:val="00AA6BC7"/>
    <w:rsid w:val="00AA7BAC"/>
    <w:rsid w:val="00AA7CA9"/>
    <w:rsid w:val="00AA7DE0"/>
    <w:rsid w:val="00AB01F6"/>
    <w:rsid w:val="00AB0328"/>
    <w:rsid w:val="00AB06AD"/>
    <w:rsid w:val="00AB1277"/>
    <w:rsid w:val="00AB1371"/>
    <w:rsid w:val="00AB1787"/>
    <w:rsid w:val="00AB1944"/>
    <w:rsid w:val="00AB1BAB"/>
    <w:rsid w:val="00AB225D"/>
    <w:rsid w:val="00AB22C0"/>
    <w:rsid w:val="00AB245B"/>
    <w:rsid w:val="00AB2AAB"/>
    <w:rsid w:val="00AB2BAA"/>
    <w:rsid w:val="00AB2D72"/>
    <w:rsid w:val="00AB3630"/>
    <w:rsid w:val="00AB3BAF"/>
    <w:rsid w:val="00AB4075"/>
    <w:rsid w:val="00AB45A4"/>
    <w:rsid w:val="00AB4A8D"/>
    <w:rsid w:val="00AB503C"/>
    <w:rsid w:val="00AB5196"/>
    <w:rsid w:val="00AB5282"/>
    <w:rsid w:val="00AB5441"/>
    <w:rsid w:val="00AB552E"/>
    <w:rsid w:val="00AB5624"/>
    <w:rsid w:val="00AB5726"/>
    <w:rsid w:val="00AB5FC0"/>
    <w:rsid w:val="00AB6E45"/>
    <w:rsid w:val="00AB6F48"/>
    <w:rsid w:val="00AB7158"/>
    <w:rsid w:val="00AB77CC"/>
    <w:rsid w:val="00AB78FD"/>
    <w:rsid w:val="00AB79F9"/>
    <w:rsid w:val="00AB7C58"/>
    <w:rsid w:val="00AB7ECF"/>
    <w:rsid w:val="00AC034F"/>
    <w:rsid w:val="00AC085B"/>
    <w:rsid w:val="00AC0B05"/>
    <w:rsid w:val="00AC0B12"/>
    <w:rsid w:val="00AC0D9C"/>
    <w:rsid w:val="00AC143F"/>
    <w:rsid w:val="00AC1530"/>
    <w:rsid w:val="00AC1658"/>
    <w:rsid w:val="00AC1904"/>
    <w:rsid w:val="00AC25BD"/>
    <w:rsid w:val="00AC27A3"/>
    <w:rsid w:val="00AC2914"/>
    <w:rsid w:val="00AC2A61"/>
    <w:rsid w:val="00AC2BB3"/>
    <w:rsid w:val="00AC2C34"/>
    <w:rsid w:val="00AC2E5E"/>
    <w:rsid w:val="00AC2E70"/>
    <w:rsid w:val="00AC2ED6"/>
    <w:rsid w:val="00AC3088"/>
    <w:rsid w:val="00AC34BE"/>
    <w:rsid w:val="00AC360F"/>
    <w:rsid w:val="00AC38A9"/>
    <w:rsid w:val="00AC3970"/>
    <w:rsid w:val="00AC4163"/>
    <w:rsid w:val="00AC42E5"/>
    <w:rsid w:val="00AC451E"/>
    <w:rsid w:val="00AC453D"/>
    <w:rsid w:val="00AC475F"/>
    <w:rsid w:val="00AC4CB3"/>
    <w:rsid w:val="00AC4E9F"/>
    <w:rsid w:val="00AC4F3A"/>
    <w:rsid w:val="00AC53C2"/>
    <w:rsid w:val="00AC5D0E"/>
    <w:rsid w:val="00AC5FB0"/>
    <w:rsid w:val="00AC6477"/>
    <w:rsid w:val="00AC65D6"/>
    <w:rsid w:val="00AC69BC"/>
    <w:rsid w:val="00AC6A74"/>
    <w:rsid w:val="00AC6CE0"/>
    <w:rsid w:val="00AC6E0F"/>
    <w:rsid w:val="00AC7AE3"/>
    <w:rsid w:val="00AC7DCE"/>
    <w:rsid w:val="00AC7F7A"/>
    <w:rsid w:val="00AD043F"/>
    <w:rsid w:val="00AD0762"/>
    <w:rsid w:val="00AD0804"/>
    <w:rsid w:val="00AD0829"/>
    <w:rsid w:val="00AD097D"/>
    <w:rsid w:val="00AD0988"/>
    <w:rsid w:val="00AD0A65"/>
    <w:rsid w:val="00AD0D80"/>
    <w:rsid w:val="00AD109A"/>
    <w:rsid w:val="00AD144D"/>
    <w:rsid w:val="00AD192C"/>
    <w:rsid w:val="00AD193C"/>
    <w:rsid w:val="00AD1DDA"/>
    <w:rsid w:val="00AD1EEE"/>
    <w:rsid w:val="00AD23F5"/>
    <w:rsid w:val="00AD2717"/>
    <w:rsid w:val="00AD27C3"/>
    <w:rsid w:val="00AD2853"/>
    <w:rsid w:val="00AD2C1B"/>
    <w:rsid w:val="00AD2F45"/>
    <w:rsid w:val="00AD3477"/>
    <w:rsid w:val="00AD39E7"/>
    <w:rsid w:val="00AD3E03"/>
    <w:rsid w:val="00AD46C9"/>
    <w:rsid w:val="00AD4BF3"/>
    <w:rsid w:val="00AD51B5"/>
    <w:rsid w:val="00AD5DFB"/>
    <w:rsid w:val="00AD6874"/>
    <w:rsid w:val="00AD6C49"/>
    <w:rsid w:val="00AD6E35"/>
    <w:rsid w:val="00AD6E60"/>
    <w:rsid w:val="00AD6FCB"/>
    <w:rsid w:val="00AD7100"/>
    <w:rsid w:val="00AD7425"/>
    <w:rsid w:val="00AD77C7"/>
    <w:rsid w:val="00AD7820"/>
    <w:rsid w:val="00AD79FF"/>
    <w:rsid w:val="00AD7AD6"/>
    <w:rsid w:val="00AD7DCC"/>
    <w:rsid w:val="00AD7EAB"/>
    <w:rsid w:val="00AE047F"/>
    <w:rsid w:val="00AE067F"/>
    <w:rsid w:val="00AE096F"/>
    <w:rsid w:val="00AE0A8C"/>
    <w:rsid w:val="00AE0E51"/>
    <w:rsid w:val="00AE1807"/>
    <w:rsid w:val="00AE1A90"/>
    <w:rsid w:val="00AE1CFC"/>
    <w:rsid w:val="00AE1D72"/>
    <w:rsid w:val="00AE1DFD"/>
    <w:rsid w:val="00AE1E18"/>
    <w:rsid w:val="00AE2257"/>
    <w:rsid w:val="00AE2A56"/>
    <w:rsid w:val="00AE2ADE"/>
    <w:rsid w:val="00AE2BA9"/>
    <w:rsid w:val="00AE2C20"/>
    <w:rsid w:val="00AE3385"/>
    <w:rsid w:val="00AE3A11"/>
    <w:rsid w:val="00AE3B48"/>
    <w:rsid w:val="00AE4101"/>
    <w:rsid w:val="00AE4551"/>
    <w:rsid w:val="00AE4580"/>
    <w:rsid w:val="00AE484A"/>
    <w:rsid w:val="00AE485E"/>
    <w:rsid w:val="00AE4A6A"/>
    <w:rsid w:val="00AE4C05"/>
    <w:rsid w:val="00AE4E80"/>
    <w:rsid w:val="00AE4F2C"/>
    <w:rsid w:val="00AE5179"/>
    <w:rsid w:val="00AE528A"/>
    <w:rsid w:val="00AE531C"/>
    <w:rsid w:val="00AE5358"/>
    <w:rsid w:val="00AE561B"/>
    <w:rsid w:val="00AE5791"/>
    <w:rsid w:val="00AE5A16"/>
    <w:rsid w:val="00AE5A9B"/>
    <w:rsid w:val="00AE5AEE"/>
    <w:rsid w:val="00AE5E08"/>
    <w:rsid w:val="00AE5FC1"/>
    <w:rsid w:val="00AE6013"/>
    <w:rsid w:val="00AE65E8"/>
    <w:rsid w:val="00AE668A"/>
    <w:rsid w:val="00AE66D4"/>
    <w:rsid w:val="00AE684C"/>
    <w:rsid w:val="00AE6DBC"/>
    <w:rsid w:val="00AE7096"/>
    <w:rsid w:val="00AE764B"/>
    <w:rsid w:val="00AE7AEA"/>
    <w:rsid w:val="00AF00EA"/>
    <w:rsid w:val="00AF030D"/>
    <w:rsid w:val="00AF05AB"/>
    <w:rsid w:val="00AF0602"/>
    <w:rsid w:val="00AF0A72"/>
    <w:rsid w:val="00AF0A8A"/>
    <w:rsid w:val="00AF0B3C"/>
    <w:rsid w:val="00AF0ED0"/>
    <w:rsid w:val="00AF12AE"/>
    <w:rsid w:val="00AF14A5"/>
    <w:rsid w:val="00AF160A"/>
    <w:rsid w:val="00AF1C41"/>
    <w:rsid w:val="00AF1F30"/>
    <w:rsid w:val="00AF1FD4"/>
    <w:rsid w:val="00AF2A6E"/>
    <w:rsid w:val="00AF2B4D"/>
    <w:rsid w:val="00AF2E81"/>
    <w:rsid w:val="00AF2FAF"/>
    <w:rsid w:val="00AF3236"/>
    <w:rsid w:val="00AF32CE"/>
    <w:rsid w:val="00AF36E7"/>
    <w:rsid w:val="00AF3F6C"/>
    <w:rsid w:val="00AF4317"/>
    <w:rsid w:val="00AF4435"/>
    <w:rsid w:val="00AF4468"/>
    <w:rsid w:val="00AF4DAF"/>
    <w:rsid w:val="00AF51B4"/>
    <w:rsid w:val="00AF5650"/>
    <w:rsid w:val="00AF5762"/>
    <w:rsid w:val="00AF57D5"/>
    <w:rsid w:val="00AF59E1"/>
    <w:rsid w:val="00AF5A74"/>
    <w:rsid w:val="00AF5C10"/>
    <w:rsid w:val="00AF5F0C"/>
    <w:rsid w:val="00AF61F8"/>
    <w:rsid w:val="00AF6649"/>
    <w:rsid w:val="00AF6840"/>
    <w:rsid w:val="00AF6850"/>
    <w:rsid w:val="00AF6CD1"/>
    <w:rsid w:val="00AF6E3F"/>
    <w:rsid w:val="00AF787D"/>
    <w:rsid w:val="00B005D4"/>
    <w:rsid w:val="00B00AF3"/>
    <w:rsid w:val="00B00E7E"/>
    <w:rsid w:val="00B00F2C"/>
    <w:rsid w:val="00B00FE6"/>
    <w:rsid w:val="00B01409"/>
    <w:rsid w:val="00B0156A"/>
    <w:rsid w:val="00B01773"/>
    <w:rsid w:val="00B01779"/>
    <w:rsid w:val="00B017F7"/>
    <w:rsid w:val="00B019F1"/>
    <w:rsid w:val="00B01BB1"/>
    <w:rsid w:val="00B021BF"/>
    <w:rsid w:val="00B025D1"/>
    <w:rsid w:val="00B0280A"/>
    <w:rsid w:val="00B02A8F"/>
    <w:rsid w:val="00B02BA7"/>
    <w:rsid w:val="00B02CA0"/>
    <w:rsid w:val="00B02CD4"/>
    <w:rsid w:val="00B02CFA"/>
    <w:rsid w:val="00B0320C"/>
    <w:rsid w:val="00B03460"/>
    <w:rsid w:val="00B03496"/>
    <w:rsid w:val="00B03ADA"/>
    <w:rsid w:val="00B040BB"/>
    <w:rsid w:val="00B0413F"/>
    <w:rsid w:val="00B0474E"/>
    <w:rsid w:val="00B04B06"/>
    <w:rsid w:val="00B04FF2"/>
    <w:rsid w:val="00B054F9"/>
    <w:rsid w:val="00B057F3"/>
    <w:rsid w:val="00B05960"/>
    <w:rsid w:val="00B06126"/>
    <w:rsid w:val="00B062BC"/>
    <w:rsid w:val="00B06362"/>
    <w:rsid w:val="00B0666D"/>
    <w:rsid w:val="00B06817"/>
    <w:rsid w:val="00B06A58"/>
    <w:rsid w:val="00B06F1E"/>
    <w:rsid w:val="00B0737F"/>
    <w:rsid w:val="00B07515"/>
    <w:rsid w:val="00B07893"/>
    <w:rsid w:val="00B1027C"/>
    <w:rsid w:val="00B10486"/>
    <w:rsid w:val="00B11210"/>
    <w:rsid w:val="00B11850"/>
    <w:rsid w:val="00B11955"/>
    <w:rsid w:val="00B12161"/>
    <w:rsid w:val="00B1248B"/>
    <w:rsid w:val="00B1287A"/>
    <w:rsid w:val="00B1327E"/>
    <w:rsid w:val="00B1345C"/>
    <w:rsid w:val="00B13724"/>
    <w:rsid w:val="00B13812"/>
    <w:rsid w:val="00B13BC5"/>
    <w:rsid w:val="00B13C1B"/>
    <w:rsid w:val="00B13EA7"/>
    <w:rsid w:val="00B13FE4"/>
    <w:rsid w:val="00B1444F"/>
    <w:rsid w:val="00B144E1"/>
    <w:rsid w:val="00B14634"/>
    <w:rsid w:val="00B14864"/>
    <w:rsid w:val="00B14EED"/>
    <w:rsid w:val="00B1522F"/>
    <w:rsid w:val="00B15357"/>
    <w:rsid w:val="00B1553C"/>
    <w:rsid w:val="00B159C2"/>
    <w:rsid w:val="00B159C9"/>
    <w:rsid w:val="00B15D77"/>
    <w:rsid w:val="00B1641D"/>
    <w:rsid w:val="00B164B1"/>
    <w:rsid w:val="00B168C1"/>
    <w:rsid w:val="00B16CF9"/>
    <w:rsid w:val="00B16ECA"/>
    <w:rsid w:val="00B170F6"/>
    <w:rsid w:val="00B17336"/>
    <w:rsid w:val="00B17469"/>
    <w:rsid w:val="00B17C4F"/>
    <w:rsid w:val="00B17C59"/>
    <w:rsid w:val="00B17D71"/>
    <w:rsid w:val="00B17E61"/>
    <w:rsid w:val="00B2071B"/>
    <w:rsid w:val="00B209E8"/>
    <w:rsid w:val="00B20AEF"/>
    <w:rsid w:val="00B21414"/>
    <w:rsid w:val="00B21477"/>
    <w:rsid w:val="00B2170D"/>
    <w:rsid w:val="00B2179F"/>
    <w:rsid w:val="00B21B0F"/>
    <w:rsid w:val="00B21C6D"/>
    <w:rsid w:val="00B221E1"/>
    <w:rsid w:val="00B22483"/>
    <w:rsid w:val="00B224AF"/>
    <w:rsid w:val="00B224D7"/>
    <w:rsid w:val="00B22802"/>
    <w:rsid w:val="00B22D14"/>
    <w:rsid w:val="00B23243"/>
    <w:rsid w:val="00B235BE"/>
    <w:rsid w:val="00B235F9"/>
    <w:rsid w:val="00B237D9"/>
    <w:rsid w:val="00B23C00"/>
    <w:rsid w:val="00B2427A"/>
    <w:rsid w:val="00B24561"/>
    <w:rsid w:val="00B24EB1"/>
    <w:rsid w:val="00B2503E"/>
    <w:rsid w:val="00B25115"/>
    <w:rsid w:val="00B2583D"/>
    <w:rsid w:val="00B258B9"/>
    <w:rsid w:val="00B25A7F"/>
    <w:rsid w:val="00B25BFF"/>
    <w:rsid w:val="00B26591"/>
    <w:rsid w:val="00B2665C"/>
    <w:rsid w:val="00B268F6"/>
    <w:rsid w:val="00B26F0A"/>
    <w:rsid w:val="00B2727C"/>
    <w:rsid w:val="00B27CDC"/>
    <w:rsid w:val="00B27E15"/>
    <w:rsid w:val="00B3012B"/>
    <w:rsid w:val="00B30243"/>
    <w:rsid w:val="00B302BB"/>
    <w:rsid w:val="00B305F7"/>
    <w:rsid w:val="00B30D79"/>
    <w:rsid w:val="00B3101A"/>
    <w:rsid w:val="00B311F3"/>
    <w:rsid w:val="00B3158C"/>
    <w:rsid w:val="00B315DD"/>
    <w:rsid w:val="00B3186D"/>
    <w:rsid w:val="00B31C17"/>
    <w:rsid w:val="00B31E2B"/>
    <w:rsid w:val="00B3261D"/>
    <w:rsid w:val="00B326BF"/>
    <w:rsid w:val="00B32A6A"/>
    <w:rsid w:val="00B32AC7"/>
    <w:rsid w:val="00B32B0F"/>
    <w:rsid w:val="00B32ED2"/>
    <w:rsid w:val="00B33504"/>
    <w:rsid w:val="00B33C14"/>
    <w:rsid w:val="00B3410F"/>
    <w:rsid w:val="00B34245"/>
    <w:rsid w:val="00B34A4D"/>
    <w:rsid w:val="00B34B52"/>
    <w:rsid w:val="00B353C7"/>
    <w:rsid w:val="00B3549D"/>
    <w:rsid w:val="00B355AF"/>
    <w:rsid w:val="00B356D9"/>
    <w:rsid w:val="00B35799"/>
    <w:rsid w:val="00B3586A"/>
    <w:rsid w:val="00B35928"/>
    <w:rsid w:val="00B35E14"/>
    <w:rsid w:val="00B3600E"/>
    <w:rsid w:val="00B36018"/>
    <w:rsid w:val="00B36463"/>
    <w:rsid w:val="00B36B60"/>
    <w:rsid w:val="00B371DF"/>
    <w:rsid w:val="00B37200"/>
    <w:rsid w:val="00B37459"/>
    <w:rsid w:val="00B3750D"/>
    <w:rsid w:val="00B37C6E"/>
    <w:rsid w:val="00B37E60"/>
    <w:rsid w:val="00B37F41"/>
    <w:rsid w:val="00B40DDF"/>
    <w:rsid w:val="00B41370"/>
    <w:rsid w:val="00B4151E"/>
    <w:rsid w:val="00B4164F"/>
    <w:rsid w:val="00B418E6"/>
    <w:rsid w:val="00B41B8D"/>
    <w:rsid w:val="00B41FF0"/>
    <w:rsid w:val="00B42342"/>
    <w:rsid w:val="00B4236F"/>
    <w:rsid w:val="00B42391"/>
    <w:rsid w:val="00B4318C"/>
    <w:rsid w:val="00B43231"/>
    <w:rsid w:val="00B43381"/>
    <w:rsid w:val="00B43877"/>
    <w:rsid w:val="00B4448A"/>
    <w:rsid w:val="00B447F5"/>
    <w:rsid w:val="00B44A10"/>
    <w:rsid w:val="00B45808"/>
    <w:rsid w:val="00B45ACF"/>
    <w:rsid w:val="00B45BDC"/>
    <w:rsid w:val="00B45E16"/>
    <w:rsid w:val="00B45F5D"/>
    <w:rsid w:val="00B465A7"/>
    <w:rsid w:val="00B4665C"/>
    <w:rsid w:val="00B46BA0"/>
    <w:rsid w:val="00B4748A"/>
    <w:rsid w:val="00B475D9"/>
    <w:rsid w:val="00B47828"/>
    <w:rsid w:val="00B478FA"/>
    <w:rsid w:val="00B47E31"/>
    <w:rsid w:val="00B504CE"/>
    <w:rsid w:val="00B50620"/>
    <w:rsid w:val="00B506AC"/>
    <w:rsid w:val="00B506E8"/>
    <w:rsid w:val="00B508A6"/>
    <w:rsid w:val="00B508F7"/>
    <w:rsid w:val="00B50ACC"/>
    <w:rsid w:val="00B50BD4"/>
    <w:rsid w:val="00B50CC6"/>
    <w:rsid w:val="00B50DB3"/>
    <w:rsid w:val="00B512DE"/>
    <w:rsid w:val="00B51775"/>
    <w:rsid w:val="00B519D7"/>
    <w:rsid w:val="00B51C01"/>
    <w:rsid w:val="00B51DD7"/>
    <w:rsid w:val="00B51FF5"/>
    <w:rsid w:val="00B52256"/>
    <w:rsid w:val="00B52728"/>
    <w:rsid w:val="00B5273A"/>
    <w:rsid w:val="00B52796"/>
    <w:rsid w:val="00B52BE4"/>
    <w:rsid w:val="00B53248"/>
    <w:rsid w:val="00B532DD"/>
    <w:rsid w:val="00B53BB6"/>
    <w:rsid w:val="00B53D8F"/>
    <w:rsid w:val="00B54079"/>
    <w:rsid w:val="00B545C4"/>
    <w:rsid w:val="00B549AE"/>
    <w:rsid w:val="00B54B89"/>
    <w:rsid w:val="00B54DF9"/>
    <w:rsid w:val="00B54EA2"/>
    <w:rsid w:val="00B5571D"/>
    <w:rsid w:val="00B5595D"/>
    <w:rsid w:val="00B55A0D"/>
    <w:rsid w:val="00B55E72"/>
    <w:rsid w:val="00B55E77"/>
    <w:rsid w:val="00B55E92"/>
    <w:rsid w:val="00B563CC"/>
    <w:rsid w:val="00B56525"/>
    <w:rsid w:val="00B565EC"/>
    <w:rsid w:val="00B565F8"/>
    <w:rsid w:val="00B5751C"/>
    <w:rsid w:val="00B5786B"/>
    <w:rsid w:val="00B57A72"/>
    <w:rsid w:val="00B60382"/>
    <w:rsid w:val="00B6089C"/>
    <w:rsid w:val="00B60B15"/>
    <w:rsid w:val="00B60B2E"/>
    <w:rsid w:val="00B60ED5"/>
    <w:rsid w:val="00B6104D"/>
    <w:rsid w:val="00B610F3"/>
    <w:rsid w:val="00B61289"/>
    <w:rsid w:val="00B61AF8"/>
    <w:rsid w:val="00B61BA1"/>
    <w:rsid w:val="00B62403"/>
    <w:rsid w:val="00B6247A"/>
    <w:rsid w:val="00B62613"/>
    <w:rsid w:val="00B6269A"/>
    <w:rsid w:val="00B627B7"/>
    <w:rsid w:val="00B6287F"/>
    <w:rsid w:val="00B62AD2"/>
    <w:rsid w:val="00B635C4"/>
    <w:rsid w:val="00B63684"/>
    <w:rsid w:val="00B63C96"/>
    <w:rsid w:val="00B63D6C"/>
    <w:rsid w:val="00B63FE6"/>
    <w:rsid w:val="00B641C3"/>
    <w:rsid w:val="00B642C9"/>
    <w:rsid w:val="00B6475A"/>
    <w:rsid w:val="00B648ED"/>
    <w:rsid w:val="00B64AB7"/>
    <w:rsid w:val="00B65271"/>
    <w:rsid w:val="00B65881"/>
    <w:rsid w:val="00B65B9B"/>
    <w:rsid w:val="00B65D30"/>
    <w:rsid w:val="00B65F16"/>
    <w:rsid w:val="00B66AC2"/>
    <w:rsid w:val="00B674E0"/>
    <w:rsid w:val="00B675E5"/>
    <w:rsid w:val="00B67CA8"/>
    <w:rsid w:val="00B702DA"/>
    <w:rsid w:val="00B70466"/>
    <w:rsid w:val="00B704B5"/>
    <w:rsid w:val="00B70740"/>
    <w:rsid w:val="00B70EE5"/>
    <w:rsid w:val="00B70F94"/>
    <w:rsid w:val="00B70FDD"/>
    <w:rsid w:val="00B7159D"/>
    <w:rsid w:val="00B717B6"/>
    <w:rsid w:val="00B719FA"/>
    <w:rsid w:val="00B71B50"/>
    <w:rsid w:val="00B71BA3"/>
    <w:rsid w:val="00B72004"/>
    <w:rsid w:val="00B726A9"/>
    <w:rsid w:val="00B72713"/>
    <w:rsid w:val="00B7287D"/>
    <w:rsid w:val="00B72AD3"/>
    <w:rsid w:val="00B72ADE"/>
    <w:rsid w:val="00B72B07"/>
    <w:rsid w:val="00B72ED5"/>
    <w:rsid w:val="00B7312B"/>
    <w:rsid w:val="00B73546"/>
    <w:rsid w:val="00B73E5B"/>
    <w:rsid w:val="00B741BC"/>
    <w:rsid w:val="00B744D2"/>
    <w:rsid w:val="00B744DA"/>
    <w:rsid w:val="00B74877"/>
    <w:rsid w:val="00B74D4C"/>
    <w:rsid w:val="00B75488"/>
    <w:rsid w:val="00B773CB"/>
    <w:rsid w:val="00B776CD"/>
    <w:rsid w:val="00B77873"/>
    <w:rsid w:val="00B77997"/>
    <w:rsid w:val="00B779BD"/>
    <w:rsid w:val="00B77BC4"/>
    <w:rsid w:val="00B80470"/>
    <w:rsid w:val="00B80722"/>
    <w:rsid w:val="00B80DDC"/>
    <w:rsid w:val="00B81055"/>
    <w:rsid w:val="00B81478"/>
    <w:rsid w:val="00B81B4F"/>
    <w:rsid w:val="00B81D77"/>
    <w:rsid w:val="00B820BD"/>
    <w:rsid w:val="00B82112"/>
    <w:rsid w:val="00B8249C"/>
    <w:rsid w:val="00B824A4"/>
    <w:rsid w:val="00B82C54"/>
    <w:rsid w:val="00B82D43"/>
    <w:rsid w:val="00B832C0"/>
    <w:rsid w:val="00B83485"/>
    <w:rsid w:val="00B83ABD"/>
    <w:rsid w:val="00B84127"/>
    <w:rsid w:val="00B84816"/>
    <w:rsid w:val="00B84B62"/>
    <w:rsid w:val="00B8541E"/>
    <w:rsid w:val="00B85D14"/>
    <w:rsid w:val="00B86823"/>
    <w:rsid w:val="00B86C64"/>
    <w:rsid w:val="00B871CC"/>
    <w:rsid w:val="00B8778B"/>
    <w:rsid w:val="00B87DFA"/>
    <w:rsid w:val="00B87ECC"/>
    <w:rsid w:val="00B87F50"/>
    <w:rsid w:val="00B90572"/>
    <w:rsid w:val="00B905DD"/>
    <w:rsid w:val="00B905FE"/>
    <w:rsid w:val="00B9085F"/>
    <w:rsid w:val="00B90903"/>
    <w:rsid w:val="00B91C3A"/>
    <w:rsid w:val="00B922AF"/>
    <w:rsid w:val="00B92338"/>
    <w:rsid w:val="00B9235F"/>
    <w:rsid w:val="00B9296E"/>
    <w:rsid w:val="00B92A2D"/>
    <w:rsid w:val="00B931A9"/>
    <w:rsid w:val="00B93574"/>
    <w:rsid w:val="00B93698"/>
    <w:rsid w:val="00B937BA"/>
    <w:rsid w:val="00B938A7"/>
    <w:rsid w:val="00B93956"/>
    <w:rsid w:val="00B93C45"/>
    <w:rsid w:val="00B93CD2"/>
    <w:rsid w:val="00B94034"/>
    <w:rsid w:val="00B9460C"/>
    <w:rsid w:val="00B947C6"/>
    <w:rsid w:val="00B94D8A"/>
    <w:rsid w:val="00B9510C"/>
    <w:rsid w:val="00B9553C"/>
    <w:rsid w:val="00B95806"/>
    <w:rsid w:val="00B95941"/>
    <w:rsid w:val="00B95B6B"/>
    <w:rsid w:val="00B95C9A"/>
    <w:rsid w:val="00B95DA5"/>
    <w:rsid w:val="00B9614B"/>
    <w:rsid w:val="00B9646E"/>
    <w:rsid w:val="00B96B67"/>
    <w:rsid w:val="00B96B97"/>
    <w:rsid w:val="00B96C4E"/>
    <w:rsid w:val="00B96D3B"/>
    <w:rsid w:val="00B97083"/>
    <w:rsid w:val="00B9724E"/>
    <w:rsid w:val="00B977FF"/>
    <w:rsid w:val="00B97D68"/>
    <w:rsid w:val="00B97EB7"/>
    <w:rsid w:val="00BA0254"/>
    <w:rsid w:val="00BA0489"/>
    <w:rsid w:val="00BA067F"/>
    <w:rsid w:val="00BA0818"/>
    <w:rsid w:val="00BA099E"/>
    <w:rsid w:val="00BA0E25"/>
    <w:rsid w:val="00BA0FA4"/>
    <w:rsid w:val="00BA152E"/>
    <w:rsid w:val="00BA17D5"/>
    <w:rsid w:val="00BA1934"/>
    <w:rsid w:val="00BA2607"/>
    <w:rsid w:val="00BA2C9A"/>
    <w:rsid w:val="00BA2D7C"/>
    <w:rsid w:val="00BA2D8A"/>
    <w:rsid w:val="00BA2DE2"/>
    <w:rsid w:val="00BA3017"/>
    <w:rsid w:val="00BA305A"/>
    <w:rsid w:val="00BA3483"/>
    <w:rsid w:val="00BA3813"/>
    <w:rsid w:val="00BA3C61"/>
    <w:rsid w:val="00BA3C71"/>
    <w:rsid w:val="00BA3CB5"/>
    <w:rsid w:val="00BA3E78"/>
    <w:rsid w:val="00BA4167"/>
    <w:rsid w:val="00BA44D6"/>
    <w:rsid w:val="00BA474A"/>
    <w:rsid w:val="00BA4967"/>
    <w:rsid w:val="00BA4976"/>
    <w:rsid w:val="00BA4A73"/>
    <w:rsid w:val="00BA4DDF"/>
    <w:rsid w:val="00BA50DF"/>
    <w:rsid w:val="00BA5465"/>
    <w:rsid w:val="00BA5565"/>
    <w:rsid w:val="00BA5715"/>
    <w:rsid w:val="00BA60FC"/>
    <w:rsid w:val="00BA61F0"/>
    <w:rsid w:val="00BA6567"/>
    <w:rsid w:val="00BA6816"/>
    <w:rsid w:val="00BA70FF"/>
    <w:rsid w:val="00BA73DA"/>
    <w:rsid w:val="00BA73E0"/>
    <w:rsid w:val="00BA788C"/>
    <w:rsid w:val="00BA7B34"/>
    <w:rsid w:val="00BA7BBA"/>
    <w:rsid w:val="00BB0243"/>
    <w:rsid w:val="00BB04EF"/>
    <w:rsid w:val="00BB0584"/>
    <w:rsid w:val="00BB108E"/>
    <w:rsid w:val="00BB1582"/>
    <w:rsid w:val="00BB159F"/>
    <w:rsid w:val="00BB160E"/>
    <w:rsid w:val="00BB1692"/>
    <w:rsid w:val="00BB1A03"/>
    <w:rsid w:val="00BB1AB0"/>
    <w:rsid w:val="00BB1B71"/>
    <w:rsid w:val="00BB1EED"/>
    <w:rsid w:val="00BB22ED"/>
    <w:rsid w:val="00BB2F32"/>
    <w:rsid w:val="00BB3171"/>
    <w:rsid w:val="00BB3431"/>
    <w:rsid w:val="00BB359C"/>
    <w:rsid w:val="00BB37E3"/>
    <w:rsid w:val="00BB38AE"/>
    <w:rsid w:val="00BB39FD"/>
    <w:rsid w:val="00BB3B54"/>
    <w:rsid w:val="00BB3DE8"/>
    <w:rsid w:val="00BB3FED"/>
    <w:rsid w:val="00BB43A6"/>
    <w:rsid w:val="00BB4574"/>
    <w:rsid w:val="00BB4A90"/>
    <w:rsid w:val="00BB4FAC"/>
    <w:rsid w:val="00BB5393"/>
    <w:rsid w:val="00BB5B04"/>
    <w:rsid w:val="00BB5BA3"/>
    <w:rsid w:val="00BB5D3F"/>
    <w:rsid w:val="00BB5D5D"/>
    <w:rsid w:val="00BB6726"/>
    <w:rsid w:val="00BB685B"/>
    <w:rsid w:val="00BB6AA9"/>
    <w:rsid w:val="00BB7092"/>
    <w:rsid w:val="00BB7275"/>
    <w:rsid w:val="00BB760E"/>
    <w:rsid w:val="00BB7658"/>
    <w:rsid w:val="00BB76B1"/>
    <w:rsid w:val="00BB7B5B"/>
    <w:rsid w:val="00BB7F3D"/>
    <w:rsid w:val="00BC0093"/>
    <w:rsid w:val="00BC00BD"/>
    <w:rsid w:val="00BC00E3"/>
    <w:rsid w:val="00BC0ABE"/>
    <w:rsid w:val="00BC0DAD"/>
    <w:rsid w:val="00BC0ED7"/>
    <w:rsid w:val="00BC0EEF"/>
    <w:rsid w:val="00BC1271"/>
    <w:rsid w:val="00BC129D"/>
    <w:rsid w:val="00BC154B"/>
    <w:rsid w:val="00BC17A6"/>
    <w:rsid w:val="00BC1B67"/>
    <w:rsid w:val="00BC1D40"/>
    <w:rsid w:val="00BC2FF1"/>
    <w:rsid w:val="00BC3668"/>
    <w:rsid w:val="00BC3C82"/>
    <w:rsid w:val="00BC41B5"/>
    <w:rsid w:val="00BC423C"/>
    <w:rsid w:val="00BC456A"/>
    <w:rsid w:val="00BC45F3"/>
    <w:rsid w:val="00BC4652"/>
    <w:rsid w:val="00BC5127"/>
    <w:rsid w:val="00BC517E"/>
    <w:rsid w:val="00BC57F6"/>
    <w:rsid w:val="00BC5C2F"/>
    <w:rsid w:val="00BC5F0F"/>
    <w:rsid w:val="00BC5F75"/>
    <w:rsid w:val="00BC6398"/>
    <w:rsid w:val="00BC6E12"/>
    <w:rsid w:val="00BC6EFC"/>
    <w:rsid w:val="00BC7591"/>
    <w:rsid w:val="00BC7CD5"/>
    <w:rsid w:val="00BC7DA3"/>
    <w:rsid w:val="00BD0099"/>
    <w:rsid w:val="00BD0446"/>
    <w:rsid w:val="00BD0849"/>
    <w:rsid w:val="00BD08D4"/>
    <w:rsid w:val="00BD0CD3"/>
    <w:rsid w:val="00BD118B"/>
    <w:rsid w:val="00BD16EB"/>
    <w:rsid w:val="00BD1A9B"/>
    <w:rsid w:val="00BD1C59"/>
    <w:rsid w:val="00BD2230"/>
    <w:rsid w:val="00BD2C12"/>
    <w:rsid w:val="00BD2C50"/>
    <w:rsid w:val="00BD2CC1"/>
    <w:rsid w:val="00BD3912"/>
    <w:rsid w:val="00BD3FAA"/>
    <w:rsid w:val="00BD401F"/>
    <w:rsid w:val="00BD4037"/>
    <w:rsid w:val="00BD4D84"/>
    <w:rsid w:val="00BD4E27"/>
    <w:rsid w:val="00BD5508"/>
    <w:rsid w:val="00BD55A7"/>
    <w:rsid w:val="00BD5C5A"/>
    <w:rsid w:val="00BD5E14"/>
    <w:rsid w:val="00BD5E9F"/>
    <w:rsid w:val="00BD71C6"/>
    <w:rsid w:val="00BD7478"/>
    <w:rsid w:val="00BD799E"/>
    <w:rsid w:val="00BD7A7A"/>
    <w:rsid w:val="00BD7A9C"/>
    <w:rsid w:val="00BD7AFC"/>
    <w:rsid w:val="00BE04F2"/>
    <w:rsid w:val="00BE05B3"/>
    <w:rsid w:val="00BE0B6C"/>
    <w:rsid w:val="00BE0D74"/>
    <w:rsid w:val="00BE0FDB"/>
    <w:rsid w:val="00BE1516"/>
    <w:rsid w:val="00BE1B9D"/>
    <w:rsid w:val="00BE1E00"/>
    <w:rsid w:val="00BE2552"/>
    <w:rsid w:val="00BE2755"/>
    <w:rsid w:val="00BE2883"/>
    <w:rsid w:val="00BE2A32"/>
    <w:rsid w:val="00BE2ABA"/>
    <w:rsid w:val="00BE2D24"/>
    <w:rsid w:val="00BE33E4"/>
    <w:rsid w:val="00BE3955"/>
    <w:rsid w:val="00BE3ACB"/>
    <w:rsid w:val="00BE3EBD"/>
    <w:rsid w:val="00BE40C4"/>
    <w:rsid w:val="00BE4395"/>
    <w:rsid w:val="00BE498B"/>
    <w:rsid w:val="00BE4F4A"/>
    <w:rsid w:val="00BE501A"/>
    <w:rsid w:val="00BE5125"/>
    <w:rsid w:val="00BE5151"/>
    <w:rsid w:val="00BE51EE"/>
    <w:rsid w:val="00BE59A4"/>
    <w:rsid w:val="00BE5DC1"/>
    <w:rsid w:val="00BE63BC"/>
    <w:rsid w:val="00BE6518"/>
    <w:rsid w:val="00BE6E57"/>
    <w:rsid w:val="00BE70B4"/>
    <w:rsid w:val="00BE71F8"/>
    <w:rsid w:val="00BE72D1"/>
    <w:rsid w:val="00BE7476"/>
    <w:rsid w:val="00BE7A57"/>
    <w:rsid w:val="00BE7C0A"/>
    <w:rsid w:val="00BEBF33"/>
    <w:rsid w:val="00BF0640"/>
    <w:rsid w:val="00BF0B4D"/>
    <w:rsid w:val="00BF11D0"/>
    <w:rsid w:val="00BF12D0"/>
    <w:rsid w:val="00BF178A"/>
    <w:rsid w:val="00BF20EA"/>
    <w:rsid w:val="00BF2C45"/>
    <w:rsid w:val="00BF3782"/>
    <w:rsid w:val="00BF3E89"/>
    <w:rsid w:val="00BF3EAA"/>
    <w:rsid w:val="00BF4042"/>
    <w:rsid w:val="00BF4276"/>
    <w:rsid w:val="00BF4346"/>
    <w:rsid w:val="00BF44AB"/>
    <w:rsid w:val="00BF48E6"/>
    <w:rsid w:val="00BF4B2F"/>
    <w:rsid w:val="00BF4D58"/>
    <w:rsid w:val="00BF51CD"/>
    <w:rsid w:val="00BF531A"/>
    <w:rsid w:val="00BF5812"/>
    <w:rsid w:val="00BF5816"/>
    <w:rsid w:val="00BF5C95"/>
    <w:rsid w:val="00BF5FB8"/>
    <w:rsid w:val="00BF6290"/>
    <w:rsid w:val="00BF62FA"/>
    <w:rsid w:val="00BF64AF"/>
    <w:rsid w:val="00BF6694"/>
    <w:rsid w:val="00BF6CE6"/>
    <w:rsid w:val="00BF7202"/>
    <w:rsid w:val="00BF732F"/>
    <w:rsid w:val="00BF7A56"/>
    <w:rsid w:val="00C00734"/>
    <w:rsid w:val="00C009C4"/>
    <w:rsid w:val="00C00D48"/>
    <w:rsid w:val="00C0103A"/>
    <w:rsid w:val="00C01103"/>
    <w:rsid w:val="00C0139A"/>
    <w:rsid w:val="00C017CA"/>
    <w:rsid w:val="00C0181D"/>
    <w:rsid w:val="00C01ACA"/>
    <w:rsid w:val="00C01AD6"/>
    <w:rsid w:val="00C01C9B"/>
    <w:rsid w:val="00C01FD3"/>
    <w:rsid w:val="00C023F9"/>
    <w:rsid w:val="00C025CB"/>
    <w:rsid w:val="00C027BA"/>
    <w:rsid w:val="00C02830"/>
    <w:rsid w:val="00C02864"/>
    <w:rsid w:val="00C02BB0"/>
    <w:rsid w:val="00C02D27"/>
    <w:rsid w:val="00C03265"/>
    <w:rsid w:val="00C03488"/>
    <w:rsid w:val="00C03779"/>
    <w:rsid w:val="00C03B5A"/>
    <w:rsid w:val="00C03E64"/>
    <w:rsid w:val="00C04200"/>
    <w:rsid w:val="00C04417"/>
    <w:rsid w:val="00C04443"/>
    <w:rsid w:val="00C04B4A"/>
    <w:rsid w:val="00C04C6D"/>
    <w:rsid w:val="00C04D50"/>
    <w:rsid w:val="00C04F6A"/>
    <w:rsid w:val="00C04F91"/>
    <w:rsid w:val="00C0511A"/>
    <w:rsid w:val="00C05A35"/>
    <w:rsid w:val="00C05AEF"/>
    <w:rsid w:val="00C060F9"/>
    <w:rsid w:val="00C061EF"/>
    <w:rsid w:val="00C062FF"/>
    <w:rsid w:val="00C064AE"/>
    <w:rsid w:val="00C0662B"/>
    <w:rsid w:val="00C06864"/>
    <w:rsid w:val="00C06B02"/>
    <w:rsid w:val="00C06D03"/>
    <w:rsid w:val="00C071AF"/>
    <w:rsid w:val="00C073CC"/>
    <w:rsid w:val="00C07439"/>
    <w:rsid w:val="00C0759E"/>
    <w:rsid w:val="00C07D3B"/>
    <w:rsid w:val="00C10158"/>
    <w:rsid w:val="00C1075D"/>
    <w:rsid w:val="00C10888"/>
    <w:rsid w:val="00C1088D"/>
    <w:rsid w:val="00C10990"/>
    <w:rsid w:val="00C10AEB"/>
    <w:rsid w:val="00C10D24"/>
    <w:rsid w:val="00C10F9D"/>
    <w:rsid w:val="00C116DA"/>
    <w:rsid w:val="00C1174F"/>
    <w:rsid w:val="00C118A6"/>
    <w:rsid w:val="00C119D5"/>
    <w:rsid w:val="00C126AC"/>
    <w:rsid w:val="00C127F5"/>
    <w:rsid w:val="00C12965"/>
    <w:rsid w:val="00C13007"/>
    <w:rsid w:val="00C1302E"/>
    <w:rsid w:val="00C130EB"/>
    <w:rsid w:val="00C13247"/>
    <w:rsid w:val="00C138D2"/>
    <w:rsid w:val="00C13D54"/>
    <w:rsid w:val="00C14124"/>
    <w:rsid w:val="00C151A1"/>
    <w:rsid w:val="00C15A4A"/>
    <w:rsid w:val="00C15F65"/>
    <w:rsid w:val="00C1609E"/>
    <w:rsid w:val="00C165B9"/>
    <w:rsid w:val="00C17C5A"/>
    <w:rsid w:val="00C17F1D"/>
    <w:rsid w:val="00C2003B"/>
    <w:rsid w:val="00C200A0"/>
    <w:rsid w:val="00C2035A"/>
    <w:rsid w:val="00C20B72"/>
    <w:rsid w:val="00C212D9"/>
    <w:rsid w:val="00C212E4"/>
    <w:rsid w:val="00C2178C"/>
    <w:rsid w:val="00C21AA6"/>
    <w:rsid w:val="00C221A6"/>
    <w:rsid w:val="00C224A5"/>
    <w:rsid w:val="00C2266E"/>
    <w:rsid w:val="00C22B32"/>
    <w:rsid w:val="00C2318D"/>
    <w:rsid w:val="00C23197"/>
    <w:rsid w:val="00C232AB"/>
    <w:rsid w:val="00C2386A"/>
    <w:rsid w:val="00C23AB0"/>
    <w:rsid w:val="00C242CD"/>
    <w:rsid w:val="00C24414"/>
    <w:rsid w:val="00C249B5"/>
    <w:rsid w:val="00C24D1A"/>
    <w:rsid w:val="00C24EBC"/>
    <w:rsid w:val="00C2569D"/>
    <w:rsid w:val="00C25872"/>
    <w:rsid w:val="00C25960"/>
    <w:rsid w:val="00C25DFE"/>
    <w:rsid w:val="00C26316"/>
    <w:rsid w:val="00C26F2A"/>
    <w:rsid w:val="00C27216"/>
    <w:rsid w:val="00C27237"/>
    <w:rsid w:val="00C30091"/>
    <w:rsid w:val="00C302BA"/>
    <w:rsid w:val="00C30890"/>
    <w:rsid w:val="00C308EA"/>
    <w:rsid w:val="00C30B7A"/>
    <w:rsid w:val="00C30C08"/>
    <w:rsid w:val="00C31186"/>
    <w:rsid w:val="00C31B25"/>
    <w:rsid w:val="00C32713"/>
    <w:rsid w:val="00C32C4D"/>
    <w:rsid w:val="00C33120"/>
    <w:rsid w:val="00C3361F"/>
    <w:rsid w:val="00C340E1"/>
    <w:rsid w:val="00C343F4"/>
    <w:rsid w:val="00C34633"/>
    <w:rsid w:val="00C3465E"/>
    <w:rsid w:val="00C34C6F"/>
    <w:rsid w:val="00C351DF"/>
    <w:rsid w:val="00C354C1"/>
    <w:rsid w:val="00C35C34"/>
    <w:rsid w:val="00C35D67"/>
    <w:rsid w:val="00C3605D"/>
    <w:rsid w:val="00C361B4"/>
    <w:rsid w:val="00C362E8"/>
    <w:rsid w:val="00C364B8"/>
    <w:rsid w:val="00C36581"/>
    <w:rsid w:val="00C36AB4"/>
    <w:rsid w:val="00C37020"/>
    <w:rsid w:val="00C3752D"/>
    <w:rsid w:val="00C3770B"/>
    <w:rsid w:val="00C379BF"/>
    <w:rsid w:val="00C37A26"/>
    <w:rsid w:val="00C37E22"/>
    <w:rsid w:val="00C4027A"/>
    <w:rsid w:val="00C4066F"/>
    <w:rsid w:val="00C407D6"/>
    <w:rsid w:val="00C40872"/>
    <w:rsid w:val="00C40A64"/>
    <w:rsid w:val="00C412CE"/>
    <w:rsid w:val="00C41337"/>
    <w:rsid w:val="00C41892"/>
    <w:rsid w:val="00C41C54"/>
    <w:rsid w:val="00C41EC9"/>
    <w:rsid w:val="00C42A2F"/>
    <w:rsid w:val="00C4303E"/>
    <w:rsid w:val="00C437DB"/>
    <w:rsid w:val="00C43AE5"/>
    <w:rsid w:val="00C43FC4"/>
    <w:rsid w:val="00C44041"/>
    <w:rsid w:val="00C4461C"/>
    <w:rsid w:val="00C44BA7"/>
    <w:rsid w:val="00C450A5"/>
    <w:rsid w:val="00C4528F"/>
    <w:rsid w:val="00C455D9"/>
    <w:rsid w:val="00C45760"/>
    <w:rsid w:val="00C45805"/>
    <w:rsid w:val="00C4590E"/>
    <w:rsid w:val="00C45ED6"/>
    <w:rsid w:val="00C4667D"/>
    <w:rsid w:val="00C4669F"/>
    <w:rsid w:val="00C46761"/>
    <w:rsid w:val="00C46B41"/>
    <w:rsid w:val="00C4701D"/>
    <w:rsid w:val="00C47200"/>
    <w:rsid w:val="00C4766B"/>
    <w:rsid w:val="00C47BB5"/>
    <w:rsid w:val="00C47DED"/>
    <w:rsid w:val="00C50260"/>
    <w:rsid w:val="00C50308"/>
    <w:rsid w:val="00C50398"/>
    <w:rsid w:val="00C50474"/>
    <w:rsid w:val="00C505A4"/>
    <w:rsid w:val="00C5074D"/>
    <w:rsid w:val="00C50F18"/>
    <w:rsid w:val="00C510B7"/>
    <w:rsid w:val="00C514A9"/>
    <w:rsid w:val="00C514E0"/>
    <w:rsid w:val="00C521C0"/>
    <w:rsid w:val="00C52266"/>
    <w:rsid w:val="00C52DBE"/>
    <w:rsid w:val="00C5316C"/>
    <w:rsid w:val="00C53195"/>
    <w:rsid w:val="00C53438"/>
    <w:rsid w:val="00C5349C"/>
    <w:rsid w:val="00C53597"/>
    <w:rsid w:val="00C537A2"/>
    <w:rsid w:val="00C53D96"/>
    <w:rsid w:val="00C53F39"/>
    <w:rsid w:val="00C54159"/>
    <w:rsid w:val="00C541E8"/>
    <w:rsid w:val="00C54275"/>
    <w:rsid w:val="00C54773"/>
    <w:rsid w:val="00C5479D"/>
    <w:rsid w:val="00C54D05"/>
    <w:rsid w:val="00C551C1"/>
    <w:rsid w:val="00C5597D"/>
    <w:rsid w:val="00C55A98"/>
    <w:rsid w:val="00C55D8C"/>
    <w:rsid w:val="00C55E6C"/>
    <w:rsid w:val="00C56A55"/>
    <w:rsid w:val="00C56C16"/>
    <w:rsid w:val="00C57076"/>
    <w:rsid w:val="00C57130"/>
    <w:rsid w:val="00C573E9"/>
    <w:rsid w:val="00C57940"/>
    <w:rsid w:val="00C57AA6"/>
    <w:rsid w:val="00C57DCB"/>
    <w:rsid w:val="00C6040C"/>
    <w:rsid w:val="00C604E2"/>
    <w:rsid w:val="00C60B39"/>
    <w:rsid w:val="00C613AF"/>
    <w:rsid w:val="00C615E3"/>
    <w:rsid w:val="00C61826"/>
    <w:rsid w:val="00C61A8C"/>
    <w:rsid w:val="00C61B1A"/>
    <w:rsid w:val="00C61B6E"/>
    <w:rsid w:val="00C6268D"/>
    <w:rsid w:val="00C627F8"/>
    <w:rsid w:val="00C62977"/>
    <w:rsid w:val="00C62B9B"/>
    <w:rsid w:val="00C62FC0"/>
    <w:rsid w:val="00C631F0"/>
    <w:rsid w:val="00C63397"/>
    <w:rsid w:val="00C6357D"/>
    <w:rsid w:val="00C63F55"/>
    <w:rsid w:val="00C644E4"/>
    <w:rsid w:val="00C644FC"/>
    <w:rsid w:val="00C64685"/>
    <w:rsid w:val="00C64789"/>
    <w:rsid w:val="00C654B5"/>
    <w:rsid w:val="00C659C4"/>
    <w:rsid w:val="00C660DC"/>
    <w:rsid w:val="00C661F5"/>
    <w:rsid w:val="00C66490"/>
    <w:rsid w:val="00C66819"/>
    <w:rsid w:val="00C668A0"/>
    <w:rsid w:val="00C674C9"/>
    <w:rsid w:val="00C676E1"/>
    <w:rsid w:val="00C67CA0"/>
    <w:rsid w:val="00C67D09"/>
    <w:rsid w:val="00C67DFB"/>
    <w:rsid w:val="00C701E7"/>
    <w:rsid w:val="00C70513"/>
    <w:rsid w:val="00C70799"/>
    <w:rsid w:val="00C707EF"/>
    <w:rsid w:val="00C70B35"/>
    <w:rsid w:val="00C71365"/>
    <w:rsid w:val="00C7158C"/>
    <w:rsid w:val="00C717BC"/>
    <w:rsid w:val="00C722C7"/>
    <w:rsid w:val="00C72D5D"/>
    <w:rsid w:val="00C72DF4"/>
    <w:rsid w:val="00C72F49"/>
    <w:rsid w:val="00C7333D"/>
    <w:rsid w:val="00C73F8E"/>
    <w:rsid w:val="00C7439A"/>
    <w:rsid w:val="00C746DC"/>
    <w:rsid w:val="00C74D8A"/>
    <w:rsid w:val="00C74E8B"/>
    <w:rsid w:val="00C75156"/>
    <w:rsid w:val="00C75850"/>
    <w:rsid w:val="00C75E7A"/>
    <w:rsid w:val="00C7625C"/>
    <w:rsid w:val="00C76447"/>
    <w:rsid w:val="00C764F1"/>
    <w:rsid w:val="00C76C01"/>
    <w:rsid w:val="00C779C2"/>
    <w:rsid w:val="00C77A3F"/>
    <w:rsid w:val="00C77EFE"/>
    <w:rsid w:val="00C8002E"/>
    <w:rsid w:val="00C80272"/>
    <w:rsid w:val="00C803B4"/>
    <w:rsid w:val="00C80DA7"/>
    <w:rsid w:val="00C80EC9"/>
    <w:rsid w:val="00C8190E"/>
    <w:rsid w:val="00C819F5"/>
    <w:rsid w:val="00C81D87"/>
    <w:rsid w:val="00C81E67"/>
    <w:rsid w:val="00C8271C"/>
    <w:rsid w:val="00C82AF8"/>
    <w:rsid w:val="00C82DFB"/>
    <w:rsid w:val="00C82F95"/>
    <w:rsid w:val="00C83906"/>
    <w:rsid w:val="00C83AF8"/>
    <w:rsid w:val="00C83FD2"/>
    <w:rsid w:val="00C8436F"/>
    <w:rsid w:val="00C84503"/>
    <w:rsid w:val="00C845F6"/>
    <w:rsid w:val="00C84D50"/>
    <w:rsid w:val="00C85110"/>
    <w:rsid w:val="00C85351"/>
    <w:rsid w:val="00C853E6"/>
    <w:rsid w:val="00C8555F"/>
    <w:rsid w:val="00C855A6"/>
    <w:rsid w:val="00C855B1"/>
    <w:rsid w:val="00C8587C"/>
    <w:rsid w:val="00C85C81"/>
    <w:rsid w:val="00C8601B"/>
    <w:rsid w:val="00C86DC3"/>
    <w:rsid w:val="00C86F89"/>
    <w:rsid w:val="00C8795B"/>
    <w:rsid w:val="00C87D0B"/>
    <w:rsid w:val="00C87F62"/>
    <w:rsid w:val="00C90061"/>
    <w:rsid w:val="00C9026B"/>
    <w:rsid w:val="00C902A7"/>
    <w:rsid w:val="00C90466"/>
    <w:rsid w:val="00C906D4"/>
    <w:rsid w:val="00C90986"/>
    <w:rsid w:val="00C9099E"/>
    <w:rsid w:val="00C90AF8"/>
    <w:rsid w:val="00C90B7C"/>
    <w:rsid w:val="00C90BA3"/>
    <w:rsid w:val="00C91105"/>
    <w:rsid w:val="00C9114B"/>
    <w:rsid w:val="00C912AF"/>
    <w:rsid w:val="00C91326"/>
    <w:rsid w:val="00C913DB"/>
    <w:rsid w:val="00C91432"/>
    <w:rsid w:val="00C91546"/>
    <w:rsid w:val="00C915CC"/>
    <w:rsid w:val="00C91B70"/>
    <w:rsid w:val="00C9252B"/>
    <w:rsid w:val="00C92A79"/>
    <w:rsid w:val="00C9344B"/>
    <w:rsid w:val="00C935B6"/>
    <w:rsid w:val="00C93FEA"/>
    <w:rsid w:val="00C94586"/>
    <w:rsid w:val="00C945E6"/>
    <w:rsid w:val="00C94E9B"/>
    <w:rsid w:val="00C950FA"/>
    <w:rsid w:val="00C95566"/>
    <w:rsid w:val="00C9585D"/>
    <w:rsid w:val="00C9588C"/>
    <w:rsid w:val="00C9598A"/>
    <w:rsid w:val="00C95AEC"/>
    <w:rsid w:val="00C95BA0"/>
    <w:rsid w:val="00C95DBC"/>
    <w:rsid w:val="00C96315"/>
    <w:rsid w:val="00C96891"/>
    <w:rsid w:val="00C9690B"/>
    <w:rsid w:val="00C96A96"/>
    <w:rsid w:val="00C96D25"/>
    <w:rsid w:val="00C96D3E"/>
    <w:rsid w:val="00C96EF1"/>
    <w:rsid w:val="00C97169"/>
    <w:rsid w:val="00C972D3"/>
    <w:rsid w:val="00C974D9"/>
    <w:rsid w:val="00C97A7C"/>
    <w:rsid w:val="00C97B89"/>
    <w:rsid w:val="00C97BDB"/>
    <w:rsid w:val="00C97F22"/>
    <w:rsid w:val="00CA0192"/>
    <w:rsid w:val="00CA0701"/>
    <w:rsid w:val="00CA09D3"/>
    <w:rsid w:val="00CA1282"/>
    <w:rsid w:val="00CA1802"/>
    <w:rsid w:val="00CA1E40"/>
    <w:rsid w:val="00CA1F85"/>
    <w:rsid w:val="00CA2356"/>
    <w:rsid w:val="00CA2A93"/>
    <w:rsid w:val="00CA3459"/>
    <w:rsid w:val="00CA34C3"/>
    <w:rsid w:val="00CA3AEB"/>
    <w:rsid w:val="00CA3E76"/>
    <w:rsid w:val="00CA3FC3"/>
    <w:rsid w:val="00CA41BA"/>
    <w:rsid w:val="00CA4EE2"/>
    <w:rsid w:val="00CA4FBA"/>
    <w:rsid w:val="00CA561F"/>
    <w:rsid w:val="00CA5A43"/>
    <w:rsid w:val="00CA5AEF"/>
    <w:rsid w:val="00CA5B8A"/>
    <w:rsid w:val="00CA5D3C"/>
    <w:rsid w:val="00CA6EC8"/>
    <w:rsid w:val="00CA768B"/>
    <w:rsid w:val="00CA76BF"/>
    <w:rsid w:val="00CA7D34"/>
    <w:rsid w:val="00CA7E2C"/>
    <w:rsid w:val="00CA7FAA"/>
    <w:rsid w:val="00CA7FBE"/>
    <w:rsid w:val="00CB00E2"/>
    <w:rsid w:val="00CB0951"/>
    <w:rsid w:val="00CB0B09"/>
    <w:rsid w:val="00CB0D84"/>
    <w:rsid w:val="00CB1062"/>
    <w:rsid w:val="00CB13CB"/>
    <w:rsid w:val="00CB1D06"/>
    <w:rsid w:val="00CB2B7D"/>
    <w:rsid w:val="00CB2E29"/>
    <w:rsid w:val="00CB2F02"/>
    <w:rsid w:val="00CB30F7"/>
    <w:rsid w:val="00CB3457"/>
    <w:rsid w:val="00CB35CB"/>
    <w:rsid w:val="00CB3754"/>
    <w:rsid w:val="00CB378E"/>
    <w:rsid w:val="00CB38E4"/>
    <w:rsid w:val="00CB39C6"/>
    <w:rsid w:val="00CB3CA2"/>
    <w:rsid w:val="00CB3E49"/>
    <w:rsid w:val="00CB464D"/>
    <w:rsid w:val="00CB4D66"/>
    <w:rsid w:val="00CB4DB2"/>
    <w:rsid w:val="00CB5050"/>
    <w:rsid w:val="00CB5097"/>
    <w:rsid w:val="00CB5133"/>
    <w:rsid w:val="00CB5A54"/>
    <w:rsid w:val="00CB624D"/>
    <w:rsid w:val="00CB64B8"/>
    <w:rsid w:val="00CB67B3"/>
    <w:rsid w:val="00CB691E"/>
    <w:rsid w:val="00CB6BBF"/>
    <w:rsid w:val="00CB6BC4"/>
    <w:rsid w:val="00CB6FCD"/>
    <w:rsid w:val="00CB763D"/>
    <w:rsid w:val="00CB78E6"/>
    <w:rsid w:val="00CB7B07"/>
    <w:rsid w:val="00CC05D4"/>
    <w:rsid w:val="00CC075A"/>
    <w:rsid w:val="00CC0F15"/>
    <w:rsid w:val="00CC11F2"/>
    <w:rsid w:val="00CC12E9"/>
    <w:rsid w:val="00CC15ED"/>
    <w:rsid w:val="00CC1A05"/>
    <w:rsid w:val="00CC1A74"/>
    <w:rsid w:val="00CC1B7C"/>
    <w:rsid w:val="00CC1E04"/>
    <w:rsid w:val="00CC2007"/>
    <w:rsid w:val="00CC20AB"/>
    <w:rsid w:val="00CC2407"/>
    <w:rsid w:val="00CC2565"/>
    <w:rsid w:val="00CC261D"/>
    <w:rsid w:val="00CC2D36"/>
    <w:rsid w:val="00CC2F4F"/>
    <w:rsid w:val="00CC3900"/>
    <w:rsid w:val="00CC3ECB"/>
    <w:rsid w:val="00CC3FB8"/>
    <w:rsid w:val="00CC410D"/>
    <w:rsid w:val="00CC4378"/>
    <w:rsid w:val="00CC43FD"/>
    <w:rsid w:val="00CC442D"/>
    <w:rsid w:val="00CC457D"/>
    <w:rsid w:val="00CC46AE"/>
    <w:rsid w:val="00CC46EB"/>
    <w:rsid w:val="00CC47CB"/>
    <w:rsid w:val="00CC4DED"/>
    <w:rsid w:val="00CC53F1"/>
    <w:rsid w:val="00CC53F7"/>
    <w:rsid w:val="00CC540A"/>
    <w:rsid w:val="00CC5583"/>
    <w:rsid w:val="00CC61D6"/>
    <w:rsid w:val="00CC6255"/>
    <w:rsid w:val="00CC675A"/>
    <w:rsid w:val="00CC6A31"/>
    <w:rsid w:val="00CC6FE9"/>
    <w:rsid w:val="00CC71EB"/>
    <w:rsid w:val="00CD02BD"/>
    <w:rsid w:val="00CD04C2"/>
    <w:rsid w:val="00CD09E5"/>
    <w:rsid w:val="00CD0B2F"/>
    <w:rsid w:val="00CD0CB7"/>
    <w:rsid w:val="00CD0E5F"/>
    <w:rsid w:val="00CD1382"/>
    <w:rsid w:val="00CD14C8"/>
    <w:rsid w:val="00CD15C5"/>
    <w:rsid w:val="00CD17E5"/>
    <w:rsid w:val="00CD1E5B"/>
    <w:rsid w:val="00CD2189"/>
    <w:rsid w:val="00CD3586"/>
    <w:rsid w:val="00CD3A62"/>
    <w:rsid w:val="00CD3D28"/>
    <w:rsid w:val="00CD4003"/>
    <w:rsid w:val="00CD4046"/>
    <w:rsid w:val="00CD415C"/>
    <w:rsid w:val="00CD460F"/>
    <w:rsid w:val="00CD4774"/>
    <w:rsid w:val="00CD4B28"/>
    <w:rsid w:val="00CD4DEB"/>
    <w:rsid w:val="00CD4FCA"/>
    <w:rsid w:val="00CD5634"/>
    <w:rsid w:val="00CD5998"/>
    <w:rsid w:val="00CD608D"/>
    <w:rsid w:val="00CD65BC"/>
    <w:rsid w:val="00CD6FA8"/>
    <w:rsid w:val="00CD724D"/>
    <w:rsid w:val="00CD725C"/>
    <w:rsid w:val="00CD7282"/>
    <w:rsid w:val="00CD7473"/>
    <w:rsid w:val="00CD78A6"/>
    <w:rsid w:val="00CD7C8F"/>
    <w:rsid w:val="00CE00DB"/>
    <w:rsid w:val="00CE0178"/>
    <w:rsid w:val="00CE0789"/>
    <w:rsid w:val="00CE0DC8"/>
    <w:rsid w:val="00CE0DD7"/>
    <w:rsid w:val="00CE0E28"/>
    <w:rsid w:val="00CE1150"/>
    <w:rsid w:val="00CE15C1"/>
    <w:rsid w:val="00CE1603"/>
    <w:rsid w:val="00CE18D7"/>
    <w:rsid w:val="00CE25C8"/>
    <w:rsid w:val="00CE2751"/>
    <w:rsid w:val="00CE28CB"/>
    <w:rsid w:val="00CE294B"/>
    <w:rsid w:val="00CE298D"/>
    <w:rsid w:val="00CE319A"/>
    <w:rsid w:val="00CE32E1"/>
    <w:rsid w:val="00CE33A8"/>
    <w:rsid w:val="00CE3592"/>
    <w:rsid w:val="00CE39CB"/>
    <w:rsid w:val="00CE3D98"/>
    <w:rsid w:val="00CE3E8B"/>
    <w:rsid w:val="00CE427B"/>
    <w:rsid w:val="00CE43ED"/>
    <w:rsid w:val="00CE4936"/>
    <w:rsid w:val="00CE4FE8"/>
    <w:rsid w:val="00CE5166"/>
    <w:rsid w:val="00CE51FC"/>
    <w:rsid w:val="00CE585C"/>
    <w:rsid w:val="00CE5B6A"/>
    <w:rsid w:val="00CE5B86"/>
    <w:rsid w:val="00CE5C7E"/>
    <w:rsid w:val="00CE5D88"/>
    <w:rsid w:val="00CE6022"/>
    <w:rsid w:val="00CE6533"/>
    <w:rsid w:val="00CE69B4"/>
    <w:rsid w:val="00CE6A9A"/>
    <w:rsid w:val="00CE6B34"/>
    <w:rsid w:val="00CE6C9C"/>
    <w:rsid w:val="00CE76E8"/>
    <w:rsid w:val="00CE7823"/>
    <w:rsid w:val="00CE7B86"/>
    <w:rsid w:val="00CE7BFC"/>
    <w:rsid w:val="00CE7D07"/>
    <w:rsid w:val="00CF03AF"/>
    <w:rsid w:val="00CF0529"/>
    <w:rsid w:val="00CF0999"/>
    <w:rsid w:val="00CF09F6"/>
    <w:rsid w:val="00CF0B18"/>
    <w:rsid w:val="00CF0CB9"/>
    <w:rsid w:val="00CF0F97"/>
    <w:rsid w:val="00CF1569"/>
    <w:rsid w:val="00CF1947"/>
    <w:rsid w:val="00CF19D5"/>
    <w:rsid w:val="00CF1BFF"/>
    <w:rsid w:val="00CF1C45"/>
    <w:rsid w:val="00CF207A"/>
    <w:rsid w:val="00CF2487"/>
    <w:rsid w:val="00CF28BE"/>
    <w:rsid w:val="00CF2B16"/>
    <w:rsid w:val="00CF2BD8"/>
    <w:rsid w:val="00CF3444"/>
    <w:rsid w:val="00CF3BB5"/>
    <w:rsid w:val="00CF3E2C"/>
    <w:rsid w:val="00CF41BB"/>
    <w:rsid w:val="00CF4251"/>
    <w:rsid w:val="00CF4A92"/>
    <w:rsid w:val="00CF4C9B"/>
    <w:rsid w:val="00CF4E36"/>
    <w:rsid w:val="00CF4E6E"/>
    <w:rsid w:val="00CF53A3"/>
    <w:rsid w:val="00CF5496"/>
    <w:rsid w:val="00CF5663"/>
    <w:rsid w:val="00CF5700"/>
    <w:rsid w:val="00CF5870"/>
    <w:rsid w:val="00CF5B65"/>
    <w:rsid w:val="00CF5BF0"/>
    <w:rsid w:val="00CF5DE5"/>
    <w:rsid w:val="00CF60AA"/>
    <w:rsid w:val="00CF66CC"/>
    <w:rsid w:val="00CF67EF"/>
    <w:rsid w:val="00CF69ED"/>
    <w:rsid w:val="00CF6E10"/>
    <w:rsid w:val="00CF6F4C"/>
    <w:rsid w:val="00CF7E50"/>
    <w:rsid w:val="00D0017A"/>
    <w:rsid w:val="00D001B5"/>
    <w:rsid w:val="00D00834"/>
    <w:rsid w:val="00D00863"/>
    <w:rsid w:val="00D00C3D"/>
    <w:rsid w:val="00D00CDB"/>
    <w:rsid w:val="00D00DE5"/>
    <w:rsid w:val="00D00FA8"/>
    <w:rsid w:val="00D0135C"/>
    <w:rsid w:val="00D01EBE"/>
    <w:rsid w:val="00D01FFD"/>
    <w:rsid w:val="00D02219"/>
    <w:rsid w:val="00D022E9"/>
    <w:rsid w:val="00D02411"/>
    <w:rsid w:val="00D0246E"/>
    <w:rsid w:val="00D02695"/>
    <w:rsid w:val="00D02B13"/>
    <w:rsid w:val="00D031BD"/>
    <w:rsid w:val="00D03868"/>
    <w:rsid w:val="00D044F8"/>
    <w:rsid w:val="00D04500"/>
    <w:rsid w:val="00D04CC5"/>
    <w:rsid w:val="00D04D16"/>
    <w:rsid w:val="00D0525B"/>
    <w:rsid w:val="00D05DAC"/>
    <w:rsid w:val="00D0629F"/>
    <w:rsid w:val="00D0638D"/>
    <w:rsid w:val="00D0642D"/>
    <w:rsid w:val="00D0654D"/>
    <w:rsid w:val="00D077BD"/>
    <w:rsid w:val="00D07830"/>
    <w:rsid w:val="00D07BE5"/>
    <w:rsid w:val="00D101BD"/>
    <w:rsid w:val="00D102E7"/>
    <w:rsid w:val="00D105A5"/>
    <w:rsid w:val="00D1096F"/>
    <w:rsid w:val="00D10E91"/>
    <w:rsid w:val="00D10F05"/>
    <w:rsid w:val="00D11138"/>
    <w:rsid w:val="00D112BE"/>
    <w:rsid w:val="00D11D88"/>
    <w:rsid w:val="00D11E5A"/>
    <w:rsid w:val="00D11FB3"/>
    <w:rsid w:val="00D12374"/>
    <w:rsid w:val="00D124F8"/>
    <w:rsid w:val="00D125EA"/>
    <w:rsid w:val="00D12C6D"/>
    <w:rsid w:val="00D13248"/>
    <w:rsid w:val="00D135CD"/>
    <w:rsid w:val="00D14246"/>
    <w:rsid w:val="00D142A5"/>
    <w:rsid w:val="00D144BA"/>
    <w:rsid w:val="00D14833"/>
    <w:rsid w:val="00D14C92"/>
    <w:rsid w:val="00D15014"/>
    <w:rsid w:val="00D150B2"/>
    <w:rsid w:val="00D15239"/>
    <w:rsid w:val="00D1532C"/>
    <w:rsid w:val="00D15818"/>
    <w:rsid w:val="00D158D1"/>
    <w:rsid w:val="00D15AEA"/>
    <w:rsid w:val="00D15F49"/>
    <w:rsid w:val="00D165A5"/>
    <w:rsid w:val="00D16B06"/>
    <w:rsid w:val="00D16D0B"/>
    <w:rsid w:val="00D16D14"/>
    <w:rsid w:val="00D16EF5"/>
    <w:rsid w:val="00D16FEF"/>
    <w:rsid w:val="00D1703C"/>
    <w:rsid w:val="00D1705D"/>
    <w:rsid w:val="00D171CA"/>
    <w:rsid w:val="00D17311"/>
    <w:rsid w:val="00D17506"/>
    <w:rsid w:val="00D177C9"/>
    <w:rsid w:val="00D17AC3"/>
    <w:rsid w:val="00D17E39"/>
    <w:rsid w:val="00D20096"/>
    <w:rsid w:val="00D200B1"/>
    <w:rsid w:val="00D201A3"/>
    <w:rsid w:val="00D20612"/>
    <w:rsid w:val="00D206AC"/>
    <w:rsid w:val="00D206D1"/>
    <w:rsid w:val="00D207AF"/>
    <w:rsid w:val="00D20B8D"/>
    <w:rsid w:val="00D20DB1"/>
    <w:rsid w:val="00D214A4"/>
    <w:rsid w:val="00D21721"/>
    <w:rsid w:val="00D21A8B"/>
    <w:rsid w:val="00D2222F"/>
    <w:rsid w:val="00D22F63"/>
    <w:rsid w:val="00D23533"/>
    <w:rsid w:val="00D23537"/>
    <w:rsid w:val="00D23585"/>
    <w:rsid w:val="00D240AD"/>
    <w:rsid w:val="00D245E5"/>
    <w:rsid w:val="00D248E8"/>
    <w:rsid w:val="00D24AFB"/>
    <w:rsid w:val="00D24B64"/>
    <w:rsid w:val="00D24BCA"/>
    <w:rsid w:val="00D25175"/>
    <w:rsid w:val="00D251F0"/>
    <w:rsid w:val="00D256B7"/>
    <w:rsid w:val="00D259C2"/>
    <w:rsid w:val="00D25B11"/>
    <w:rsid w:val="00D25F1A"/>
    <w:rsid w:val="00D26544"/>
    <w:rsid w:val="00D26923"/>
    <w:rsid w:val="00D26945"/>
    <w:rsid w:val="00D26AB0"/>
    <w:rsid w:val="00D26B0D"/>
    <w:rsid w:val="00D275E5"/>
    <w:rsid w:val="00D27666"/>
    <w:rsid w:val="00D279B5"/>
    <w:rsid w:val="00D27F74"/>
    <w:rsid w:val="00D302F4"/>
    <w:rsid w:val="00D30AA2"/>
    <w:rsid w:val="00D30C89"/>
    <w:rsid w:val="00D3140D"/>
    <w:rsid w:val="00D31F74"/>
    <w:rsid w:val="00D32174"/>
    <w:rsid w:val="00D321ED"/>
    <w:rsid w:val="00D32862"/>
    <w:rsid w:val="00D329B5"/>
    <w:rsid w:val="00D32B17"/>
    <w:rsid w:val="00D32B55"/>
    <w:rsid w:val="00D32FA2"/>
    <w:rsid w:val="00D331A4"/>
    <w:rsid w:val="00D339A6"/>
    <w:rsid w:val="00D33EAA"/>
    <w:rsid w:val="00D33F93"/>
    <w:rsid w:val="00D3458D"/>
    <w:rsid w:val="00D34696"/>
    <w:rsid w:val="00D34BC5"/>
    <w:rsid w:val="00D34CC0"/>
    <w:rsid w:val="00D3558A"/>
    <w:rsid w:val="00D356DA"/>
    <w:rsid w:val="00D35794"/>
    <w:rsid w:val="00D35AF3"/>
    <w:rsid w:val="00D35D59"/>
    <w:rsid w:val="00D3692D"/>
    <w:rsid w:val="00D36C6D"/>
    <w:rsid w:val="00D37272"/>
    <w:rsid w:val="00D378D6"/>
    <w:rsid w:val="00D37B0C"/>
    <w:rsid w:val="00D37CA7"/>
    <w:rsid w:val="00D40015"/>
    <w:rsid w:val="00D40165"/>
    <w:rsid w:val="00D405AA"/>
    <w:rsid w:val="00D40705"/>
    <w:rsid w:val="00D40E12"/>
    <w:rsid w:val="00D41362"/>
    <w:rsid w:val="00D41590"/>
    <w:rsid w:val="00D41598"/>
    <w:rsid w:val="00D415C4"/>
    <w:rsid w:val="00D41779"/>
    <w:rsid w:val="00D4197D"/>
    <w:rsid w:val="00D4211F"/>
    <w:rsid w:val="00D422E3"/>
    <w:rsid w:val="00D4318F"/>
    <w:rsid w:val="00D43446"/>
    <w:rsid w:val="00D4355C"/>
    <w:rsid w:val="00D43A42"/>
    <w:rsid w:val="00D43D34"/>
    <w:rsid w:val="00D44890"/>
    <w:rsid w:val="00D44B49"/>
    <w:rsid w:val="00D44C3E"/>
    <w:rsid w:val="00D44D4E"/>
    <w:rsid w:val="00D4519E"/>
    <w:rsid w:val="00D45508"/>
    <w:rsid w:val="00D45564"/>
    <w:rsid w:val="00D46074"/>
    <w:rsid w:val="00D462AF"/>
    <w:rsid w:val="00D46BF5"/>
    <w:rsid w:val="00D46D96"/>
    <w:rsid w:val="00D470E6"/>
    <w:rsid w:val="00D4752F"/>
    <w:rsid w:val="00D47781"/>
    <w:rsid w:val="00D47E09"/>
    <w:rsid w:val="00D50152"/>
    <w:rsid w:val="00D505E7"/>
    <w:rsid w:val="00D512C7"/>
    <w:rsid w:val="00D52265"/>
    <w:rsid w:val="00D522DE"/>
    <w:rsid w:val="00D52998"/>
    <w:rsid w:val="00D52C3B"/>
    <w:rsid w:val="00D534F7"/>
    <w:rsid w:val="00D539C9"/>
    <w:rsid w:val="00D547DB"/>
    <w:rsid w:val="00D54891"/>
    <w:rsid w:val="00D549C0"/>
    <w:rsid w:val="00D54A28"/>
    <w:rsid w:val="00D54AE0"/>
    <w:rsid w:val="00D552B7"/>
    <w:rsid w:val="00D553A9"/>
    <w:rsid w:val="00D5566A"/>
    <w:rsid w:val="00D556A6"/>
    <w:rsid w:val="00D557D4"/>
    <w:rsid w:val="00D55C0E"/>
    <w:rsid w:val="00D55C8C"/>
    <w:rsid w:val="00D55E44"/>
    <w:rsid w:val="00D55F87"/>
    <w:rsid w:val="00D5602F"/>
    <w:rsid w:val="00D563DD"/>
    <w:rsid w:val="00D566B4"/>
    <w:rsid w:val="00D5670D"/>
    <w:rsid w:val="00D56AE7"/>
    <w:rsid w:val="00D56DA6"/>
    <w:rsid w:val="00D56DF7"/>
    <w:rsid w:val="00D571F9"/>
    <w:rsid w:val="00D57847"/>
    <w:rsid w:val="00D57988"/>
    <w:rsid w:val="00D57A1D"/>
    <w:rsid w:val="00D57F06"/>
    <w:rsid w:val="00D6018D"/>
    <w:rsid w:val="00D6028D"/>
    <w:rsid w:val="00D60731"/>
    <w:rsid w:val="00D60971"/>
    <w:rsid w:val="00D61573"/>
    <w:rsid w:val="00D61684"/>
    <w:rsid w:val="00D617F2"/>
    <w:rsid w:val="00D6227E"/>
    <w:rsid w:val="00D6246C"/>
    <w:rsid w:val="00D62BE6"/>
    <w:rsid w:val="00D63109"/>
    <w:rsid w:val="00D6338E"/>
    <w:rsid w:val="00D636E9"/>
    <w:rsid w:val="00D63B76"/>
    <w:rsid w:val="00D64347"/>
    <w:rsid w:val="00D64430"/>
    <w:rsid w:val="00D64A70"/>
    <w:rsid w:val="00D64B09"/>
    <w:rsid w:val="00D64BBE"/>
    <w:rsid w:val="00D650B1"/>
    <w:rsid w:val="00D65235"/>
    <w:rsid w:val="00D65561"/>
    <w:rsid w:val="00D65BDD"/>
    <w:rsid w:val="00D65C2F"/>
    <w:rsid w:val="00D66058"/>
    <w:rsid w:val="00D66845"/>
    <w:rsid w:val="00D66CEA"/>
    <w:rsid w:val="00D67801"/>
    <w:rsid w:val="00D70BAA"/>
    <w:rsid w:val="00D711CB"/>
    <w:rsid w:val="00D71223"/>
    <w:rsid w:val="00D71893"/>
    <w:rsid w:val="00D71ABE"/>
    <w:rsid w:val="00D728FC"/>
    <w:rsid w:val="00D729FC"/>
    <w:rsid w:val="00D72D6F"/>
    <w:rsid w:val="00D7342E"/>
    <w:rsid w:val="00D7356B"/>
    <w:rsid w:val="00D738CF"/>
    <w:rsid w:val="00D742E1"/>
    <w:rsid w:val="00D7430F"/>
    <w:rsid w:val="00D748CE"/>
    <w:rsid w:val="00D74943"/>
    <w:rsid w:val="00D749B5"/>
    <w:rsid w:val="00D74AA4"/>
    <w:rsid w:val="00D74FD2"/>
    <w:rsid w:val="00D754E7"/>
    <w:rsid w:val="00D7583E"/>
    <w:rsid w:val="00D758C0"/>
    <w:rsid w:val="00D76309"/>
    <w:rsid w:val="00D763BD"/>
    <w:rsid w:val="00D76E08"/>
    <w:rsid w:val="00D76E39"/>
    <w:rsid w:val="00D76E90"/>
    <w:rsid w:val="00D7715F"/>
    <w:rsid w:val="00D771AF"/>
    <w:rsid w:val="00D771DD"/>
    <w:rsid w:val="00D772C9"/>
    <w:rsid w:val="00D775CD"/>
    <w:rsid w:val="00D77DDC"/>
    <w:rsid w:val="00D80807"/>
    <w:rsid w:val="00D80ADC"/>
    <w:rsid w:val="00D813DD"/>
    <w:rsid w:val="00D8149C"/>
    <w:rsid w:val="00D814C5"/>
    <w:rsid w:val="00D8187C"/>
    <w:rsid w:val="00D81CD8"/>
    <w:rsid w:val="00D81CE0"/>
    <w:rsid w:val="00D82078"/>
    <w:rsid w:val="00D821FD"/>
    <w:rsid w:val="00D8225F"/>
    <w:rsid w:val="00D822AB"/>
    <w:rsid w:val="00D82A4C"/>
    <w:rsid w:val="00D82E49"/>
    <w:rsid w:val="00D830AB"/>
    <w:rsid w:val="00D8319C"/>
    <w:rsid w:val="00D83422"/>
    <w:rsid w:val="00D83763"/>
    <w:rsid w:val="00D837A0"/>
    <w:rsid w:val="00D8382F"/>
    <w:rsid w:val="00D838CF"/>
    <w:rsid w:val="00D839F5"/>
    <w:rsid w:val="00D8487D"/>
    <w:rsid w:val="00D84A15"/>
    <w:rsid w:val="00D84A48"/>
    <w:rsid w:val="00D84DF0"/>
    <w:rsid w:val="00D84F3C"/>
    <w:rsid w:val="00D85047"/>
    <w:rsid w:val="00D85AE9"/>
    <w:rsid w:val="00D85D52"/>
    <w:rsid w:val="00D861F0"/>
    <w:rsid w:val="00D8634D"/>
    <w:rsid w:val="00D867B9"/>
    <w:rsid w:val="00D86B11"/>
    <w:rsid w:val="00D86C83"/>
    <w:rsid w:val="00D86C8C"/>
    <w:rsid w:val="00D87131"/>
    <w:rsid w:val="00D871FA"/>
    <w:rsid w:val="00D87371"/>
    <w:rsid w:val="00D87690"/>
    <w:rsid w:val="00D87E90"/>
    <w:rsid w:val="00D90013"/>
    <w:rsid w:val="00D90292"/>
    <w:rsid w:val="00D90701"/>
    <w:rsid w:val="00D908EE"/>
    <w:rsid w:val="00D90ADB"/>
    <w:rsid w:val="00D90B28"/>
    <w:rsid w:val="00D90EC8"/>
    <w:rsid w:val="00D90FC4"/>
    <w:rsid w:val="00D910CC"/>
    <w:rsid w:val="00D911DD"/>
    <w:rsid w:val="00D9121F"/>
    <w:rsid w:val="00D9149C"/>
    <w:rsid w:val="00D91761"/>
    <w:rsid w:val="00D91879"/>
    <w:rsid w:val="00D919B2"/>
    <w:rsid w:val="00D91BA9"/>
    <w:rsid w:val="00D92046"/>
    <w:rsid w:val="00D92740"/>
    <w:rsid w:val="00D92891"/>
    <w:rsid w:val="00D9296F"/>
    <w:rsid w:val="00D92F40"/>
    <w:rsid w:val="00D930C2"/>
    <w:rsid w:val="00D93146"/>
    <w:rsid w:val="00D9320F"/>
    <w:rsid w:val="00D933ED"/>
    <w:rsid w:val="00D93B79"/>
    <w:rsid w:val="00D94043"/>
    <w:rsid w:val="00D942F6"/>
    <w:rsid w:val="00D946D2"/>
    <w:rsid w:val="00D948FB"/>
    <w:rsid w:val="00D95211"/>
    <w:rsid w:val="00D9555D"/>
    <w:rsid w:val="00D95664"/>
    <w:rsid w:val="00D95B31"/>
    <w:rsid w:val="00D95C50"/>
    <w:rsid w:val="00D96066"/>
    <w:rsid w:val="00D96156"/>
    <w:rsid w:val="00D9620B"/>
    <w:rsid w:val="00D9684D"/>
    <w:rsid w:val="00D96996"/>
    <w:rsid w:val="00D96C9A"/>
    <w:rsid w:val="00D97576"/>
    <w:rsid w:val="00D97D03"/>
    <w:rsid w:val="00D97E45"/>
    <w:rsid w:val="00D97F7B"/>
    <w:rsid w:val="00DA0022"/>
    <w:rsid w:val="00DA03E1"/>
    <w:rsid w:val="00DA0488"/>
    <w:rsid w:val="00DA0628"/>
    <w:rsid w:val="00DA0DC3"/>
    <w:rsid w:val="00DA0F1B"/>
    <w:rsid w:val="00DA1391"/>
    <w:rsid w:val="00DA1708"/>
    <w:rsid w:val="00DA1834"/>
    <w:rsid w:val="00DA1865"/>
    <w:rsid w:val="00DA190B"/>
    <w:rsid w:val="00DA1A7D"/>
    <w:rsid w:val="00DA1DF9"/>
    <w:rsid w:val="00DA2363"/>
    <w:rsid w:val="00DA346C"/>
    <w:rsid w:val="00DA3542"/>
    <w:rsid w:val="00DA3551"/>
    <w:rsid w:val="00DA357F"/>
    <w:rsid w:val="00DA3709"/>
    <w:rsid w:val="00DA3A84"/>
    <w:rsid w:val="00DA3BA7"/>
    <w:rsid w:val="00DA3C43"/>
    <w:rsid w:val="00DA3D59"/>
    <w:rsid w:val="00DA4141"/>
    <w:rsid w:val="00DA4392"/>
    <w:rsid w:val="00DA4992"/>
    <w:rsid w:val="00DA4A3C"/>
    <w:rsid w:val="00DA5214"/>
    <w:rsid w:val="00DA58AC"/>
    <w:rsid w:val="00DA5ACE"/>
    <w:rsid w:val="00DA6535"/>
    <w:rsid w:val="00DA7531"/>
    <w:rsid w:val="00DA7570"/>
    <w:rsid w:val="00DA76A2"/>
    <w:rsid w:val="00DA76B1"/>
    <w:rsid w:val="00DA775C"/>
    <w:rsid w:val="00DB02FD"/>
    <w:rsid w:val="00DB0455"/>
    <w:rsid w:val="00DB063B"/>
    <w:rsid w:val="00DB09D9"/>
    <w:rsid w:val="00DB0B15"/>
    <w:rsid w:val="00DB0E22"/>
    <w:rsid w:val="00DB0E72"/>
    <w:rsid w:val="00DB0FB0"/>
    <w:rsid w:val="00DB1805"/>
    <w:rsid w:val="00DB1A2B"/>
    <w:rsid w:val="00DB1AF0"/>
    <w:rsid w:val="00DB204B"/>
    <w:rsid w:val="00DB2152"/>
    <w:rsid w:val="00DB2CBB"/>
    <w:rsid w:val="00DB35F3"/>
    <w:rsid w:val="00DB3960"/>
    <w:rsid w:val="00DB396E"/>
    <w:rsid w:val="00DB39AB"/>
    <w:rsid w:val="00DB3B99"/>
    <w:rsid w:val="00DB407B"/>
    <w:rsid w:val="00DB43A9"/>
    <w:rsid w:val="00DB462A"/>
    <w:rsid w:val="00DB4B15"/>
    <w:rsid w:val="00DB4FC2"/>
    <w:rsid w:val="00DB5277"/>
    <w:rsid w:val="00DB54F7"/>
    <w:rsid w:val="00DB56E5"/>
    <w:rsid w:val="00DB59CD"/>
    <w:rsid w:val="00DB66CE"/>
    <w:rsid w:val="00DB68C9"/>
    <w:rsid w:val="00DB6A20"/>
    <w:rsid w:val="00DB6C6F"/>
    <w:rsid w:val="00DB6C93"/>
    <w:rsid w:val="00DB7137"/>
    <w:rsid w:val="00DB71C1"/>
    <w:rsid w:val="00DB73DC"/>
    <w:rsid w:val="00DB7A31"/>
    <w:rsid w:val="00DB7C11"/>
    <w:rsid w:val="00DB7CB4"/>
    <w:rsid w:val="00DB7DA2"/>
    <w:rsid w:val="00DB7E9E"/>
    <w:rsid w:val="00DC0024"/>
    <w:rsid w:val="00DC03D1"/>
    <w:rsid w:val="00DC0538"/>
    <w:rsid w:val="00DC0710"/>
    <w:rsid w:val="00DC0E09"/>
    <w:rsid w:val="00DC1034"/>
    <w:rsid w:val="00DC1B6A"/>
    <w:rsid w:val="00DC1CE1"/>
    <w:rsid w:val="00DC1DAA"/>
    <w:rsid w:val="00DC2239"/>
    <w:rsid w:val="00DC2D52"/>
    <w:rsid w:val="00DC38DE"/>
    <w:rsid w:val="00DC3B3D"/>
    <w:rsid w:val="00DC3F44"/>
    <w:rsid w:val="00DC4237"/>
    <w:rsid w:val="00DC448E"/>
    <w:rsid w:val="00DC45C0"/>
    <w:rsid w:val="00DC48A3"/>
    <w:rsid w:val="00DC48B2"/>
    <w:rsid w:val="00DC4926"/>
    <w:rsid w:val="00DC5035"/>
    <w:rsid w:val="00DC5188"/>
    <w:rsid w:val="00DC537D"/>
    <w:rsid w:val="00DC58A8"/>
    <w:rsid w:val="00DC592E"/>
    <w:rsid w:val="00DC6114"/>
    <w:rsid w:val="00DC611E"/>
    <w:rsid w:val="00DC6586"/>
    <w:rsid w:val="00DC658C"/>
    <w:rsid w:val="00DC667A"/>
    <w:rsid w:val="00DC66F8"/>
    <w:rsid w:val="00DC690A"/>
    <w:rsid w:val="00DC6976"/>
    <w:rsid w:val="00DC69D9"/>
    <w:rsid w:val="00DC6ABB"/>
    <w:rsid w:val="00DC6EF6"/>
    <w:rsid w:val="00DC6F88"/>
    <w:rsid w:val="00DC7632"/>
    <w:rsid w:val="00DC7904"/>
    <w:rsid w:val="00DC7C7A"/>
    <w:rsid w:val="00DD0131"/>
    <w:rsid w:val="00DD01DB"/>
    <w:rsid w:val="00DD09F5"/>
    <w:rsid w:val="00DD0BE4"/>
    <w:rsid w:val="00DD1214"/>
    <w:rsid w:val="00DD1652"/>
    <w:rsid w:val="00DD1682"/>
    <w:rsid w:val="00DD1830"/>
    <w:rsid w:val="00DD1B06"/>
    <w:rsid w:val="00DD1BEA"/>
    <w:rsid w:val="00DD1D44"/>
    <w:rsid w:val="00DD1EEE"/>
    <w:rsid w:val="00DD23EB"/>
    <w:rsid w:val="00DD2402"/>
    <w:rsid w:val="00DD2A3C"/>
    <w:rsid w:val="00DD2E7B"/>
    <w:rsid w:val="00DD354D"/>
    <w:rsid w:val="00DD3CF7"/>
    <w:rsid w:val="00DD3D62"/>
    <w:rsid w:val="00DD4207"/>
    <w:rsid w:val="00DD43BC"/>
    <w:rsid w:val="00DD45D2"/>
    <w:rsid w:val="00DD4E74"/>
    <w:rsid w:val="00DD50E8"/>
    <w:rsid w:val="00DD521E"/>
    <w:rsid w:val="00DD5354"/>
    <w:rsid w:val="00DD566A"/>
    <w:rsid w:val="00DD56E1"/>
    <w:rsid w:val="00DD5A89"/>
    <w:rsid w:val="00DD5C9C"/>
    <w:rsid w:val="00DD5CDC"/>
    <w:rsid w:val="00DD5D0F"/>
    <w:rsid w:val="00DD5DAC"/>
    <w:rsid w:val="00DD66A8"/>
    <w:rsid w:val="00DD68EC"/>
    <w:rsid w:val="00DD691B"/>
    <w:rsid w:val="00DD6AD9"/>
    <w:rsid w:val="00DD6F00"/>
    <w:rsid w:val="00DD7424"/>
    <w:rsid w:val="00DD762A"/>
    <w:rsid w:val="00DD77DE"/>
    <w:rsid w:val="00DD7906"/>
    <w:rsid w:val="00DD7946"/>
    <w:rsid w:val="00DE0ABC"/>
    <w:rsid w:val="00DE0B0C"/>
    <w:rsid w:val="00DE0BE1"/>
    <w:rsid w:val="00DE0C80"/>
    <w:rsid w:val="00DE0E9E"/>
    <w:rsid w:val="00DE0F0E"/>
    <w:rsid w:val="00DE102B"/>
    <w:rsid w:val="00DE17FB"/>
    <w:rsid w:val="00DE1D2C"/>
    <w:rsid w:val="00DE20AA"/>
    <w:rsid w:val="00DE22B2"/>
    <w:rsid w:val="00DE25EE"/>
    <w:rsid w:val="00DE27E6"/>
    <w:rsid w:val="00DE293C"/>
    <w:rsid w:val="00DE2DFB"/>
    <w:rsid w:val="00DE31B0"/>
    <w:rsid w:val="00DE3458"/>
    <w:rsid w:val="00DE3678"/>
    <w:rsid w:val="00DE36B2"/>
    <w:rsid w:val="00DE39C2"/>
    <w:rsid w:val="00DE39CD"/>
    <w:rsid w:val="00DE3A18"/>
    <w:rsid w:val="00DE3B8A"/>
    <w:rsid w:val="00DE3CE0"/>
    <w:rsid w:val="00DE3D72"/>
    <w:rsid w:val="00DE3EBE"/>
    <w:rsid w:val="00DE403D"/>
    <w:rsid w:val="00DE4097"/>
    <w:rsid w:val="00DE4102"/>
    <w:rsid w:val="00DE47CA"/>
    <w:rsid w:val="00DE498B"/>
    <w:rsid w:val="00DE4B35"/>
    <w:rsid w:val="00DE4BAD"/>
    <w:rsid w:val="00DE4BE9"/>
    <w:rsid w:val="00DE4F45"/>
    <w:rsid w:val="00DE594F"/>
    <w:rsid w:val="00DE5C6D"/>
    <w:rsid w:val="00DE5D7B"/>
    <w:rsid w:val="00DE6406"/>
    <w:rsid w:val="00DE68BE"/>
    <w:rsid w:val="00DE6965"/>
    <w:rsid w:val="00DE6A34"/>
    <w:rsid w:val="00DE7714"/>
    <w:rsid w:val="00DE7BA2"/>
    <w:rsid w:val="00DE7FA1"/>
    <w:rsid w:val="00DF01C6"/>
    <w:rsid w:val="00DF0744"/>
    <w:rsid w:val="00DF088B"/>
    <w:rsid w:val="00DF08B9"/>
    <w:rsid w:val="00DF0C94"/>
    <w:rsid w:val="00DF1860"/>
    <w:rsid w:val="00DF1B12"/>
    <w:rsid w:val="00DF1E7E"/>
    <w:rsid w:val="00DF1EC8"/>
    <w:rsid w:val="00DF1FB2"/>
    <w:rsid w:val="00DF2255"/>
    <w:rsid w:val="00DF2288"/>
    <w:rsid w:val="00DF28D5"/>
    <w:rsid w:val="00DF299A"/>
    <w:rsid w:val="00DF2AFE"/>
    <w:rsid w:val="00DF2C85"/>
    <w:rsid w:val="00DF37AF"/>
    <w:rsid w:val="00DF38D4"/>
    <w:rsid w:val="00DF3A99"/>
    <w:rsid w:val="00DF3FB4"/>
    <w:rsid w:val="00DF41D5"/>
    <w:rsid w:val="00DF42BB"/>
    <w:rsid w:val="00DF4530"/>
    <w:rsid w:val="00DF4964"/>
    <w:rsid w:val="00DF4D00"/>
    <w:rsid w:val="00DF52EA"/>
    <w:rsid w:val="00DF56BA"/>
    <w:rsid w:val="00DF5DFA"/>
    <w:rsid w:val="00DF5F9F"/>
    <w:rsid w:val="00DF6178"/>
    <w:rsid w:val="00DF6482"/>
    <w:rsid w:val="00DF6EDE"/>
    <w:rsid w:val="00DF70E5"/>
    <w:rsid w:val="00DF7354"/>
    <w:rsid w:val="00DF7571"/>
    <w:rsid w:val="00DF787F"/>
    <w:rsid w:val="00DF7CEC"/>
    <w:rsid w:val="00DF7EFD"/>
    <w:rsid w:val="00DF7FCF"/>
    <w:rsid w:val="00E000A2"/>
    <w:rsid w:val="00E004D1"/>
    <w:rsid w:val="00E006FF"/>
    <w:rsid w:val="00E00983"/>
    <w:rsid w:val="00E00A84"/>
    <w:rsid w:val="00E018BE"/>
    <w:rsid w:val="00E019C2"/>
    <w:rsid w:val="00E01E11"/>
    <w:rsid w:val="00E025E9"/>
    <w:rsid w:val="00E026FE"/>
    <w:rsid w:val="00E02B9A"/>
    <w:rsid w:val="00E03251"/>
    <w:rsid w:val="00E03B51"/>
    <w:rsid w:val="00E043A9"/>
    <w:rsid w:val="00E04592"/>
    <w:rsid w:val="00E0486D"/>
    <w:rsid w:val="00E04A4B"/>
    <w:rsid w:val="00E04F3F"/>
    <w:rsid w:val="00E051C0"/>
    <w:rsid w:val="00E052D2"/>
    <w:rsid w:val="00E0536E"/>
    <w:rsid w:val="00E05492"/>
    <w:rsid w:val="00E05A89"/>
    <w:rsid w:val="00E067A6"/>
    <w:rsid w:val="00E06E93"/>
    <w:rsid w:val="00E07059"/>
    <w:rsid w:val="00E071D8"/>
    <w:rsid w:val="00E0740A"/>
    <w:rsid w:val="00E074D5"/>
    <w:rsid w:val="00E07933"/>
    <w:rsid w:val="00E07D95"/>
    <w:rsid w:val="00E10120"/>
    <w:rsid w:val="00E1041B"/>
    <w:rsid w:val="00E10833"/>
    <w:rsid w:val="00E10D72"/>
    <w:rsid w:val="00E1109B"/>
    <w:rsid w:val="00E11A16"/>
    <w:rsid w:val="00E11BA1"/>
    <w:rsid w:val="00E11C85"/>
    <w:rsid w:val="00E11F14"/>
    <w:rsid w:val="00E12664"/>
    <w:rsid w:val="00E12B11"/>
    <w:rsid w:val="00E13362"/>
    <w:rsid w:val="00E137D1"/>
    <w:rsid w:val="00E139E5"/>
    <w:rsid w:val="00E14890"/>
    <w:rsid w:val="00E148FB"/>
    <w:rsid w:val="00E14A54"/>
    <w:rsid w:val="00E14DBA"/>
    <w:rsid w:val="00E14FFA"/>
    <w:rsid w:val="00E16795"/>
    <w:rsid w:val="00E16A4B"/>
    <w:rsid w:val="00E16FF1"/>
    <w:rsid w:val="00E170AC"/>
    <w:rsid w:val="00E1712D"/>
    <w:rsid w:val="00E1714D"/>
    <w:rsid w:val="00E176F7"/>
    <w:rsid w:val="00E17818"/>
    <w:rsid w:val="00E20068"/>
    <w:rsid w:val="00E2082E"/>
    <w:rsid w:val="00E20CCA"/>
    <w:rsid w:val="00E21082"/>
    <w:rsid w:val="00E21092"/>
    <w:rsid w:val="00E21852"/>
    <w:rsid w:val="00E21F88"/>
    <w:rsid w:val="00E223BE"/>
    <w:rsid w:val="00E22545"/>
    <w:rsid w:val="00E2264F"/>
    <w:rsid w:val="00E22703"/>
    <w:rsid w:val="00E227E7"/>
    <w:rsid w:val="00E229F6"/>
    <w:rsid w:val="00E22C45"/>
    <w:rsid w:val="00E239D1"/>
    <w:rsid w:val="00E23BB7"/>
    <w:rsid w:val="00E23D12"/>
    <w:rsid w:val="00E24052"/>
    <w:rsid w:val="00E24097"/>
    <w:rsid w:val="00E240F2"/>
    <w:rsid w:val="00E24324"/>
    <w:rsid w:val="00E246AC"/>
    <w:rsid w:val="00E24E92"/>
    <w:rsid w:val="00E24F6A"/>
    <w:rsid w:val="00E25472"/>
    <w:rsid w:val="00E2587D"/>
    <w:rsid w:val="00E259AD"/>
    <w:rsid w:val="00E25B33"/>
    <w:rsid w:val="00E25BF0"/>
    <w:rsid w:val="00E25D5D"/>
    <w:rsid w:val="00E25E4E"/>
    <w:rsid w:val="00E25EA0"/>
    <w:rsid w:val="00E25FAD"/>
    <w:rsid w:val="00E26577"/>
    <w:rsid w:val="00E26899"/>
    <w:rsid w:val="00E26D14"/>
    <w:rsid w:val="00E273BB"/>
    <w:rsid w:val="00E27565"/>
    <w:rsid w:val="00E2757A"/>
    <w:rsid w:val="00E27B48"/>
    <w:rsid w:val="00E27E04"/>
    <w:rsid w:val="00E302E5"/>
    <w:rsid w:val="00E3055F"/>
    <w:rsid w:val="00E30E5D"/>
    <w:rsid w:val="00E31600"/>
    <w:rsid w:val="00E31917"/>
    <w:rsid w:val="00E31D64"/>
    <w:rsid w:val="00E32112"/>
    <w:rsid w:val="00E32245"/>
    <w:rsid w:val="00E3295F"/>
    <w:rsid w:val="00E3352C"/>
    <w:rsid w:val="00E33AB7"/>
    <w:rsid w:val="00E33CB6"/>
    <w:rsid w:val="00E33D90"/>
    <w:rsid w:val="00E341C1"/>
    <w:rsid w:val="00E34586"/>
    <w:rsid w:val="00E346A4"/>
    <w:rsid w:val="00E34FAE"/>
    <w:rsid w:val="00E351C8"/>
    <w:rsid w:val="00E3531D"/>
    <w:rsid w:val="00E35945"/>
    <w:rsid w:val="00E36317"/>
    <w:rsid w:val="00E36CA0"/>
    <w:rsid w:val="00E36F28"/>
    <w:rsid w:val="00E37291"/>
    <w:rsid w:val="00E37B5A"/>
    <w:rsid w:val="00E40783"/>
    <w:rsid w:val="00E413E3"/>
    <w:rsid w:val="00E414E9"/>
    <w:rsid w:val="00E41515"/>
    <w:rsid w:val="00E41598"/>
    <w:rsid w:val="00E415D1"/>
    <w:rsid w:val="00E417AE"/>
    <w:rsid w:val="00E4196F"/>
    <w:rsid w:val="00E41B0E"/>
    <w:rsid w:val="00E42492"/>
    <w:rsid w:val="00E42694"/>
    <w:rsid w:val="00E42722"/>
    <w:rsid w:val="00E42873"/>
    <w:rsid w:val="00E42B75"/>
    <w:rsid w:val="00E42CBC"/>
    <w:rsid w:val="00E43312"/>
    <w:rsid w:val="00E43633"/>
    <w:rsid w:val="00E4367B"/>
    <w:rsid w:val="00E43804"/>
    <w:rsid w:val="00E43A39"/>
    <w:rsid w:val="00E43C88"/>
    <w:rsid w:val="00E44582"/>
    <w:rsid w:val="00E44B23"/>
    <w:rsid w:val="00E44ED5"/>
    <w:rsid w:val="00E450A0"/>
    <w:rsid w:val="00E4540F"/>
    <w:rsid w:val="00E457B5"/>
    <w:rsid w:val="00E457CE"/>
    <w:rsid w:val="00E458B1"/>
    <w:rsid w:val="00E46323"/>
    <w:rsid w:val="00E46A9D"/>
    <w:rsid w:val="00E4712C"/>
    <w:rsid w:val="00E472D4"/>
    <w:rsid w:val="00E475EA"/>
    <w:rsid w:val="00E475F2"/>
    <w:rsid w:val="00E47762"/>
    <w:rsid w:val="00E47832"/>
    <w:rsid w:val="00E47B6D"/>
    <w:rsid w:val="00E50371"/>
    <w:rsid w:val="00E50C00"/>
    <w:rsid w:val="00E50D2F"/>
    <w:rsid w:val="00E50DCB"/>
    <w:rsid w:val="00E50ED7"/>
    <w:rsid w:val="00E511A3"/>
    <w:rsid w:val="00E516CB"/>
    <w:rsid w:val="00E517D3"/>
    <w:rsid w:val="00E51AC7"/>
    <w:rsid w:val="00E526F4"/>
    <w:rsid w:val="00E529E1"/>
    <w:rsid w:val="00E52C12"/>
    <w:rsid w:val="00E530E1"/>
    <w:rsid w:val="00E531B0"/>
    <w:rsid w:val="00E532EA"/>
    <w:rsid w:val="00E536CA"/>
    <w:rsid w:val="00E53841"/>
    <w:rsid w:val="00E53AC8"/>
    <w:rsid w:val="00E54336"/>
    <w:rsid w:val="00E545A9"/>
    <w:rsid w:val="00E545D8"/>
    <w:rsid w:val="00E549C7"/>
    <w:rsid w:val="00E54C62"/>
    <w:rsid w:val="00E54C86"/>
    <w:rsid w:val="00E54C95"/>
    <w:rsid w:val="00E54DC1"/>
    <w:rsid w:val="00E54DC9"/>
    <w:rsid w:val="00E54FBA"/>
    <w:rsid w:val="00E55565"/>
    <w:rsid w:val="00E5565F"/>
    <w:rsid w:val="00E55C6A"/>
    <w:rsid w:val="00E55CE3"/>
    <w:rsid w:val="00E56459"/>
    <w:rsid w:val="00E5689C"/>
    <w:rsid w:val="00E56BE5"/>
    <w:rsid w:val="00E56CFD"/>
    <w:rsid w:val="00E572D7"/>
    <w:rsid w:val="00E5754D"/>
    <w:rsid w:val="00E57665"/>
    <w:rsid w:val="00E578CD"/>
    <w:rsid w:val="00E57C29"/>
    <w:rsid w:val="00E60A87"/>
    <w:rsid w:val="00E6114F"/>
    <w:rsid w:val="00E617E2"/>
    <w:rsid w:val="00E61C05"/>
    <w:rsid w:val="00E62073"/>
    <w:rsid w:val="00E6228C"/>
    <w:rsid w:val="00E623DC"/>
    <w:rsid w:val="00E62670"/>
    <w:rsid w:val="00E62B2E"/>
    <w:rsid w:val="00E62F7A"/>
    <w:rsid w:val="00E632AF"/>
    <w:rsid w:val="00E6374C"/>
    <w:rsid w:val="00E6429E"/>
    <w:rsid w:val="00E64339"/>
    <w:rsid w:val="00E64643"/>
    <w:rsid w:val="00E64C1A"/>
    <w:rsid w:val="00E64FBF"/>
    <w:rsid w:val="00E6512A"/>
    <w:rsid w:val="00E651FA"/>
    <w:rsid w:val="00E6532C"/>
    <w:rsid w:val="00E6545C"/>
    <w:rsid w:val="00E65FC4"/>
    <w:rsid w:val="00E6645E"/>
    <w:rsid w:val="00E66985"/>
    <w:rsid w:val="00E67567"/>
    <w:rsid w:val="00E67570"/>
    <w:rsid w:val="00E67973"/>
    <w:rsid w:val="00E67D2D"/>
    <w:rsid w:val="00E706AC"/>
    <w:rsid w:val="00E709F1"/>
    <w:rsid w:val="00E70B8A"/>
    <w:rsid w:val="00E70D63"/>
    <w:rsid w:val="00E71170"/>
    <w:rsid w:val="00E7135E"/>
    <w:rsid w:val="00E71B99"/>
    <w:rsid w:val="00E71FC8"/>
    <w:rsid w:val="00E72511"/>
    <w:rsid w:val="00E72AFB"/>
    <w:rsid w:val="00E72BDD"/>
    <w:rsid w:val="00E72E01"/>
    <w:rsid w:val="00E73475"/>
    <w:rsid w:val="00E734D2"/>
    <w:rsid w:val="00E73536"/>
    <w:rsid w:val="00E73704"/>
    <w:rsid w:val="00E7374F"/>
    <w:rsid w:val="00E739D0"/>
    <w:rsid w:val="00E73CCE"/>
    <w:rsid w:val="00E73E84"/>
    <w:rsid w:val="00E7408A"/>
    <w:rsid w:val="00E745AB"/>
    <w:rsid w:val="00E745DF"/>
    <w:rsid w:val="00E74AB4"/>
    <w:rsid w:val="00E74BC5"/>
    <w:rsid w:val="00E74C4B"/>
    <w:rsid w:val="00E74EDA"/>
    <w:rsid w:val="00E74F1B"/>
    <w:rsid w:val="00E74F87"/>
    <w:rsid w:val="00E7538E"/>
    <w:rsid w:val="00E753E4"/>
    <w:rsid w:val="00E75733"/>
    <w:rsid w:val="00E75B3D"/>
    <w:rsid w:val="00E75C0D"/>
    <w:rsid w:val="00E76510"/>
    <w:rsid w:val="00E76957"/>
    <w:rsid w:val="00E77002"/>
    <w:rsid w:val="00E7795D"/>
    <w:rsid w:val="00E77AC3"/>
    <w:rsid w:val="00E80155"/>
    <w:rsid w:val="00E8036D"/>
    <w:rsid w:val="00E8049D"/>
    <w:rsid w:val="00E80705"/>
    <w:rsid w:val="00E80E09"/>
    <w:rsid w:val="00E80E75"/>
    <w:rsid w:val="00E81452"/>
    <w:rsid w:val="00E8161A"/>
    <w:rsid w:val="00E81C35"/>
    <w:rsid w:val="00E81E8F"/>
    <w:rsid w:val="00E825B4"/>
    <w:rsid w:val="00E826B6"/>
    <w:rsid w:val="00E83BCC"/>
    <w:rsid w:val="00E83BD3"/>
    <w:rsid w:val="00E83C43"/>
    <w:rsid w:val="00E8458E"/>
    <w:rsid w:val="00E84B38"/>
    <w:rsid w:val="00E851A9"/>
    <w:rsid w:val="00E854F5"/>
    <w:rsid w:val="00E85620"/>
    <w:rsid w:val="00E85834"/>
    <w:rsid w:val="00E858A8"/>
    <w:rsid w:val="00E85B9A"/>
    <w:rsid w:val="00E85BAD"/>
    <w:rsid w:val="00E85C98"/>
    <w:rsid w:val="00E86119"/>
    <w:rsid w:val="00E8626E"/>
    <w:rsid w:val="00E8637D"/>
    <w:rsid w:val="00E866F6"/>
    <w:rsid w:val="00E867A2"/>
    <w:rsid w:val="00E86AE8"/>
    <w:rsid w:val="00E8756D"/>
    <w:rsid w:val="00E87715"/>
    <w:rsid w:val="00E877A7"/>
    <w:rsid w:val="00E878CE"/>
    <w:rsid w:val="00E879D7"/>
    <w:rsid w:val="00E87CB6"/>
    <w:rsid w:val="00E87DE0"/>
    <w:rsid w:val="00E90379"/>
    <w:rsid w:val="00E914E1"/>
    <w:rsid w:val="00E91505"/>
    <w:rsid w:val="00E916D1"/>
    <w:rsid w:val="00E916ED"/>
    <w:rsid w:val="00E91BC5"/>
    <w:rsid w:val="00E9200F"/>
    <w:rsid w:val="00E920E5"/>
    <w:rsid w:val="00E9225B"/>
    <w:rsid w:val="00E92281"/>
    <w:rsid w:val="00E925B0"/>
    <w:rsid w:val="00E93017"/>
    <w:rsid w:val="00E934A7"/>
    <w:rsid w:val="00E935D8"/>
    <w:rsid w:val="00E9386D"/>
    <w:rsid w:val="00E93BB9"/>
    <w:rsid w:val="00E9448A"/>
    <w:rsid w:val="00E947C0"/>
    <w:rsid w:val="00E95027"/>
    <w:rsid w:val="00E9580B"/>
    <w:rsid w:val="00E958DA"/>
    <w:rsid w:val="00E95B05"/>
    <w:rsid w:val="00E95B40"/>
    <w:rsid w:val="00E96337"/>
    <w:rsid w:val="00E97344"/>
    <w:rsid w:val="00E97688"/>
    <w:rsid w:val="00E979A5"/>
    <w:rsid w:val="00E97FE7"/>
    <w:rsid w:val="00EA0671"/>
    <w:rsid w:val="00EA098F"/>
    <w:rsid w:val="00EA0B5E"/>
    <w:rsid w:val="00EA0D10"/>
    <w:rsid w:val="00EA1416"/>
    <w:rsid w:val="00EA1B07"/>
    <w:rsid w:val="00EA1CA5"/>
    <w:rsid w:val="00EA1F77"/>
    <w:rsid w:val="00EA20DC"/>
    <w:rsid w:val="00EA2585"/>
    <w:rsid w:val="00EA27CE"/>
    <w:rsid w:val="00EA28DC"/>
    <w:rsid w:val="00EA2D67"/>
    <w:rsid w:val="00EA37C1"/>
    <w:rsid w:val="00EA38E9"/>
    <w:rsid w:val="00EA3957"/>
    <w:rsid w:val="00EA3996"/>
    <w:rsid w:val="00EA406B"/>
    <w:rsid w:val="00EA407D"/>
    <w:rsid w:val="00EA521B"/>
    <w:rsid w:val="00EA526D"/>
    <w:rsid w:val="00EA5273"/>
    <w:rsid w:val="00EA5337"/>
    <w:rsid w:val="00EA567C"/>
    <w:rsid w:val="00EA5772"/>
    <w:rsid w:val="00EA5839"/>
    <w:rsid w:val="00EA5CFB"/>
    <w:rsid w:val="00EA5D73"/>
    <w:rsid w:val="00EA5D96"/>
    <w:rsid w:val="00EA6004"/>
    <w:rsid w:val="00EA6185"/>
    <w:rsid w:val="00EA61A5"/>
    <w:rsid w:val="00EA61CE"/>
    <w:rsid w:val="00EA653A"/>
    <w:rsid w:val="00EA6C04"/>
    <w:rsid w:val="00EA718A"/>
    <w:rsid w:val="00EA71E7"/>
    <w:rsid w:val="00EA73B9"/>
    <w:rsid w:val="00EA7628"/>
    <w:rsid w:val="00EA78F7"/>
    <w:rsid w:val="00EB018E"/>
    <w:rsid w:val="00EB0608"/>
    <w:rsid w:val="00EB094E"/>
    <w:rsid w:val="00EB0993"/>
    <w:rsid w:val="00EB0ACB"/>
    <w:rsid w:val="00EB0CB4"/>
    <w:rsid w:val="00EB0ECE"/>
    <w:rsid w:val="00EB0FFF"/>
    <w:rsid w:val="00EB176C"/>
    <w:rsid w:val="00EB198B"/>
    <w:rsid w:val="00EB1A93"/>
    <w:rsid w:val="00EB1FAC"/>
    <w:rsid w:val="00EB2989"/>
    <w:rsid w:val="00EB2B03"/>
    <w:rsid w:val="00EB2D2F"/>
    <w:rsid w:val="00EB2DEF"/>
    <w:rsid w:val="00EB3F3A"/>
    <w:rsid w:val="00EB4133"/>
    <w:rsid w:val="00EB4235"/>
    <w:rsid w:val="00EB435B"/>
    <w:rsid w:val="00EB43B0"/>
    <w:rsid w:val="00EB47E8"/>
    <w:rsid w:val="00EB4E1C"/>
    <w:rsid w:val="00EB505C"/>
    <w:rsid w:val="00EB5136"/>
    <w:rsid w:val="00EB5273"/>
    <w:rsid w:val="00EB56CF"/>
    <w:rsid w:val="00EB5C21"/>
    <w:rsid w:val="00EB608B"/>
    <w:rsid w:val="00EB6272"/>
    <w:rsid w:val="00EB6326"/>
    <w:rsid w:val="00EB6CC9"/>
    <w:rsid w:val="00EB6E1C"/>
    <w:rsid w:val="00EB725C"/>
    <w:rsid w:val="00EB7344"/>
    <w:rsid w:val="00EB79D8"/>
    <w:rsid w:val="00EB7CE4"/>
    <w:rsid w:val="00EC05E2"/>
    <w:rsid w:val="00EC0A8A"/>
    <w:rsid w:val="00EC0BFB"/>
    <w:rsid w:val="00EC0F17"/>
    <w:rsid w:val="00EC0F52"/>
    <w:rsid w:val="00EC1168"/>
    <w:rsid w:val="00EC141C"/>
    <w:rsid w:val="00EC1669"/>
    <w:rsid w:val="00EC1B7C"/>
    <w:rsid w:val="00EC21D1"/>
    <w:rsid w:val="00EC2605"/>
    <w:rsid w:val="00EC2662"/>
    <w:rsid w:val="00EC2EE8"/>
    <w:rsid w:val="00EC318F"/>
    <w:rsid w:val="00EC404C"/>
    <w:rsid w:val="00EC433E"/>
    <w:rsid w:val="00EC44B2"/>
    <w:rsid w:val="00EC504A"/>
    <w:rsid w:val="00EC50D0"/>
    <w:rsid w:val="00EC5256"/>
    <w:rsid w:val="00EC5462"/>
    <w:rsid w:val="00EC570C"/>
    <w:rsid w:val="00EC5EFE"/>
    <w:rsid w:val="00EC5F18"/>
    <w:rsid w:val="00EC6188"/>
    <w:rsid w:val="00EC672F"/>
    <w:rsid w:val="00EC6846"/>
    <w:rsid w:val="00EC69B8"/>
    <w:rsid w:val="00EC6C04"/>
    <w:rsid w:val="00EC6DEA"/>
    <w:rsid w:val="00EC796A"/>
    <w:rsid w:val="00ED0BC1"/>
    <w:rsid w:val="00ED0FBE"/>
    <w:rsid w:val="00ED14BA"/>
    <w:rsid w:val="00ED15D3"/>
    <w:rsid w:val="00ED168B"/>
    <w:rsid w:val="00ED16F1"/>
    <w:rsid w:val="00ED175A"/>
    <w:rsid w:val="00ED188B"/>
    <w:rsid w:val="00ED1942"/>
    <w:rsid w:val="00ED1FF6"/>
    <w:rsid w:val="00ED23F7"/>
    <w:rsid w:val="00ED28E4"/>
    <w:rsid w:val="00ED29B1"/>
    <w:rsid w:val="00ED2FE8"/>
    <w:rsid w:val="00ED3A44"/>
    <w:rsid w:val="00ED3BBB"/>
    <w:rsid w:val="00ED40FF"/>
    <w:rsid w:val="00ED4301"/>
    <w:rsid w:val="00ED4BFF"/>
    <w:rsid w:val="00ED4F0C"/>
    <w:rsid w:val="00ED51D2"/>
    <w:rsid w:val="00ED53BF"/>
    <w:rsid w:val="00ED5E66"/>
    <w:rsid w:val="00ED66B8"/>
    <w:rsid w:val="00ED6882"/>
    <w:rsid w:val="00ED6BAC"/>
    <w:rsid w:val="00ED6D7B"/>
    <w:rsid w:val="00ED6D85"/>
    <w:rsid w:val="00ED6ED4"/>
    <w:rsid w:val="00ED7023"/>
    <w:rsid w:val="00ED7218"/>
    <w:rsid w:val="00ED750F"/>
    <w:rsid w:val="00ED76A5"/>
    <w:rsid w:val="00ED77B4"/>
    <w:rsid w:val="00ED7BB6"/>
    <w:rsid w:val="00ED7E38"/>
    <w:rsid w:val="00ED7EA3"/>
    <w:rsid w:val="00ED7F2E"/>
    <w:rsid w:val="00EE00DB"/>
    <w:rsid w:val="00EE0666"/>
    <w:rsid w:val="00EE1703"/>
    <w:rsid w:val="00EE18A7"/>
    <w:rsid w:val="00EE19CE"/>
    <w:rsid w:val="00EE1BC7"/>
    <w:rsid w:val="00EE1C98"/>
    <w:rsid w:val="00EE2521"/>
    <w:rsid w:val="00EE31FF"/>
    <w:rsid w:val="00EE3495"/>
    <w:rsid w:val="00EE3965"/>
    <w:rsid w:val="00EE39EE"/>
    <w:rsid w:val="00EE3D03"/>
    <w:rsid w:val="00EE3FA6"/>
    <w:rsid w:val="00EE49AD"/>
    <w:rsid w:val="00EE4AB5"/>
    <w:rsid w:val="00EE4F9D"/>
    <w:rsid w:val="00EE5038"/>
    <w:rsid w:val="00EE566A"/>
    <w:rsid w:val="00EE5C32"/>
    <w:rsid w:val="00EE5C39"/>
    <w:rsid w:val="00EE603A"/>
    <w:rsid w:val="00EE636F"/>
    <w:rsid w:val="00EE68A5"/>
    <w:rsid w:val="00EE69CA"/>
    <w:rsid w:val="00EE6A87"/>
    <w:rsid w:val="00EE6ABF"/>
    <w:rsid w:val="00EE6CE5"/>
    <w:rsid w:val="00EE74CA"/>
    <w:rsid w:val="00EE7B96"/>
    <w:rsid w:val="00EF01E6"/>
    <w:rsid w:val="00EF02F9"/>
    <w:rsid w:val="00EF06EF"/>
    <w:rsid w:val="00EF0792"/>
    <w:rsid w:val="00EF0989"/>
    <w:rsid w:val="00EF0EF4"/>
    <w:rsid w:val="00EF15C1"/>
    <w:rsid w:val="00EF192F"/>
    <w:rsid w:val="00EF1B27"/>
    <w:rsid w:val="00EF1F10"/>
    <w:rsid w:val="00EF1F14"/>
    <w:rsid w:val="00EF2248"/>
    <w:rsid w:val="00EF22E0"/>
    <w:rsid w:val="00EF23D1"/>
    <w:rsid w:val="00EF2639"/>
    <w:rsid w:val="00EF2845"/>
    <w:rsid w:val="00EF2DE9"/>
    <w:rsid w:val="00EF3131"/>
    <w:rsid w:val="00EF3337"/>
    <w:rsid w:val="00EF348A"/>
    <w:rsid w:val="00EF3640"/>
    <w:rsid w:val="00EF3ADA"/>
    <w:rsid w:val="00EF3BEE"/>
    <w:rsid w:val="00EF3D44"/>
    <w:rsid w:val="00EF3E4E"/>
    <w:rsid w:val="00EF517E"/>
    <w:rsid w:val="00EF524A"/>
    <w:rsid w:val="00EF5DF4"/>
    <w:rsid w:val="00EF6000"/>
    <w:rsid w:val="00EF621A"/>
    <w:rsid w:val="00EF62DE"/>
    <w:rsid w:val="00EF62EB"/>
    <w:rsid w:val="00EF64E7"/>
    <w:rsid w:val="00EF65BC"/>
    <w:rsid w:val="00EF6606"/>
    <w:rsid w:val="00EF68D6"/>
    <w:rsid w:val="00EF7300"/>
    <w:rsid w:val="00F00A2C"/>
    <w:rsid w:val="00F00BA9"/>
    <w:rsid w:val="00F00FD9"/>
    <w:rsid w:val="00F0149A"/>
    <w:rsid w:val="00F01573"/>
    <w:rsid w:val="00F0160A"/>
    <w:rsid w:val="00F01A23"/>
    <w:rsid w:val="00F01D9B"/>
    <w:rsid w:val="00F01F1C"/>
    <w:rsid w:val="00F02123"/>
    <w:rsid w:val="00F0280D"/>
    <w:rsid w:val="00F02C5A"/>
    <w:rsid w:val="00F02D03"/>
    <w:rsid w:val="00F03010"/>
    <w:rsid w:val="00F030A9"/>
    <w:rsid w:val="00F030B4"/>
    <w:rsid w:val="00F03105"/>
    <w:rsid w:val="00F03715"/>
    <w:rsid w:val="00F037B7"/>
    <w:rsid w:val="00F037C0"/>
    <w:rsid w:val="00F03905"/>
    <w:rsid w:val="00F03B20"/>
    <w:rsid w:val="00F04466"/>
    <w:rsid w:val="00F04E42"/>
    <w:rsid w:val="00F04E9C"/>
    <w:rsid w:val="00F0526E"/>
    <w:rsid w:val="00F052E8"/>
    <w:rsid w:val="00F05980"/>
    <w:rsid w:val="00F06B51"/>
    <w:rsid w:val="00F06B99"/>
    <w:rsid w:val="00F06DA4"/>
    <w:rsid w:val="00F07081"/>
    <w:rsid w:val="00F071E4"/>
    <w:rsid w:val="00F07723"/>
    <w:rsid w:val="00F07CFE"/>
    <w:rsid w:val="00F07E52"/>
    <w:rsid w:val="00F10362"/>
    <w:rsid w:val="00F107A4"/>
    <w:rsid w:val="00F1099C"/>
    <w:rsid w:val="00F109CE"/>
    <w:rsid w:val="00F10BAA"/>
    <w:rsid w:val="00F11164"/>
    <w:rsid w:val="00F11462"/>
    <w:rsid w:val="00F116B7"/>
    <w:rsid w:val="00F1219B"/>
    <w:rsid w:val="00F12CEF"/>
    <w:rsid w:val="00F12D45"/>
    <w:rsid w:val="00F1331C"/>
    <w:rsid w:val="00F13431"/>
    <w:rsid w:val="00F1343C"/>
    <w:rsid w:val="00F13452"/>
    <w:rsid w:val="00F13E96"/>
    <w:rsid w:val="00F1461C"/>
    <w:rsid w:val="00F14620"/>
    <w:rsid w:val="00F146FE"/>
    <w:rsid w:val="00F148C3"/>
    <w:rsid w:val="00F14A3F"/>
    <w:rsid w:val="00F14D2D"/>
    <w:rsid w:val="00F14D39"/>
    <w:rsid w:val="00F14F2B"/>
    <w:rsid w:val="00F1520F"/>
    <w:rsid w:val="00F15992"/>
    <w:rsid w:val="00F15A50"/>
    <w:rsid w:val="00F15CD0"/>
    <w:rsid w:val="00F16012"/>
    <w:rsid w:val="00F167D8"/>
    <w:rsid w:val="00F16C43"/>
    <w:rsid w:val="00F17306"/>
    <w:rsid w:val="00F17CC1"/>
    <w:rsid w:val="00F2040D"/>
    <w:rsid w:val="00F20734"/>
    <w:rsid w:val="00F2099F"/>
    <w:rsid w:val="00F20FB3"/>
    <w:rsid w:val="00F21171"/>
    <w:rsid w:val="00F2119A"/>
    <w:rsid w:val="00F211BB"/>
    <w:rsid w:val="00F215A2"/>
    <w:rsid w:val="00F21A8F"/>
    <w:rsid w:val="00F21CD7"/>
    <w:rsid w:val="00F21E88"/>
    <w:rsid w:val="00F223EA"/>
    <w:rsid w:val="00F22788"/>
    <w:rsid w:val="00F22CC1"/>
    <w:rsid w:val="00F22F5C"/>
    <w:rsid w:val="00F23180"/>
    <w:rsid w:val="00F232F3"/>
    <w:rsid w:val="00F23303"/>
    <w:rsid w:val="00F23428"/>
    <w:rsid w:val="00F23927"/>
    <w:rsid w:val="00F23E39"/>
    <w:rsid w:val="00F23FFA"/>
    <w:rsid w:val="00F24090"/>
    <w:rsid w:val="00F24B0D"/>
    <w:rsid w:val="00F24EBF"/>
    <w:rsid w:val="00F24F6B"/>
    <w:rsid w:val="00F2529F"/>
    <w:rsid w:val="00F254EF"/>
    <w:rsid w:val="00F257A3"/>
    <w:rsid w:val="00F25B86"/>
    <w:rsid w:val="00F25E17"/>
    <w:rsid w:val="00F261DA"/>
    <w:rsid w:val="00F26635"/>
    <w:rsid w:val="00F267C6"/>
    <w:rsid w:val="00F269A1"/>
    <w:rsid w:val="00F27546"/>
    <w:rsid w:val="00F277EB"/>
    <w:rsid w:val="00F300E7"/>
    <w:rsid w:val="00F302FA"/>
    <w:rsid w:val="00F3071B"/>
    <w:rsid w:val="00F30975"/>
    <w:rsid w:val="00F30A50"/>
    <w:rsid w:val="00F31454"/>
    <w:rsid w:val="00F31CA7"/>
    <w:rsid w:val="00F31CAB"/>
    <w:rsid w:val="00F31FEC"/>
    <w:rsid w:val="00F324E6"/>
    <w:rsid w:val="00F32855"/>
    <w:rsid w:val="00F32A81"/>
    <w:rsid w:val="00F32C35"/>
    <w:rsid w:val="00F32ECA"/>
    <w:rsid w:val="00F32F9B"/>
    <w:rsid w:val="00F33AA5"/>
    <w:rsid w:val="00F33C0C"/>
    <w:rsid w:val="00F33F1A"/>
    <w:rsid w:val="00F33FA4"/>
    <w:rsid w:val="00F34097"/>
    <w:rsid w:val="00F34166"/>
    <w:rsid w:val="00F341C1"/>
    <w:rsid w:val="00F349AF"/>
    <w:rsid w:val="00F34C0F"/>
    <w:rsid w:val="00F34FC8"/>
    <w:rsid w:val="00F35257"/>
    <w:rsid w:val="00F357F1"/>
    <w:rsid w:val="00F35A08"/>
    <w:rsid w:val="00F35C43"/>
    <w:rsid w:val="00F365BB"/>
    <w:rsid w:val="00F3660D"/>
    <w:rsid w:val="00F3674A"/>
    <w:rsid w:val="00F36963"/>
    <w:rsid w:val="00F36F01"/>
    <w:rsid w:val="00F370E3"/>
    <w:rsid w:val="00F371A4"/>
    <w:rsid w:val="00F372CF"/>
    <w:rsid w:val="00F375B6"/>
    <w:rsid w:val="00F375B9"/>
    <w:rsid w:val="00F377D9"/>
    <w:rsid w:val="00F3798B"/>
    <w:rsid w:val="00F37B32"/>
    <w:rsid w:val="00F37C73"/>
    <w:rsid w:val="00F37D23"/>
    <w:rsid w:val="00F37D2D"/>
    <w:rsid w:val="00F37E3D"/>
    <w:rsid w:val="00F40027"/>
    <w:rsid w:val="00F40498"/>
    <w:rsid w:val="00F40CE5"/>
    <w:rsid w:val="00F41280"/>
    <w:rsid w:val="00F412A4"/>
    <w:rsid w:val="00F41514"/>
    <w:rsid w:val="00F418E6"/>
    <w:rsid w:val="00F41BFD"/>
    <w:rsid w:val="00F42778"/>
    <w:rsid w:val="00F427A0"/>
    <w:rsid w:val="00F42A6A"/>
    <w:rsid w:val="00F42FF7"/>
    <w:rsid w:val="00F43124"/>
    <w:rsid w:val="00F433DD"/>
    <w:rsid w:val="00F434DA"/>
    <w:rsid w:val="00F4386B"/>
    <w:rsid w:val="00F43BF1"/>
    <w:rsid w:val="00F43C11"/>
    <w:rsid w:val="00F43E29"/>
    <w:rsid w:val="00F44330"/>
    <w:rsid w:val="00F449A8"/>
    <w:rsid w:val="00F44EAC"/>
    <w:rsid w:val="00F450FD"/>
    <w:rsid w:val="00F454CE"/>
    <w:rsid w:val="00F45633"/>
    <w:rsid w:val="00F45938"/>
    <w:rsid w:val="00F45E66"/>
    <w:rsid w:val="00F45F22"/>
    <w:rsid w:val="00F4625E"/>
    <w:rsid w:val="00F4640F"/>
    <w:rsid w:val="00F467DB"/>
    <w:rsid w:val="00F46BD4"/>
    <w:rsid w:val="00F46EB3"/>
    <w:rsid w:val="00F46F1E"/>
    <w:rsid w:val="00F4703A"/>
    <w:rsid w:val="00F472C6"/>
    <w:rsid w:val="00F473CE"/>
    <w:rsid w:val="00F475A1"/>
    <w:rsid w:val="00F47676"/>
    <w:rsid w:val="00F47681"/>
    <w:rsid w:val="00F47808"/>
    <w:rsid w:val="00F47933"/>
    <w:rsid w:val="00F47E29"/>
    <w:rsid w:val="00F504E9"/>
    <w:rsid w:val="00F5050E"/>
    <w:rsid w:val="00F50C1C"/>
    <w:rsid w:val="00F50F94"/>
    <w:rsid w:val="00F510B8"/>
    <w:rsid w:val="00F510D4"/>
    <w:rsid w:val="00F51304"/>
    <w:rsid w:val="00F5137A"/>
    <w:rsid w:val="00F519C8"/>
    <w:rsid w:val="00F522A4"/>
    <w:rsid w:val="00F523AB"/>
    <w:rsid w:val="00F53638"/>
    <w:rsid w:val="00F538D9"/>
    <w:rsid w:val="00F53B06"/>
    <w:rsid w:val="00F53C16"/>
    <w:rsid w:val="00F541CC"/>
    <w:rsid w:val="00F543A2"/>
    <w:rsid w:val="00F544DC"/>
    <w:rsid w:val="00F54AB7"/>
    <w:rsid w:val="00F54AC0"/>
    <w:rsid w:val="00F54AE4"/>
    <w:rsid w:val="00F54BA7"/>
    <w:rsid w:val="00F54EA9"/>
    <w:rsid w:val="00F54F1F"/>
    <w:rsid w:val="00F54F47"/>
    <w:rsid w:val="00F551DE"/>
    <w:rsid w:val="00F55274"/>
    <w:rsid w:val="00F55382"/>
    <w:rsid w:val="00F5558F"/>
    <w:rsid w:val="00F5641A"/>
    <w:rsid w:val="00F56572"/>
    <w:rsid w:val="00F56739"/>
    <w:rsid w:val="00F567DD"/>
    <w:rsid w:val="00F56BC1"/>
    <w:rsid w:val="00F56F4E"/>
    <w:rsid w:val="00F5716E"/>
    <w:rsid w:val="00F57852"/>
    <w:rsid w:val="00F57A5A"/>
    <w:rsid w:val="00F57C62"/>
    <w:rsid w:val="00F57CFB"/>
    <w:rsid w:val="00F57F05"/>
    <w:rsid w:val="00F6096D"/>
    <w:rsid w:val="00F60BF6"/>
    <w:rsid w:val="00F61959"/>
    <w:rsid w:val="00F61A11"/>
    <w:rsid w:val="00F62058"/>
    <w:rsid w:val="00F6219C"/>
    <w:rsid w:val="00F621D9"/>
    <w:rsid w:val="00F62420"/>
    <w:rsid w:val="00F628BB"/>
    <w:rsid w:val="00F628D8"/>
    <w:rsid w:val="00F6290A"/>
    <w:rsid w:val="00F629EC"/>
    <w:rsid w:val="00F62C1F"/>
    <w:rsid w:val="00F62E20"/>
    <w:rsid w:val="00F62FB5"/>
    <w:rsid w:val="00F635BB"/>
    <w:rsid w:val="00F63618"/>
    <w:rsid w:val="00F63826"/>
    <w:rsid w:val="00F63903"/>
    <w:rsid w:val="00F63D47"/>
    <w:rsid w:val="00F63D7F"/>
    <w:rsid w:val="00F64271"/>
    <w:rsid w:val="00F6431F"/>
    <w:rsid w:val="00F64EB2"/>
    <w:rsid w:val="00F652FC"/>
    <w:rsid w:val="00F65558"/>
    <w:rsid w:val="00F6559C"/>
    <w:rsid w:val="00F65B74"/>
    <w:rsid w:val="00F65C6C"/>
    <w:rsid w:val="00F65E0E"/>
    <w:rsid w:val="00F65EB9"/>
    <w:rsid w:val="00F65F3C"/>
    <w:rsid w:val="00F6601A"/>
    <w:rsid w:val="00F66444"/>
    <w:rsid w:val="00F668B3"/>
    <w:rsid w:val="00F6694E"/>
    <w:rsid w:val="00F66B9D"/>
    <w:rsid w:val="00F66CDD"/>
    <w:rsid w:val="00F66D7A"/>
    <w:rsid w:val="00F66FEB"/>
    <w:rsid w:val="00F670A9"/>
    <w:rsid w:val="00F670E2"/>
    <w:rsid w:val="00F6748B"/>
    <w:rsid w:val="00F678AB"/>
    <w:rsid w:val="00F70104"/>
    <w:rsid w:val="00F7011E"/>
    <w:rsid w:val="00F7037F"/>
    <w:rsid w:val="00F704D2"/>
    <w:rsid w:val="00F70507"/>
    <w:rsid w:val="00F70631"/>
    <w:rsid w:val="00F7073A"/>
    <w:rsid w:val="00F70D98"/>
    <w:rsid w:val="00F70DC6"/>
    <w:rsid w:val="00F70F32"/>
    <w:rsid w:val="00F71047"/>
    <w:rsid w:val="00F7111A"/>
    <w:rsid w:val="00F711FB"/>
    <w:rsid w:val="00F71260"/>
    <w:rsid w:val="00F71525"/>
    <w:rsid w:val="00F71582"/>
    <w:rsid w:val="00F71619"/>
    <w:rsid w:val="00F7170E"/>
    <w:rsid w:val="00F71820"/>
    <w:rsid w:val="00F7271C"/>
    <w:rsid w:val="00F72A76"/>
    <w:rsid w:val="00F72B4E"/>
    <w:rsid w:val="00F72EE8"/>
    <w:rsid w:val="00F73351"/>
    <w:rsid w:val="00F7383B"/>
    <w:rsid w:val="00F73B2B"/>
    <w:rsid w:val="00F73B87"/>
    <w:rsid w:val="00F73EB1"/>
    <w:rsid w:val="00F74151"/>
    <w:rsid w:val="00F746A0"/>
    <w:rsid w:val="00F74792"/>
    <w:rsid w:val="00F74943"/>
    <w:rsid w:val="00F74E55"/>
    <w:rsid w:val="00F7516F"/>
    <w:rsid w:val="00F75F04"/>
    <w:rsid w:val="00F7618A"/>
    <w:rsid w:val="00F761C4"/>
    <w:rsid w:val="00F76398"/>
    <w:rsid w:val="00F763A9"/>
    <w:rsid w:val="00F763BF"/>
    <w:rsid w:val="00F7661A"/>
    <w:rsid w:val="00F77429"/>
    <w:rsid w:val="00F8005A"/>
    <w:rsid w:val="00F8057A"/>
    <w:rsid w:val="00F805B9"/>
    <w:rsid w:val="00F806A7"/>
    <w:rsid w:val="00F80D09"/>
    <w:rsid w:val="00F814CA"/>
    <w:rsid w:val="00F818F3"/>
    <w:rsid w:val="00F81977"/>
    <w:rsid w:val="00F81FBF"/>
    <w:rsid w:val="00F82648"/>
    <w:rsid w:val="00F82685"/>
    <w:rsid w:val="00F82A0C"/>
    <w:rsid w:val="00F82B3D"/>
    <w:rsid w:val="00F82E21"/>
    <w:rsid w:val="00F82E7D"/>
    <w:rsid w:val="00F83293"/>
    <w:rsid w:val="00F8342E"/>
    <w:rsid w:val="00F83691"/>
    <w:rsid w:val="00F837A9"/>
    <w:rsid w:val="00F837ED"/>
    <w:rsid w:val="00F83F34"/>
    <w:rsid w:val="00F84DAA"/>
    <w:rsid w:val="00F851F1"/>
    <w:rsid w:val="00F853A0"/>
    <w:rsid w:val="00F85AE9"/>
    <w:rsid w:val="00F86448"/>
    <w:rsid w:val="00F86983"/>
    <w:rsid w:val="00F86BC8"/>
    <w:rsid w:val="00F86C6E"/>
    <w:rsid w:val="00F86F78"/>
    <w:rsid w:val="00F87156"/>
    <w:rsid w:val="00F871B0"/>
    <w:rsid w:val="00F87787"/>
    <w:rsid w:val="00F877C3"/>
    <w:rsid w:val="00F87983"/>
    <w:rsid w:val="00F87C7A"/>
    <w:rsid w:val="00F87D62"/>
    <w:rsid w:val="00F9031B"/>
    <w:rsid w:val="00F90480"/>
    <w:rsid w:val="00F904BE"/>
    <w:rsid w:val="00F9121F"/>
    <w:rsid w:val="00F912A6"/>
    <w:rsid w:val="00F917AD"/>
    <w:rsid w:val="00F919CE"/>
    <w:rsid w:val="00F91C52"/>
    <w:rsid w:val="00F91EB7"/>
    <w:rsid w:val="00F929A6"/>
    <w:rsid w:val="00F92C65"/>
    <w:rsid w:val="00F937D0"/>
    <w:rsid w:val="00F9395B"/>
    <w:rsid w:val="00F94443"/>
    <w:rsid w:val="00F94750"/>
    <w:rsid w:val="00F947F0"/>
    <w:rsid w:val="00F94969"/>
    <w:rsid w:val="00F94AAF"/>
    <w:rsid w:val="00F94F01"/>
    <w:rsid w:val="00F95099"/>
    <w:rsid w:val="00F9531A"/>
    <w:rsid w:val="00F954D2"/>
    <w:rsid w:val="00F95952"/>
    <w:rsid w:val="00F96031"/>
    <w:rsid w:val="00F96077"/>
    <w:rsid w:val="00F960B2"/>
    <w:rsid w:val="00F96776"/>
    <w:rsid w:val="00F96ABB"/>
    <w:rsid w:val="00F97041"/>
    <w:rsid w:val="00F97060"/>
    <w:rsid w:val="00F97140"/>
    <w:rsid w:val="00F97226"/>
    <w:rsid w:val="00F97947"/>
    <w:rsid w:val="00F979F4"/>
    <w:rsid w:val="00FA0141"/>
    <w:rsid w:val="00FA08F2"/>
    <w:rsid w:val="00FA092E"/>
    <w:rsid w:val="00FA0B5A"/>
    <w:rsid w:val="00FA0D23"/>
    <w:rsid w:val="00FA0ECD"/>
    <w:rsid w:val="00FA11C7"/>
    <w:rsid w:val="00FA1E63"/>
    <w:rsid w:val="00FA206C"/>
    <w:rsid w:val="00FA22A5"/>
    <w:rsid w:val="00FA3D90"/>
    <w:rsid w:val="00FA3EBC"/>
    <w:rsid w:val="00FA4297"/>
    <w:rsid w:val="00FA450D"/>
    <w:rsid w:val="00FA4635"/>
    <w:rsid w:val="00FA4698"/>
    <w:rsid w:val="00FA46B9"/>
    <w:rsid w:val="00FA4B45"/>
    <w:rsid w:val="00FA53CE"/>
    <w:rsid w:val="00FA6014"/>
    <w:rsid w:val="00FA7463"/>
    <w:rsid w:val="00FA77D8"/>
    <w:rsid w:val="00FA7901"/>
    <w:rsid w:val="00FA7C1C"/>
    <w:rsid w:val="00FB055F"/>
    <w:rsid w:val="00FB0849"/>
    <w:rsid w:val="00FB091A"/>
    <w:rsid w:val="00FB097F"/>
    <w:rsid w:val="00FB0D90"/>
    <w:rsid w:val="00FB0EA9"/>
    <w:rsid w:val="00FB0FC8"/>
    <w:rsid w:val="00FB0FF0"/>
    <w:rsid w:val="00FB1ABB"/>
    <w:rsid w:val="00FB1F43"/>
    <w:rsid w:val="00FB2053"/>
    <w:rsid w:val="00FB212E"/>
    <w:rsid w:val="00FB22AB"/>
    <w:rsid w:val="00FB250A"/>
    <w:rsid w:val="00FB28B7"/>
    <w:rsid w:val="00FB2BBB"/>
    <w:rsid w:val="00FB2BCE"/>
    <w:rsid w:val="00FB2C25"/>
    <w:rsid w:val="00FB2E79"/>
    <w:rsid w:val="00FB2EB1"/>
    <w:rsid w:val="00FB31D9"/>
    <w:rsid w:val="00FB35EA"/>
    <w:rsid w:val="00FB3774"/>
    <w:rsid w:val="00FB382D"/>
    <w:rsid w:val="00FB3AC1"/>
    <w:rsid w:val="00FB4808"/>
    <w:rsid w:val="00FB484A"/>
    <w:rsid w:val="00FB4E18"/>
    <w:rsid w:val="00FB4FC8"/>
    <w:rsid w:val="00FB4FF2"/>
    <w:rsid w:val="00FB57A8"/>
    <w:rsid w:val="00FB5936"/>
    <w:rsid w:val="00FB5C06"/>
    <w:rsid w:val="00FB5D41"/>
    <w:rsid w:val="00FB6087"/>
    <w:rsid w:val="00FB62FD"/>
    <w:rsid w:val="00FB6537"/>
    <w:rsid w:val="00FB6810"/>
    <w:rsid w:val="00FB70D2"/>
    <w:rsid w:val="00FB721C"/>
    <w:rsid w:val="00FB7303"/>
    <w:rsid w:val="00FB73AE"/>
    <w:rsid w:val="00FB742F"/>
    <w:rsid w:val="00FB7535"/>
    <w:rsid w:val="00FB7714"/>
    <w:rsid w:val="00FB7791"/>
    <w:rsid w:val="00FB7EA2"/>
    <w:rsid w:val="00FB7EAF"/>
    <w:rsid w:val="00FB7ED3"/>
    <w:rsid w:val="00FB7F8E"/>
    <w:rsid w:val="00FC0287"/>
    <w:rsid w:val="00FC05E4"/>
    <w:rsid w:val="00FC0679"/>
    <w:rsid w:val="00FC0BDF"/>
    <w:rsid w:val="00FC0C4D"/>
    <w:rsid w:val="00FC1064"/>
    <w:rsid w:val="00FC188F"/>
    <w:rsid w:val="00FC193B"/>
    <w:rsid w:val="00FC1ACE"/>
    <w:rsid w:val="00FC1C56"/>
    <w:rsid w:val="00FC1E71"/>
    <w:rsid w:val="00FC2177"/>
    <w:rsid w:val="00FC268A"/>
    <w:rsid w:val="00FC2A0E"/>
    <w:rsid w:val="00FC2B30"/>
    <w:rsid w:val="00FC2B54"/>
    <w:rsid w:val="00FC2D23"/>
    <w:rsid w:val="00FC2FE7"/>
    <w:rsid w:val="00FC3228"/>
    <w:rsid w:val="00FC3234"/>
    <w:rsid w:val="00FC33D8"/>
    <w:rsid w:val="00FC3444"/>
    <w:rsid w:val="00FC3585"/>
    <w:rsid w:val="00FC388C"/>
    <w:rsid w:val="00FC39CC"/>
    <w:rsid w:val="00FC3BAE"/>
    <w:rsid w:val="00FC3FB2"/>
    <w:rsid w:val="00FC41D1"/>
    <w:rsid w:val="00FC42B7"/>
    <w:rsid w:val="00FC4413"/>
    <w:rsid w:val="00FC5067"/>
    <w:rsid w:val="00FC5397"/>
    <w:rsid w:val="00FC5505"/>
    <w:rsid w:val="00FC56E2"/>
    <w:rsid w:val="00FC58B2"/>
    <w:rsid w:val="00FC58B6"/>
    <w:rsid w:val="00FC5B47"/>
    <w:rsid w:val="00FC5B4C"/>
    <w:rsid w:val="00FC5F1B"/>
    <w:rsid w:val="00FC623C"/>
    <w:rsid w:val="00FC6509"/>
    <w:rsid w:val="00FC6588"/>
    <w:rsid w:val="00FC6BF9"/>
    <w:rsid w:val="00FC6CEA"/>
    <w:rsid w:val="00FC6F84"/>
    <w:rsid w:val="00FC6FFE"/>
    <w:rsid w:val="00FC70D0"/>
    <w:rsid w:val="00FC7179"/>
    <w:rsid w:val="00FC73E2"/>
    <w:rsid w:val="00FC753D"/>
    <w:rsid w:val="00FD0230"/>
    <w:rsid w:val="00FD0FAB"/>
    <w:rsid w:val="00FD12DF"/>
    <w:rsid w:val="00FD140C"/>
    <w:rsid w:val="00FD14BB"/>
    <w:rsid w:val="00FD14E1"/>
    <w:rsid w:val="00FD1710"/>
    <w:rsid w:val="00FD17D0"/>
    <w:rsid w:val="00FD1980"/>
    <w:rsid w:val="00FD19D0"/>
    <w:rsid w:val="00FD2101"/>
    <w:rsid w:val="00FD2598"/>
    <w:rsid w:val="00FD28B3"/>
    <w:rsid w:val="00FD2A8E"/>
    <w:rsid w:val="00FD2B36"/>
    <w:rsid w:val="00FD2BC6"/>
    <w:rsid w:val="00FD2BD4"/>
    <w:rsid w:val="00FD2C5B"/>
    <w:rsid w:val="00FD3115"/>
    <w:rsid w:val="00FD3266"/>
    <w:rsid w:val="00FD3324"/>
    <w:rsid w:val="00FD3398"/>
    <w:rsid w:val="00FD33FD"/>
    <w:rsid w:val="00FD40A2"/>
    <w:rsid w:val="00FD4212"/>
    <w:rsid w:val="00FD432B"/>
    <w:rsid w:val="00FD4867"/>
    <w:rsid w:val="00FD5128"/>
    <w:rsid w:val="00FD5369"/>
    <w:rsid w:val="00FD54E8"/>
    <w:rsid w:val="00FD550B"/>
    <w:rsid w:val="00FD5601"/>
    <w:rsid w:val="00FD5FF9"/>
    <w:rsid w:val="00FD61ED"/>
    <w:rsid w:val="00FD635D"/>
    <w:rsid w:val="00FD6A48"/>
    <w:rsid w:val="00FD6B5C"/>
    <w:rsid w:val="00FD6EC6"/>
    <w:rsid w:val="00FD7684"/>
    <w:rsid w:val="00FD7A39"/>
    <w:rsid w:val="00FD7DAD"/>
    <w:rsid w:val="00FE05B7"/>
    <w:rsid w:val="00FE0977"/>
    <w:rsid w:val="00FE0A5B"/>
    <w:rsid w:val="00FE0A96"/>
    <w:rsid w:val="00FE0C33"/>
    <w:rsid w:val="00FE0CAE"/>
    <w:rsid w:val="00FE0F75"/>
    <w:rsid w:val="00FE1479"/>
    <w:rsid w:val="00FE1A03"/>
    <w:rsid w:val="00FE23E1"/>
    <w:rsid w:val="00FE24D4"/>
    <w:rsid w:val="00FE2A27"/>
    <w:rsid w:val="00FE2AFE"/>
    <w:rsid w:val="00FE3CC6"/>
    <w:rsid w:val="00FE3D2C"/>
    <w:rsid w:val="00FE4245"/>
    <w:rsid w:val="00FE45CD"/>
    <w:rsid w:val="00FE4A47"/>
    <w:rsid w:val="00FE4E39"/>
    <w:rsid w:val="00FE60CC"/>
    <w:rsid w:val="00FE63CE"/>
    <w:rsid w:val="00FE660C"/>
    <w:rsid w:val="00FE7B7C"/>
    <w:rsid w:val="00FF0014"/>
    <w:rsid w:val="00FF0661"/>
    <w:rsid w:val="00FF0BD3"/>
    <w:rsid w:val="00FF0F7E"/>
    <w:rsid w:val="00FF1179"/>
    <w:rsid w:val="00FF1196"/>
    <w:rsid w:val="00FF13EB"/>
    <w:rsid w:val="00FF1F2C"/>
    <w:rsid w:val="00FF2005"/>
    <w:rsid w:val="00FF2344"/>
    <w:rsid w:val="00FF25AB"/>
    <w:rsid w:val="00FF2E88"/>
    <w:rsid w:val="00FF30DF"/>
    <w:rsid w:val="00FF3285"/>
    <w:rsid w:val="00FF32A6"/>
    <w:rsid w:val="00FF3EA5"/>
    <w:rsid w:val="00FF3EAF"/>
    <w:rsid w:val="00FF3FAC"/>
    <w:rsid w:val="00FF4D41"/>
    <w:rsid w:val="00FF4E88"/>
    <w:rsid w:val="00FF5672"/>
    <w:rsid w:val="00FF5A38"/>
    <w:rsid w:val="00FF5AFA"/>
    <w:rsid w:val="00FF5C69"/>
    <w:rsid w:val="00FF60D1"/>
    <w:rsid w:val="00FF62CB"/>
    <w:rsid w:val="00FF63DE"/>
    <w:rsid w:val="00FF6458"/>
    <w:rsid w:val="00FF6653"/>
    <w:rsid w:val="00FF6E2D"/>
    <w:rsid w:val="00FF6F08"/>
    <w:rsid w:val="00FF7166"/>
    <w:rsid w:val="00FF74D1"/>
    <w:rsid w:val="00FF74EE"/>
    <w:rsid w:val="00FF7518"/>
    <w:rsid w:val="00FF76B8"/>
    <w:rsid w:val="00FF775E"/>
    <w:rsid w:val="00FF7A03"/>
    <w:rsid w:val="00FF7B07"/>
    <w:rsid w:val="00FF7F89"/>
    <w:rsid w:val="010E55AC"/>
    <w:rsid w:val="01342465"/>
    <w:rsid w:val="01347075"/>
    <w:rsid w:val="0158A052"/>
    <w:rsid w:val="0192CD1C"/>
    <w:rsid w:val="019FAEB9"/>
    <w:rsid w:val="01B3E117"/>
    <w:rsid w:val="0240161C"/>
    <w:rsid w:val="0264D9FF"/>
    <w:rsid w:val="02D4C124"/>
    <w:rsid w:val="02E20074"/>
    <w:rsid w:val="033B7F1A"/>
    <w:rsid w:val="03C854F5"/>
    <w:rsid w:val="0492664E"/>
    <w:rsid w:val="04E13CC2"/>
    <w:rsid w:val="04FB55DD"/>
    <w:rsid w:val="05AE89CB"/>
    <w:rsid w:val="05D961F2"/>
    <w:rsid w:val="06AC8897"/>
    <w:rsid w:val="07373A6B"/>
    <w:rsid w:val="076BDAD5"/>
    <w:rsid w:val="076C11C2"/>
    <w:rsid w:val="07CC412D"/>
    <w:rsid w:val="07E9526E"/>
    <w:rsid w:val="0809FA3E"/>
    <w:rsid w:val="0825E522"/>
    <w:rsid w:val="082A8D98"/>
    <w:rsid w:val="089D0493"/>
    <w:rsid w:val="08D8FAD2"/>
    <w:rsid w:val="08EB4AE2"/>
    <w:rsid w:val="08F34CE0"/>
    <w:rsid w:val="093BF08D"/>
    <w:rsid w:val="09434D5E"/>
    <w:rsid w:val="09A5CA9F"/>
    <w:rsid w:val="09EAD44A"/>
    <w:rsid w:val="0A02FAB0"/>
    <w:rsid w:val="0A2303F9"/>
    <w:rsid w:val="0A9FECD9"/>
    <w:rsid w:val="0B419B00"/>
    <w:rsid w:val="0B6901E0"/>
    <w:rsid w:val="0B7D7F0E"/>
    <w:rsid w:val="0BE5CBFB"/>
    <w:rsid w:val="0BFED45B"/>
    <w:rsid w:val="0DA7D5D2"/>
    <w:rsid w:val="0E269010"/>
    <w:rsid w:val="0F455163"/>
    <w:rsid w:val="102CADC7"/>
    <w:rsid w:val="11277E1F"/>
    <w:rsid w:val="113FB094"/>
    <w:rsid w:val="11CCD200"/>
    <w:rsid w:val="124D4DBB"/>
    <w:rsid w:val="1296F8DE"/>
    <w:rsid w:val="12B47988"/>
    <w:rsid w:val="130093B4"/>
    <w:rsid w:val="137A4F47"/>
    <w:rsid w:val="1441C1A3"/>
    <w:rsid w:val="1576B219"/>
    <w:rsid w:val="15C32EF2"/>
    <w:rsid w:val="15D56A6E"/>
    <w:rsid w:val="1617EACB"/>
    <w:rsid w:val="16E343BE"/>
    <w:rsid w:val="16E384F5"/>
    <w:rsid w:val="17907083"/>
    <w:rsid w:val="18290982"/>
    <w:rsid w:val="18417059"/>
    <w:rsid w:val="185682F5"/>
    <w:rsid w:val="18DC4DF8"/>
    <w:rsid w:val="193D0999"/>
    <w:rsid w:val="19547909"/>
    <w:rsid w:val="19781EF5"/>
    <w:rsid w:val="197AB1CE"/>
    <w:rsid w:val="19A32F88"/>
    <w:rsid w:val="19CD6721"/>
    <w:rsid w:val="1A71C57A"/>
    <w:rsid w:val="1A7BC543"/>
    <w:rsid w:val="1B5754FA"/>
    <w:rsid w:val="1B9BCD2C"/>
    <w:rsid w:val="1BCA2E0D"/>
    <w:rsid w:val="1BFED114"/>
    <w:rsid w:val="1C3C194E"/>
    <w:rsid w:val="1C91188D"/>
    <w:rsid w:val="1CD21771"/>
    <w:rsid w:val="1D1341D7"/>
    <w:rsid w:val="1D65FE6E"/>
    <w:rsid w:val="1DD31FC0"/>
    <w:rsid w:val="1E28864E"/>
    <w:rsid w:val="1E559D3C"/>
    <w:rsid w:val="1F6EF021"/>
    <w:rsid w:val="1F7EDBDD"/>
    <w:rsid w:val="1FBCD6A7"/>
    <w:rsid w:val="1FCD1DF9"/>
    <w:rsid w:val="208659E1"/>
    <w:rsid w:val="20C5855A"/>
    <w:rsid w:val="20CDA35A"/>
    <w:rsid w:val="20DDE284"/>
    <w:rsid w:val="2108C685"/>
    <w:rsid w:val="210915FF"/>
    <w:rsid w:val="21CA73DF"/>
    <w:rsid w:val="22222A42"/>
    <w:rsid w:val="22BB5497"/>
    <w:rsid w:val="23106345"/>
    <w:rsid w:val="23361C29"/>
    <w:rsid w:val="23C1F261"/>
    <w:rsid w:val="242745A8"/>
    <w:rsid w:val="247ECECD"/>
    <w:rsid w:val="251675F6"/>
    <w:rsid w:val="2530262E"/>
    <w:rsid w:val="25851660"/>
    <w:rsid w:val="2657196F"/>
    <w:rsid w:val="26B810AF"/>
    <w:rsid w:val="26F9ED9D"/>
    <w:rsid w:val="270C0C0E"/>
    <w:rsid w:val="27102C08"/>
    <w:rsid w:val="276CBCAA"/>
    <w:rsid w:val="27D3E03A"/>
    <w:rsid w:val="2800A3A7"/>
    <w:rsid w:val="2819683C"/>
    <w:rsid w:val="29517476"/>
    <w:rsid w:val="29E092EC"/>
    <w:rsid w:val="29EF5997"/>
    <w:rsid w:val="2A5AB047"/>
    <w:rsid w:val="2ADD3C59"/>
    <w:rsid w:val="2B10F677"/>
    <w:rsid w:val="2B1CFE22"/>
    <w:rsid w:val="2B46D5E5"/>
    <w:rsid w:val="2B8296C5"/>
    <w:rsid w:val="2C0E7EE6"/>
    <w:rsid w:val="2C5D6FE4"/>
    <w:rsid w:val="2CA8739F"/>
    <w:rsid w:val="2CC3D612"/>
    <w:rsid w:val="2CD243CA"/>
    <w:rsid w:val="2D960088"/>
    <w:rsid w:val="2DBC470C"/>
    <w:rsid w:val="2E8A1317"/>
    <w:rsid w:val="2F6AAA19"/>
    <w:rsid w:val="2F73AC6D"/>
    <w:rsid w:val="2F7CB78A"/>
    <w:rsid w:val="2FCDF2FA"/>
    <w:rsid w:val="300F12DF"/>
    <w:rsid w:val="3027C983"/>
    <w:rsid w:val="31B16F18"/>
    <w:rsid w:val="31CD8541"/>
    <w:rsid w:val="31D6F30D"/>
    <w:rsid w:val="326A1944"/>
    <w:rsid w:val="337C42FD"/>
    <w:rsid w:val="33F35142"/>
    <w:rsid w:val="341FF3F9"/>
    <w:rsid w:val="342671D4"/>
    <w:rsid w:val="34637688"/>
    <w:rsid w:val="34884841"/>
    <w:rsid w:val="34CDA123"/>
    <w:rsid w:val="35096620"/>
    <w:rsid w:val="35AF6F92"/>
    <w:rsid w:val="35EB9D19"/>
    <w:rsid w:val="360FACDF"/>
    <w:rsid w:val="362075D4"/>
    <w:rsid w:val="36A53681"/>
    <w:rsid w:val="373E26EE"/>
    <w:rsid w:val="375E7B4B"/>
    <w:rsid w:val="37B099F7"/>
    <w:rsid w:val="380D32C2"/>
    <w:rsid w:val="3812D01E"/>
    <w:rsid w:val="384106E2"/>
    <w:rsid w:val="38E10C76"/>
    <w:rsid w:val="395EDA25"/>
    <w:rsid w:val="3966B199"/>
    <w:rsid w:val="399467D4"/>
    <w:rsid w:val="3B0B5627"/>
    <w:rsid w:val="3B3A6DB6"/>
    <w:rsid w:val="3B5B3F2A"/>
    <w:rsid w:val="3BF56F22"/>
    <w:rsid w:val="3BFEE68B"/>
    <w:rsid w:val="3C281301"/>
    <w:rsid w:val="3C331DD4"/>
    <w:rsid w:val="3C40AB3E"/>
    <w:rsid w:val="3C495A93"/>
    <w:rsid w:val="3CC15DE0"/>
    <w:rsid w:val="3DEA704D"/>
    <w:rsid w:val="3E7B4FA8"/>
    <w:rsid w:val="3E7E0814"/>
    <w:rsid w:val="3E9CACEA"/>
    <w:rsid w:val="3EE2EF93"/>
    <w:rsid w:val="3F628699"/>
    <w:rsid w:val="401090BD"/>
    <w:rsid w:val="4039EDC8"/>
    <w:rsid w:val="403BDBE6"/>
    <w:rsid w:val="411E56BE"/>
    <w:rsid w:val="41E1CC98"/>
    <w:rsid w:val="41F056CB"/>
    <w:rsid w:val="421D9045"/>
    <w:rsid w:val="422BBED5"/>
    <w:rsid w:val="4289512B"/>
    <w:rsid w:val="430463B3"/>
    <w:rsid w:val="4313516D"/>
    <w:rsid w:val="43CC5578"/>
    <w:rsid w:val="4401742B"/>
    <w:rsid w:val="441DBC07"/>
    <w:rsid w:val="44C78727"/>
    <w:rsid w:val="44FF577B"/>
    <w:rsid w:val="45B753AC"/>
    <w:rsid w:val="4607D340"/>
    <w:rsid w:val="464224AE"/>
    <w:rsid w:val="4651D0BC"/>
    <w:rsid w:val="466FA14B"/>
    <w:rsid w:val="46ED0155"/>
    <w:rsid w:val="46F4CF35"/>
    <w:rsid w:val="4769E470"/>
    <w:rsid w:val="47F2F586"/>
    <w:rsid w:val="47F559FF"/>
    <w:rsid w:val="48397813"/>
    <w:rsid w:val="48550D99"/>
    <w:rsid w:val="4880B489"/>
    <w:rsid w:val="488D2DA9"/>
    <w:rsid w:val="496D05D5"/>
    <w:rsid w:val="497FFB6F"/>
    <w:rsid w:val="49AB932F"/>
    <w:rsid w:val="4A064D79"/>
    <w:rsid w:val="4AAD6E89"/>
    <w:rsid w:val="4ACCFD1C"/>
    <w:rsid w:val="4B1EE97D"/>
    <w:rsid w:val="4C2F0C37"/>
    <w:rsid w:val="4C76F006"/>
    <w:rsid w:val="4D136CA6"/>
    <w:rsid w:val="4D49A641"/>
    <w:rsid w:val="4D85882D"/>
    <w:rsid w:val="4D9AA53D"/>
    <w:rsid w:val="4DB874F4"/>
    <w:rsid w:val="4DDC68EB"/>
    <w:rsid w:val="4E2A9E81"/>
    <w:rsid w:val="4E47E8B9"/>
    <w:rsid w:val="4E6000AF"/>
    <w:rsid w:val="4ED8BCF5"/>
    <w:rsid w:val="4F4A18B5"/>
    <w:rsid w:val="506C20F7"/>
    <w:rsid w:val="50C59209"/>
    <w:rsid w:val="50E28FAC"/>
    <w:rsid w:val="50F20C3A"/>
    <w:rsid w:val="51739AC7"/>
    <w:rsid w:val="51B545E8"/>
    <w:rsid w:val="51DB786F"/>
    <w:rsid w:val="522AB0DD"/>
    <w:rsid w:val="52848074"/>
    <w:rsid w:val="52A3321C"/>
    <w:rsid w:val="52BA6202"/>
    <w:rsid w:val="53018AE9"/>
    <w:rsid w:val="5384625F"/>
    <w:rsid w:val="545225FE"/>
    <w:rsid w:val="54F1568B"/>
    <w:rsid w:val="55A2F6CD"/>
    <w:rsid w:val="55BA4349"/>
    <w:rsid w:val="567E8558"/>
    <w:rsid w:val="56C51FEC"/>
    <w:rsid w:val="56E3B201"/>
    <w:rsid w:val="571A249C"/>
    <w:rsid w:val="576CDA3E"/>
    <w:rsid w:val="57841D8F"/>
    <w:rsid w:val="589532BE"/>
    <w:rsid w:val="58C22F44"/>
    <w:rsid w:val="58C9AA8C"/>
    <w:rsid w:val="591F157D"/>
    <w:rsid w:val="59242FAB"/>
    <w:rsid w:val="59A3F3CD"/>
    <w:rsid w:val="59D2662B"/>
    <w:rsid w:val="59E63D9B"/>
    <w:rsid w:val="59F96889"/>
    <w:rsid w:val="59FD1AA8"/>
    <w:rsid w:val="5A100E2D"/>
    <w:rsid w:val="5AB2CF19"/>
    <w:rsid w:val="5B1848FA"/>
    <w:rsid w:val="5BA1303B"/>
    <w:rsid w:val="5BFB296A"/>
    <w:rsid w:val="5C99F27C"/>
    <w:rsid w:val="5C9AA623"/>
    <w:rsid w:val="5D08ACCE"/>
    <w:rsid w:val="5D3B9B74"/>
    <w:rsid w:val="5D6939C0"/>
    <w:rsid w:val="5D90AA6F"/>
    <w:rsid w:val="5D963988"/>
    <w:rsid w:val="5E63F61E"/>
    <w:rsid w:val="5E78AD70"/>
    <w:rsid w:val="5EBB4E28"/>
    <w:rsid w:val="5F1B0B6D"/>
    <w:rsid w:val="5F8F6BCF"/>
    <w:rsid w:val="5FB061F3"/>
    <w:rsid w:val="6034E532"/>
    <w:rsid w:val="6046F343"/>
    <w:rsid w:val="6144D910"/>
    <w:rsid w:val="61C8962D"/>
    <w:rsid w:val="62262E1F"/>
    <w:rsid w:val="6248CF4D"/>
    <w:rsid w:val="632D189E"/>
    <w:rsid w:val="63BDCDB6"/>
    <w:rsid w:val="63DB5337"/>
    <w:rsid w:val="643EE2B3"/>
    <w:rsid w:val="65118773"/>
    <w:rsid w:val="65B36C76"/>
    <w:rsid w:val="65EDB0FC"/>
    <w:rsid w:val="6620A455"/>
    <w:rsid w:val="66403ADF"/>
    <w:rsid w:val="6689AD03"/>
    <w:rsid w:val="67B8969C"/>
    <w:rsid w:val="67E1FF43"/>
    <w:rsid w:val="67F3E37F"/>
    <w:rsid w:val="67F9BAF4"/>
    <w:rsid w:val="687134A7"/>
    <w:rsid w:val="6877960A"/>
    <w:rsid w:val="689F5EF3"/>
    <w:rsid w:val="68CEB16A"/>
    <w:rsid w:val="68DBD570"/>
    <w:rsid w:val="690BA427"/>
    <w:rsid w:val="691253D6"/>
    <w:rsid w:val="693DA891"/>
    <w:rsid w:val="6984AA71"/>
    <w:rsid w:val="69A4665C"/>
    <w:rsid w:val="6A17B5F0"/>
    <w:rsid w:val="6A98A5D6"/>
    <w:rsid w:val="6AF2A229"/>
    <w:rsid w:val="6AF6C194"/>
    <w:rsid w:val="6B3471EA"/>
    <w:rsid w:val="6B36D88D"/>
    <w:rsid w:val="6B4F8E93"/>
    <w:rsid w:val="6B88679A"/>
    <w:rsid w:val="6BCC76E4"/>
    <w:rsid w:val="6C188917"/>
    <w:rsid w:val="6C2B97F9"/>
    <w:rsid w:val="6C66EAA9"/>
    <w:rsid w:val="6CDBB503"/>
    <w:rsid w:val="6D40C895"/>
    <w:rsid w:val="6E3619BC"/>
    <w:rsid w:val="6E702E62"/>
    <w:rsid w:val="6E8655D4"/>
    <w:rsid w:val="6ED987EC"/>
    <w:rsid w:val="6F2B5496"/>
    <w:rsid w:val="6F4518C5"/>
    <w:rsid w:val="6F5D7AC0"/>
    <w:rsid w:val="6F5FF887"/>
    <w:rsid w:val="6F723A8B"/>
    <w:rsid w:val="6FEB6787"/>
    <w:rsid w:val="701214E3"/>
    <w:rsid w:val="70DAF495"/>
    <w:rsid w:val="7150A8D6"/>
    <w:rsid w:val="72AF78D3"/>
    <w:rsid w:val="730944DD"/>
    <w:rsid w:val="732706B8"/>
    <w:rsid w:val="73DBC8DE"/>
    <w:rsid w:val="73EF6271"/>
    <w:rsid w:val="740E806D"/>
    <w:rsid w:val="74338C55"/>
    <w:rsid w:val="745D4454"/>
    <w:rsid w:val="746C9586"/>
    <w:rsid w:val="748129AE"/>
    <w:rsid w:val="7491092F"/>
    <w:rsid w:val="74CCE0D3"/>
    <w:rsid w:val="74DB2702"/>
    <w:rsid w:val="7588E782"/>
    <w:rsid w:val="761EDF16"/>
    <w:rsid w:val="76916A4E"/>
    <w:rsid w:val="76F30789"/>
    <w:rsid w:val="771C29CA"/>
    <w:rsid w:val="772B672C"/>
    <w:rsid w:val="775727E6"/>
    <w:rsid w:val="788E4A12"/>
    <w:rsid w:val="792049D0"/>
    <w:rsid w:val="7984C2C2"/>
    <w:rsid w:val="79B54BAE"/>
    <w:rsid w:val="7A4CEB38"/>
    <w:rsid w:val="7ABC1FD4"/>
    <w:rsid w:val="7B002C5C"/>
    <w:rsid w:val="7B3D68A2"/>
    <w:rsid w:val="7B91A8D8"/>
    <w:rsid w:val="7BF15EA9"/>
    <w:rsid w:val="7C0C11AB"/>
    <w:rsid w:val="7CABDC9D"/>
    <w:rsid w:val="7CB122EA"/>
    <w:rsid w:val="7D5C26C7"/>
    <w:rsid w:val="7E438F01"/>
    <w:rsid w:val="7E48543B"/>
    <w:rsid w:val="7E4E0400"/>
    <w:rsid w:val="7E8D49C1"/>
    <w:rsid w:val="7ECE71A8"/>
    <w:rsid w:val="7ECF0ACD"/>
    <w:rsid w:val="7EDE5D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48185"/>
  <w15:docId w15:val="{97C0F745-BA1C-40DA-A63E-34FADBF2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502E"/>
    <w:rPr>
      <w:lang w:val="en-GB"/>
    </w:rPr>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Aufzählung,Paragraph 1,Equipment,Figure_name,Numbered Indented Text,List Paragraph Char Char,RFP SUB Points,b1"/>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uiPriority w:val="59"/>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2476BD"/>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2476BD"/>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2476BD"/>
    <w:pPr>
      <w:framePr w:hSpace="187" w:wrap="around" w:vAnchor="page" w:hAnchor="page" w:xAlign="center" w:yAlign="center"/>
      <w:tabs>
        <w:tab w:val="right" w:leader="dot" w:pos="237"/>
        <w:tab w:val="left" w:pos="1100"/>
        <w:tab w:val="left" w:pos="1320"/>
      </w:tabs>
      <w:spacing w:after="0" w:line="240" w:lineRule="auto"/>
      <w:ind w:left="221" w:right="805"/>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uiPriority w:val="99"/>
    <w:rsid w:val="004B3F4F"/>
    <w:rPr>
      <w:szCs w:val="20"/>
      <w:lang w:eastAsia="en-US"/>
    </w:rPr>
  </w:style>
  <w:style w:type="paragraph" w:styleId="Footer">
    <w:name w:val="footer"/>
    <w:basedOn w:val="Normal"/>
    <w:link w:val="Foot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uiPriority w:val="20"/>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sid w:val="004B3F4F"/>
    <w:rPr>
      <w:sz w:val="16"/>
      <w:szCs w:val="16"/>
    </w:rPr>
  </w:style>
  <w:style w:type="paragraph" w:styleId="CommentText">
    <w:name w:val="annotation text"/>
    <w:basedOn w:val="Normal"/>
    <w:link w:val="CommentTextChar"/>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Aufzählung Char,Paragraph 1 Char,Equipment Char,Figure_name Char"/>
    <w:basedOn w:val="DefaultParagraphFont"/>
    <w:link w:val="ListParagraph"/>
    <w:uiPriority w:val="34"/>
    <w:qFormat/>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iPriority w:val="99"/>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eastAsia="en-US"/>
    </w:rPr>
  </w:style>
  <w:style w:type="character" w:customStyle="1" w:styleId="CERBODYCharChar">
    <w:name w:val="CER BODY Char Char"/>
    <w:basedOn w:val="DefaultParagraphFont"/>
    <w:link w:val="CERBODYChar"/>
    <w:rsid w:val="004B3F4F"/>
    <w:rPr>
      <w:rFonts w:ascii="Arial" w:eastAsia="Times New Roman" w:hAnsi="Arial" w:cs="Times New Roman"/>
      <w:lang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4"/>
      </w:numPr>
      <w:spacing w:before="120" w:after="120" w:line="240" w:lineRule="auto"/>
      <w:jc w:val="both"/>
    </w:pPr>
    <w:rPr>
      <w:rFonts w:ascii="Arial" w:eastAsia="Times New Roman" w:hAnsi="Arial" w:cs="Times New Roman"/>
      <w:color w:val="000000"/>
      <w:szCs w:val="24"/>
      <w:lang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qFormat/>
    <w:rsid w:val="00F57F05"/>
    <w:pPr>
      <w:numPr>
        <w:numId w:val="28"/>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rPr>
  </w:style>
  <w:style w:type="paragraph" w:customStyle="1" w:styleId="CERBULLET3">
    <w:name w:val="CER BULLET 3"/>
    <w:link w:val="CERBULLET3Char"/>
    <w:rsid w:val="004B3F4F"/>
    <w:pPr>
      <w:numPr>
        <w:numId w:val="5"/>
      </w:numPr>
      <w:tabs>
        <w:tab w:val="left" w:pos="1985"/>
      </w:tabs>
      <w:spacing w:before="120" w:after="120" w:line="240" w:lineRule="auto"/>
    </w:pPr>
    <w:rPr>
      <w:rFonts w:ascii="Arial" w:hAnsi="Arial"/>
      <w:color w:val="000000"/>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rPr>
  </w:style>
  <w:style w:type="paragraph" w:customStyle="1" w:styleId="CERBULLET2">
    <w:name w:val="CER BULLET 2"/>
    <w:link w:val="CERBULLET2Char"/>
    <w:rsid w:val="004B3F4F"/>
    <w:pPr>
      <w:numPr>
        <w:numId w:val="6"/>
      </w:numPr>
      <w:spacing w:before="120" w:after="120" w:line="240" w:lineRule="auto"/>
      <w:jc w:val="both"/>
    </w:pPr>
    <w:rPr>
      <w:rFonts w:ascii="Arial" w:hAnsi="Arial"/>
      <w:iCs/>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7"/>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8"/>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17"/>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rPr>
  </w:style>
  <w:style w:type="paragraph" w:customStyle="1" w:styleId="CERAPPENDIXBODYChar">
    <w:name w:val="CER APPENDIX BODY Char"/>
    <w:link w:val="CERAPPENDIXBODYCharChar"/>
    <w:qFormat/>
    <w:rsid w:val="00411414"/>
    <w:pPr>
      <w:numPr>
        <w:ilvl w:val="1"/>
        <w:numId w:val="17"/>
      </w:numPr>
      <w:tabs>
        <w:tab w:val="left" w:pos="851"/>
      </w:tabs>
      <w:spacing w:before="120" w:after="120" w:line="240" w:lineRule="auto"/>
      <w:jc w:val="both"/>
    </w:pPr>
    <w:rPr>
      <w:rFonts w:ascii="Arial" w:hAnsi="Arial"/>
      <w:color w:val="000000"/>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eastAsia="en-US"/>
    </w:rPr>
  </w:style>
  <w:style w:type="paragraph" w:customStyle="1" w:styleId="CERAppendixNumHeading">
    <w:name w:val="CER Appendix Num Heading"/>
    <w:next w:val="CERBodyManual"/>
    <w:link w:val="CERAppendixNumHeadingChar"/>
    <w:rsid w:val="004B3F4F"/>
    <w:pPr>
      <w:keepNext/>
      <w:numPr>
        <w:numId w:val="10"/>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numPr>
        <w:numId w:val="11"/>
      </w:numPr>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qFormat/>
    <w:rsid w:val="002D3681"/>
    <w:pPr>
      <w:keepNext/>
      <w:numPr>
        <w:ilvl w:val="1"/>
        <w:numId w:val="11"/>
      </w:numPr>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qFormat/>
    <w:rsid w:val="002D3681"/>
    <w:pPr>
      <w:keepNext/>
      <w:numPr>
        <w:ilvl w:val="2"/>
        <w:numId w:val="11"/>
      </w:numPr>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link w:val="CERLEVEL4Char"/>
    <w:qFormat/>
    <w:rsid w:val="0027789D"/>
    <w:pPr>
      <w:numPr>
        <w:ilvl w:val="3"/>
        <w:numId w:val="11"/>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11"/>
      </w:num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qFormat/>
    <w:rsid w:val="004B3F4F"/>
    <w:pPr>
      <w:numPr>
        <w:ilvl w:val="5"/>
        <w:numId w:val="11"/>
      </w:num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rsid w:val="009B7671"/>
    <w:pPr>
      <w:numPr>
        <w:ilvl w:val="6"/>
        <w:numId w:val="11"/>
      </w:numPr>
      <w:spacing w:before="120" w:after="120" w:line="240" w:lineRule="auto"/>
      <w:jc w:val="both"/>
    </w:pPr>
    <w:rPr>
      <w:rFonts w:ascii="Arial" w:eastAsia="Times New Roman" w:hAnsi="Arial" w:cs="Times New Roman"/>
      <w:lang w:val="en-US"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val="en-US" w:eastAsia="en-US"/>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rsid w:val="006821DF"/>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12"/>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val="en-US" w:eastAsia="en-US"/>
    </w:rPr>
  </w:style>
  <w:style w:type="character" w:customStyle="1" w:styleId="BodyTextChar">
    <w:name w:val="Body Text Char"/>
    <w:basedOn w:val="DefaultParagraphFont"/>
    <w:link w:val="BodyText"/>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val="en-US" w:eastAsia="en-US"/>
    </w:rPr>
  </w:style>
  <w:style w:type="paragraph" w:customStyle="1" w:styleId="CERAppendoxLevel4">
    <w:name w:val="CER Appendox Level 4"/>
    <w:basedOn w:val="Normal"/>
    <w:qFormat/>
    <w:rsid w:val="007B33B7"/>
    <w:pPr>
      <w:numPr>
        <w:numId w:val="21"/>
      </w:numPr>
      <w:spacing w:before="120" w:after="120" w:line="240" w:lineRule="auto"/>
      <w:jc w:val="both"/>
    </w:pPr>
    <w:rPr>
      <w:rFonts w:ascii="Arial" w:eastAsia="Times New Roman" w:hAnsi="Arial" w:cs="Times New Roman"/>
      <w:lang w:val="en-US"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14"/>
      </w:numPr>
    </w:pPr>
  </w:style>
  <w:style w:type="paragraph" w:customStyle="1" w:styleId="CVTableBullet">
    <w:name w:val="CV Table Bullet"/>
    <w:basedOn w:val="Normal"/>
    <w:rsid w:val="0074547A"/>
    <w:pPr>
      <w:numPr>
        <w:numId w:val="15"/>
      </w:numPr>
      <w:spacing w:before="60" w:after="60" w:line="240" w:lineRule="auto"/>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6"/>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6"/>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rsid w:val="00761A41"/>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8"/>
      </w:numPr>
      <w:spacing w:after="120" w:line="240" w:lineRule="auto"/>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9"/>
      </w:numPr>
    </w:pPr>
  </w:style>
  <w:style w:type="paragraph" w:customStyle="1" w:styleId="CERAppendixLevel2">
    <w:name w:val="CER Appendix Level 2"/>
    <w:basedOn w:val="BodyTextFirstIndent"/>
    <w:rsid w:val="00A3780A"/>
    <w:pPr>
      <w:numPr>
        <w:numId w:val="27"/>
      </w:numPr>
    </w:pPr>
    <w:rPr>
      <w:rFonts w:ascii="Arial" w:hAnsi="Arial"/>
    </w:rPr>
  </w:style>
  <w:style w:type="paragraph" w:customStyle="1" w:styleId="CERAppendixLevel3">
    <w:name w:val="CER Appendix Level 3"/>
    <w:basedOn w:val="CERAppendixLevel2"/>
    <w:next w:val="CERAppendixLevel2"/>
    <w:qFormat/>
    <w:rsid w:val="005D018A"/>
    <w:pPr>
      <w:numPr>
        <w:numId w:val="2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val="en-US"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numPr>
        <w:numId w:val="40"/>
      </w:numPr>
      <w:spacing w:before="120" w:after="120" w:line="240" w:lineRule="auto"/>
      <w:jc w:val="both"/>
      <w:outlineLvl w:val="3"/>
    </w:pPr>
    <w:rPr>
      <w:rFonts w:ascii="Arial" w:eastAsia="Times New Roman" w:hAnsi="Arial" w:cs="Times New Roman"/>
      <w:lang w:val="en-US"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val="en-US"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val="en-US"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22"/>
      </w:numPr>
      <w:spacing w:before="60" w:after="180" w:line="240" w:lineRule="auto"/>
    </w:pPr>
    <w:rPr>
      <w:rFonts w:ascii="Arial" w:eastAsia="MS Mincho" w:hAnsi="Arial" w:cs="Times New Roman"/>
      <w:b/>
      <w:caps/>
      <w:sz w:val="28"/>
      <w:szCs w:val="20"/>
      <w:lang w:eastAsia="en-US"/>
    </w:rPr>
  </w:style>
  <w:style w:type="paragraph" w:customStyle="1" w:styleId="APNUMHEAD2">
    <w:name w:val="AP NUM HEAD 2"/>
    <w:rsid w:val="00894513"/>
    <w:pPr>
      <w:numPr>
        <w:ilvl w:val="1"/>
        <w:numId w:val="22"/>
      </w:numPr>
      <w:spacing w:before="240" w:after="120" w:line="240" w:lineRule="auto"/>
    </w:pPr>
    <w:rPr>
      <w:rFonts w:ascii="Arial" w:eastAsia="MS Mincho" w:hAnsi="Arial" w:cs="Times New Roman"/>
      <w:b/>
      <w:caps/>
      <w:sz w:val="24"/>
      <w:szCs w:val="20"/>
      <w:lang w:eastAsia="en-US"/>
    </w:rPr>
  </w:style>
  <w:style w:type="paragraph" w:customStyle="1" w:styleId="APNUMHEAD3">
    <w:name w:val="AP NUM HEAD 3"/>
    <w:next w:val="Normal"/>
    <w:link w:val="APNUMHEAD3Char"/>
    <w:rsid w:val="00894513"/>
    <w:pPr>
      <w:keepNext/>
      <w:numPr>
        <w:ilvl w:val="2"/>
        <w:numId w:val="22"/>
      </w:numPr>
      <w:spacing w:after="0" w:line="240" w:lineRule="auto"/>
    </w:pPr>
    <w:rPr>
      <w:rFonts w:ascii="Arial" w:eastAsia="MS Mincho" w:hAnsi="Arial" w:cs="Times New Roman"/>
      <w:b/>
      <w:color w:val="000000"/>
      <w:sz w:val="24"/>
      <w:szCs w:val="20"/>
      <w:lang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28"/>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GB" w:eastAsia="en-US"/>
    </w:rPr>
  </w:style>
  <w:style w:type="paragraph" w:customStyle="1" w:styleId="Level2">
    <w:name w:val="Level 2"/>
    <w:basedOn w:val="Normal"/>
    <w:next w:val="NormalIndent1"/>
    <w:link w:val="Level2Char"/>
    <w:rsid w:val="00894513"/>
    <w:pPr>
      <w:keepNext/>
      <w:numPr>
        <w:ilvl w:val="1"/>
        <w:numId w:val="23"/>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23"/>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23"/>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23"/>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23"/>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23"/>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23"/>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23"/>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25"/>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25"/>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25"/>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25"/>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25"/>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25"/>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24"/>
      </w:numPr>
    </w:pPr>
  </w:style>
  <w:style w:type="paragraph" w:customStyle="1" w:styleId="AOAltHead4">
    <w:name w:val="AOAltHead4"/>
    <w:basedOn w:val="AOHead4"/>
    <w:next w:val="Normal"/>
    <w:rsid w:val="00894513"/>
    <w:pPr>
      <w:numPr>
        <w:numId w:val="24"/>
      </w:numPr>
    </w:pPr>
  </w:style>
  <w:style w:type="paragraph" w:customStyle="1" w:styleId="AODocTxt">
    <w:name w:val="AODocTxt"/>
    <w:basedOn w:val="Normal"/>
    <w:rsid w:val="00894513"/>
    <w:pPr>
      <w:numPr>
        <w:numId w:val="26"/>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pPr>
  </w:style>
  <w:style w:type="paragraph" w:customStyle="1" w:styleId="AODocTxtL2">
    <w:name w:val="AODocTxtL2"/>
    <w:basedOn w:val="AODocTxt"/>
    <w:rsid w:val="00894513"/>
    <w:pPr>
      <w:numPr>
        <w:ilvl w:val="2"/>
      </w:numPr>
      <w:tabs>
        <w:tab w:val="num" w:pos="851"/>
      </w:tabs>
    </w:pPr>
  </w:style>
  <w:style w:type="paragraph" w:customStyle="1" w:styleId="AODocTxtL3">
    <w:name w:val="AODocTxtL3"/>
    <w:basedOn w:val="AODocTxt"/>
    <w:rsid w:val="00894513"/>
    <w:pPr>
      <w:numPr>
        <w:ilvl w:val="3"/>
      </w:numPr>
      <w:tabs>
        <w:tab w:val="num" w:pos="851"/>
      </w:tabs>
    </w:pPr>
  </w:style>
  <w:style w:type="paragraph" w:customStyle="1" w:styleId="AODocTxtL4">
    <w:name w:val="AODocTxtL4"/>
    <w:basedOn w:val="AODocTxt"/>
    <w:rsid w:val="00894513"/>
    <w:pPr>
      <w:numPr>
        <w:ilvl w:val="4"/>
      </w:numPr>
      <w:tabs>
        <w:tab w:val="num" w:pos="1701"/>
      </w:tabs>
    </w:pPr>
  </w:style>
  <w:style w:type="paragraph" w:customStyle="1" w:styleId="AODocTxtL5">
    <w:name w:val="AODocTxtL5"/>
    <w:basedOn w:val="AODocTxt"/>
    <w:rsid w:val="00894513"/>
    <w:pPr>
      <w:numPr>
        <w:ilvl w:val="5"/>
      </w:numPr>
      <w:tabs>
        <w:tab w:val="num" w:pos="2552"/>
      </w:tabs>
    </w:pPr>
  </w:style>
  <w:style w:type="paragraph" w:customStyle="1" w:styleId="AODocTxtL6">
    <w:name w:val="AODocTxtL6"/>
    <w:basedOn w:val="AODocTxt"/>
    <w:rsid w:val="00894513"/>
    <w:pPr>
      <w:numPr>
        <w:ilvl w:val="6"/>
      </w:numPr>
      <w:tabs>
        <w:tab w:val="num" w:pos="3402"/>
      </w:tabs>
    </w:pPr>
  </w:style>
  <w:style w:type="paragraph" w:customStyle="1" w:styleId="AODocTxtL7">
    <w:name w:val="AODocTxtL7"/>
    <w:basedOn w:val="AODocTxt"/>
    <w:rsid w:val="00894513"/>
    <w:pPr>
      <w:numPr>
        <w:ilvl w:val="7"/>
      </w:numPr>
      <w:tabs>
        <w:tab w:val="num" w:pos="3402"/>
      </w:tabs>
    </w:pPr>
  </w:style>
  <w:style w:type="paragraph" w:customStyle="1" w:styleId="AODocTxtL8">
    <w:name w:val="AODocTxtL8"/>
    <w:basedOn w:val="AODocTxt"/>
    <w:rsid w:val="00894513"/>
    <w:pPr>
      <w:numPr>
        <w:ilvl w:val="8"/>
      </w:numPr>
      <w:tabs>
        <w:tab w:val="num" w:pos="3240"/>
      </w:tabs>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28"/>
      </w:numPr>
      <w:spacing w:before="120" w:after="120" w:line="280" w:lineRule="atLeast"/>
      <w:contextualSpacing/>
    </w:pPr>
    <w:rPr>
      <w:rFonts w:eastAsia="Times New Roman" w:cs="Times New Roman"/>
      <w:lang w:val="en-AU" w:eastAsia="en-US"/>
    </w:rPr>
  </w:style>
  <w:style w:type="table" w:customStyle="1" w:styleId="LightList1">
    <w:name w:val="Light List1"/>
    <w:basedOn w:val="TableNormal"/>
    <w:uiPriority w:val="61"/>
    <w:rsid w:val="006D1A99"/>
    <w:pPr>
      <w:spacing w:after="0" w:line="240" w:lineRule="auto"/>
    </w:pPr>
    <w:rPr>
      <w:rFonts w:asciiTheme="majorHAnsi" w:eastAsiaTheme="majorEastAsia" w:hAnsiTheme="majorHAnsi" w:cstheme="majorBidi"/>
      <w:lang w:val="de-DE"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Mention1">
    <w:name w:val="Mention1"/>
    <w:basedOn w:val="DefaultParagraphFont"/>
    <w:uiPriority w:val="99"/>
    <w:semiHidden/>
    <w:unhideWhenUsed/>
    <w:rsid w:val="008D1E2C"/>
    <w:rPr>
      <w:color w:val="2B579A"/>
      <w:shd w:val="clear" w:color="auto" w:fill="E6E6E6"/>
    </w:rPr>
  </w:style>
  <w:style w:type="paragraph" w:customStyle="1" w:styleId="MSFunctiontitle">
    <w:name w:val="MS Function title"/>
    <w:basedOn w:val="Normal"/>
    <w:next w:val="Normal"/>
    <w:rsid w:val="00E877A7"/>
    <w:pPr>
      <w:keepNext/>
      <w:keepLines/>
      <w:tabs>
        <w:tab w:val="left" w:pos="357"/>
      </w:tabs>
      <w:spacing w:before="120" w:after="120" w:line="240" w:lineRule="auto"/>
    </w:pPr>
    <w:rPr>
      <w:rFonts w:ascii="Times New Roman" w:eastAsia="Times New Roman" w:hAnsi="Times New Roman" w:cs="Times New Roman"/>
      <w:b/>
      <w:snapToGrid w:val="0"/>
      <w:sz w:val="24"/>
      <w:szCs w:val="24"/>
      <w:lang w:val="en-US" w:eastAsia="de-DE"/>
    </w:rPr>
  </w:style>
  <w:style w:type="character" w:customStyle="1" w:styleId="UnresolvedMention1">
    <w:name w:val="Unresolved Mention1"/>
    <w:basedOn w:val="DefaultParagraphFont"/>
    <w:uiPriority w:val="99"/>
    <w:semiHidden/>
    <w:unhideWhenUsed/>
    <w:rsid w:val="00DC48B2"/>
    <w:rPr>
      <w:color w:val="808080"/>
      <w:shd w:val="clear" w:color="auto" w:fill="E6E6E6"/>
    </w:rPr>
  </w:style>
  <w:style w:type="character" w:customStyle="1" w:styleId="UnresolvedMention2">
    <w:name w:val="Unresolved Mention2"/>
    <w:basedOn w:val="DefaultParagraphFont"/>
    <w:uiPriority w:val="99"/>
    <w:semiHidden/>
    <w:unhideWhenUsed/>
    <w:rsid w:val="006C475B"/>
    <w:rPr>
      <w:color w:val="808080"/>
      <w:shd w:val="clear" w:color="auto" w:fill="E6E6E6"/>
    </w:rPr>
  </w:style>
  <w:style w:type="character" w:customStyle="1" w:styleId="UnresolvedMention3">
    <w:name w:val="Unresolved Mention3"/>
    <w:basedOn w:val="DefaultParagraphFont"/>
    <w:uiPriority w:val="99"/>
    <w:semiHidden/>
    <w:unhideWhenUsed/>
    <w:rsid w:val="00AD6E35"/>
    <w:rPr>
      <w:color w:val="808080"/>
      <w:shd w:val="clear" w:color="auto" w:fill="E6E6E6"/>
    </w:rPr>
  </w:style>
  <w:style w:type="character" w:customStyle="1" w:styleId="UnresolvedMention4">
    <w:name w:val="Unresolved Mention4"/>
    <w:basedOn w:val="DefaultParagraphFont"/>
    <w:uiPriority w:val="99"/>
    <w:semiHidden/>
    <w:unhideWhenUsed/>
    <w:rsid w:val="00DF2255"/>
    <w:rPr>
      <w:color w:val="808080"/>
      <w:shd w:val="clear" w:color="auto" w:fill="E6E6E6"/>
    </w:rPr>
  </w:style>
  <w:style w:type="character" w:customStyle="1" w:styleId="UnresolvedMention5">
    <w:name w:val="Unresolved Mention5"/>
    <w:basedOn w:val="DefaultParagraphFont"/>
    <w:uiPriority w:val="99"/>
    <w:semiHidden/>
    <w:unhideWhenUsed/>
    <w:rsid w:val="00293147"/>
    <w:rPr>
      <w:color w:val="808080"/>
      <w:shd w:val="clear" w:color="auto" w:fill="E6E6E6"/>
    </w:rPr>
  </w:style>
  <w:style w:type="character" w:customStyle="1" w:styleId="UnresolvedMention6">
    <w:name w:val="Unresolved Mention6"/>
    <w:basedOn w:val="DefaultParagraphFont"/>
    <w:uiPriority w:val="99"/>
    <w:semiHidden/>
    <w:unhideWhenUsed/>
    <w:rsid w:val="00FE3CC6"/>
    <w:rPr>
      <w:color w:val="808080"/>
      <w:shd w:val="clear" w:color="auto" w:fill="E6E6E6"/>
    </w:rPr>
  </w:style>
  <w:style w:type="table" w:customStyle="1" w:styleId="LightShading1">
    <w:name w:val="Light Shading1"/>
    <w:basedOn w:val="TableNormal"/>
    <w:next w:val="LightShading"/>
    <w:uiPriority w:val="60"/>
    <w:rsid w:val="000B56C4"/>
    <w:pPr>
      <w:spacing w:after="0" w:line="240" w:lineRule="auto"/>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0B56C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ERLEVEL4Char">
    <w:name w:val="CER LEVEL 4 Char"/>
    <w:basedOn w:val="DefaultParagraphFont"/>
    <w:link w:val="CERLEVEL4"/>
    <w:locked/>
    <w:rsid w:val="000C546A"/>
    <w:rPr>
      <w:rFonts w:ascii="Arial" w:eastAsia="Times New Roman" w:hAnsi="Arial" w:cs="Times New Roman"/>
      <w:lang w:val="en-GB" w:eastAsia="en-US"/>
    </w:rPr>
  </w:style>
  <w:style w:type="character" w:customStyle="1" w:styleId="fontstyle01">
    <w:name w:val="fontstyle01"/>
    <w:basedOn w:val="DefaultParagraphFont"/>
    <w:rsid w:val="009A2E26"/>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391CC3"/>
    <w:rPr>
      <w:rFonts w:ascii="TimesNewRoman" w:hAnsi="TimesNewRoman" w:hint="default"/>
      <w:b w:val="0"/>
      <w:bCs w:val="0"/>
      <w:i w:val="0"/>
      <w:iCs w:val="0"/>
      <w:color w:val="000000"/>
      <w:sz w:val="24"/>
      <w:szCs w:val="24"/>
    </w:rPr>
  </w:style>
  <w:style w:type="character" w:styleId="UnresolvedMention">
    <w:name w:val="Unresolved Mention"/>
    <w:basedOn w:val="DefaultParagraphFont"/>
    <w:uiPriority w:val="99"/>
    <w:semiHidden/>
    <w:unhideWhenUsed/>
    <w:rsid w:val="006077EC"/>
    <w:rPr>
      <w:color w:val="605E5C"/>
      <w:shd w:val="clear" w:color="auto" w:fill="E1DFDD"/>
    </w:rPr>
  </w:style>
  <w:style w:type="table" w:styleId="GridTable4-Accent6">
    <w:name w:val="Grid Table 4 Accent 6"/>
    <w:basedOn w:val="TableNormal"/>
    <w:uiPriority w:val="49"/>
    <w:rsid w:val="002F616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84159016">
      <w:bodyDiv w:val="1"/>
      <w:marLeft w:val="0"/>
      <w:marRight w:val="0"/>
      <w:marTop w:val="0"/>
      <w:marBottom w:val="0"/>
      <w:divBdr>
        <w:top w:val="none" w:sz="0" w:space="0" w:color="auto"/>
        <w:left w:val="none" w:sz="0" w:space="0" w:color="auto"/>
        <w:bottom w:val="none" w:sz="0" w:space="0" w:color="auto"/>
        <w:right w:val="none" w:sz="0" w:space="0" w:color="auto"/>
      </w:divBdr>
    </w:div>
    <w:div w:id="91902851">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17013985">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34558303">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49855397">
      <w:bodyDiv w:val="1"/>
      <w:marLeft w:val="0"/>
      <w:marRight w:val="0"/>
      <w:marTop w:val="0"/>
      <w:marBottom w:val="0"/>
      <w:divBdr>
        <w:top w:val="none" w:sz="0" w:space="0" w:color="auto"/>
        <w:left w:val="none" w:sz="0" w:space="0" w:color="auto"/>
        <w:bottom w:val="none" w:sz="0" w:space="0" w:color="auto"/>
        <w:right w:val="none" w:sz="0" w:space="0" w:color="auto"/>
      </w:divBdr>
      <w:divsChild>
        <w:div w:id="581178138">
          <w:marLeft w:val="0"/>
          <w:marRight w:val="0"/>
          <w:marTop w:val="0"/>
          <w:marBottom w:val="0"/>
          <w:divBdr>
            <w:top w:val="none" w:sz="0" w:space="0" w:color="auto"/>
            <w:left w:val="none" w:sz="0" w:space="0" w:color="auto"/>
            <w:bottom w:val="none" w:sz="0" w:space="0" w:color="auto"/>
            <w:right w:val="none" w:sz="0" w:space="0" w:color="auto"/>
          </w:divBdr>
        </w:div>
        <w:div w:id="1806775877">
          <w:marLeft w:val="0"/>
          <w:marRight w:val="0"/>
          <w:marTop w:val="0"/>
          <w:marBottom w:val="0"/>
          <w:divBdr>
            <w:top w:val="none" w:sz="0" w:space="0" w:color="auto"/>
            <w:left w:val="none" w:sz="0" w:space="0" w:color="auto"/>
            <w:bottom w:val="none" w:sz="0" w:space="0" w:color="auto"/>
            <w:right w:val="none" w:sz="0" w:space="0" w:color="auto"/>
          </w:divBdr>
        </w:div>
      </w:divsChild>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58611453">
      <w:bodyDiv w:val="1"/>
      <w:marLeft w:val="0"/>
      <w:marRight w:val="0"/>
      <w:marTop w:val="0"/>
      <w:marBottom w:val="0"/>
      <w:divBdr>
        <w:top w:val="none" w:sz="0" w:space="0" w:color="auto"/>
        <w:left w:val="none" w:sz="0" w:space="0" w:color="auto"/>
        <w:bottom w:val="none" w:sz="0" w:space="0" w:color="auto"/>
        <w:right w:val="none" w:sz="0" w:space="0" w:color="auto"/>
      </w:divBdr>
    </w:div>
    <w:div w:id="275645810">
      <w:bodyDiv w:val="1"/>
      <w:marLeft w:val="0"/>
      <w:marRight w:val="0"/>
      <w:marTop w:val="0"/>
      <w:marBottom w:val="0"/>
      <w:divBdr>
        <w:top w:val="none" w:sz="0" w:space="0" w:color="auto"/>
        <w:left w:val="none" w:sz="0" w:space="0" w:color="auto"/>
        <w:bottom w:val="none" w:sz="0" w:space="0" w:color="auto"/>
        <w:right w:val="none" w:sz="0" w:space="0" w:color="auto"/>
      </w:divBdr>
    </w:div>
    <w:div w:id="295382471">
      <w:bodyDiv w:val="1"/>
      <w:marLeft w:val="0"/>
      <w:marRight w:val="0"/>
      <w:marTop w:val="0"/>
      <w:marBottom w:val="0"/>
      <w:divBdr>
        <w:top w:val="none" w:sz="0" w:space="0" w:color="auto"/>
        <w:left w:val="none" w:sz="0" w:space="0" w:color="auto"/>
        <w:bottom w:val="none" w:sz="0" w:space="0" w:color="auto"/>
        <w:right w:val="none" w:sz="0" w:space="0" w:color="auto"/>
      </w:divBdr>
      <w:divsChild>
        <w:div w:id="1468351727">
          <w:marLeft w:val="0"/>
          <w:marRight w:val="0"/>
          <w:marTop w:val="0"/>
          <w:marBottom w:val="0"/>
          <w:divBdr>
            <w:top w:val="none" w:sz="0" w:space="0" w:color="auto"/>
            <w:left w:val="none" w:sz="0" w:space="0" w:color="auto"/>
            <w:bottom w:val="none" w:sz="0" w:space="0" w:color="auto"/>
            <w:right w:val="none" w:sz="0" w:space="0" w:color="auto"/>
          </w:divBdr>
        </w:div>
      </w:divsChild>
    </w:div>
    <w:div w:id="32605536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32344218">
      <w:bodyDiv w:val="1"/>
      <w:marLeft w:val="0"/>
      <w:marRight w:val="0"/>
      <w:marTop w:val="0"/>
      <w:marBottom w:val="0"/>
      <w:divBdr>
        <w:top w:val="none" w:sz="0" w:space="0" w:color="auto"/>
        <w:left w:val="none" w:sz="0" w:space="0" w:color="auto"/>
        <w:bottom w:val="none" w:sz="0" w:space="0" w:color="auto"/>
        <w:right w:val="none" w:sz="0" w:space="0" w:color="auto"/>
      </w:divBdr>
    </w:div>
    <w:div w:id="350839653">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366107098">
      <w:bodyDiv w:val="1"/>
      <w:marLeft w:val="0"/>
      <w:marRight w:val="0"/>
      <w:marTop w:val="0"/>
      <w:marBottom w:val="0"/>
      <w:divBdr>
        <w:top w:val="none" w:sz="0" w:space="0" w:color="auto"/>
        <w:left w:val="none" w:sz="0" w:space="0" w:color="auto"/>
        <w:bottom w:val="none" w:sz="0" w:space="0" w:color="auto"/>
        <w:right w:val="none" w:sz="0" w:space="0" w:color="auto"/>
      </w:divBdr>
    </w:div>
    <w:div w:id="377319481">
      <w:bodyDiv w:val="1"/>
      <w:marLeft w:val="0"/>
      <w:marRight w:val="0"/>
      <w:marTop w:val="0"/>
      <w:marBottom w:val="0"/>
      <w:divBdr>
        <w:top w:val="none" w:sz="0" w:space="0" w:color="auto"/>
        <w:left w:val="none" w:sz="0" w:space="0" w:color="auto"/>
        <w:bottom w:val="none" w:sz="0" w:space="0" w:color="auto"/>
        <w:right w:val="none" w:sz="0" w:space="0" w:color="auto"/>
      </w:divBdr>
    </w:div>
    <w:div w:id="384446988">
      <w:bodyDiv w:val="1"/>
      <w:marLeft w:val="0"/>
      <w:marRight w:val="0"/>
      <w:marTop w:val="0"/>
      <w:marBottom w:val="0"/>
      <w:divBdr>
        <w:top w:val="none" w:sz="0" w:space="0" w:color="auto"/>
        <w:left w:val="none" w:sz="0" w:space="0" w:color="auto"/>
        <w:bottom w:val="none" w:sz="0" w:space="0" w:color="auto"/>
        <w:right w:val="none" w:sz="0" w:space="0" w:color="auto"/>
      </w:divBdr>
      <w:divsChild>
        <w:div w:id="899832102">
          <w:marLeft w:val="0"/>
          <w:marRight w:val="0"/>
          <w:marTop w:val="0"/>
          <w:marBottom w:val="0"/>
          <w:divBdr>
            <w:top w:val="none" w:sz="0" w:space="0" w:color="auto"/>
            <w:left w:val="none" w:sz="0" w:space="0" w:color="auto"/>
            <w:bottom w:val="none" w:sz="0" w:space="0" w:color="auto"/>
            <w:right w:val="none" w:sz="0" w:space="0" w:color="auto"/>
          </w:divBdr>
        </w:div>
      </w:divsChild>
    </w:div>
    <w:div w:id="407195959">
      <w:bodyDiv w:val="1"/>
      <w:marLeft w:val="0"/>
      <w:marRight w:val="0"/>
      <w:marTop w:val="0"/>
      <w:marBottom w:val="0"/>
      <w:divBdr>
        <w:top w:val="none" w:sz="0" w:space="0" w:color="auto"/>
        <w:left w:val="none" w:sz="0" w:space="0" w:color="auto"/>
        <w:bottom w:val="none" w:sz="0" w:space="0" w:color="auto"/>
        <w:right w:val="none" w:sz="0" w:space="0" w:color="auto"/>
      </w:divBdr>
    </w:div>
    <w:div w:id="423110964">
      <w:bodyDiv w:val="1"/>
      <w:marLeft w:val="0"/>
      <w:marRight w:val="0"/>
      <w:marTop w:val="0"/>
      <w:marBottom w:val="0"/>
      <w:divBdr>
        <w:top w:val="none" w:sz="0" w:space="0" w:color="auto"/>
        <w:left w:val="none" w:sz="0" w:space="0" w:color="auto"/>
        <w:bottom w:val="none" w:sz="0" w:space="0" w:color="auto"/>
        <w:right w:val="none" w:sz="0" w:space="0" w:color="auto"/>
      </w:divBdr>
    </w:div>
    <w:div w:id="430469243">
      <w:bodyDiv w:val="1"/>
      <w:marLeft w:val="0"/>
      <w:marRight w:val="0"/>
      <w:marTop w:val="0"/>
      <w:marBottom w:val="0"/>
      <w:divBdr>
        <w:top w:val="none" w:sz="0" w:space="0" w:color="auto"/>
        <w:left w:val="none" w:sz="0" w:space="0" w:color="auto"/>
        <w:bottom w:val="none" w:sz="0" w:space="0" w:color="auto"/>
        <w:right w:val="none" w:sz="0" w:space="0" w:color="auto"/>
      </w:divBdr>
    </w:div>
    <w:div w:id="523251136">
      <w:bodyDiv w:val="1"/>
      <w:marLeft w:val="0"/>
      <w:marRight w:val="0"/>
      <w:marTop w:val="0"/>
      <w:marBottom w:val="0"/>
      <w:divBdr>
        <w:top w:val="none" w:sz="0" w:space="0" w:color="auto"/>
        <w:left w:val="none" w:sz="0" w:space="0" w:color="auto"/>
        <w:bottom w:val="none" w:sz="0" w:space="0" w:color="auto"/>
        <w:right w:val="none" w:sz="0" w:space="0" w:color="auto"/>
      </w:divBdr>
    </w:div>
    <w:div w:id="537089561">
      <w:bodyDiv w:val="1"/>
      <w:marLeft w:val="0"/>
      <w:marRight w:val="0"/>
      <w:marTop w:val="0"/>
      <w:marBottom w:val="0"/>
      <w:divBdr>
        <w:top w:val="none" w:sz="0" w:space="0" w:color="auto"/>
        <w:left w:val="none" w:sz="0" w:space="0" w:color="auto"/>
        <w:bottom w:val="none" w:sz="0" w:space="0" w:color="auto"/>
        <w:right w:val="none" w:sz="0" w:space="0" w:color="auto"/>
      </w:divBdr>
    </w:div>
    <w:div w:id="583075747">
      <w:bodyDiv w:val="1"/>
      <w:marLeft w:val="0"/>
      <w:marRight w:val="0"/>
      <w:marTop w:val="0"/>
      <w:marBottom w:val="0"/>
      <w:divBdr>
        <w:top w:val="none" w:sz="0" w:space="0" w:color="auto"/>
        <w:left w:val="none" w:sz="0" w:space="0" w:color="auto"/>
        <w:bottom w:val="none" w:sz="0" w:space="0" w:color="auto"/>
        <w:right w:val="none" w:sz="0" w:space="0" w:color="auto"/>
      </w:divBdr>
    </w:div>
    <w:div w:id="596135807">
      <w:bodyDiv w:val="1"/>
      <w:marLeft w:val="0"/>
      <w:marRight w:val="0"/>
      <w:marTop w:val="0"/>
      <w:marBottom w:val="0"/>
      <w:divBdr>
        <w:top w:val="none" w:sz="0" w:space="0" w:color="auto"/>
        <w:left w:val="none" w:sz="0" w:space="0" w:color="auto"/>
        <w:bottom w:val="none" w:sz="0" w:space="0" w:color="auto"/>
        <w:right w:val="none" w:sz="0" w:space="0" w:color="auto"/>
      </w:divBdr>
    </w:div>
    <w:div w:id="603150314">
      <w:bodyDiv w:val="1"/>
      <w:marLeft w:val="0"/>
      <w:marRight w:val="0"/>
      <w:marTop w:val="0"/>
      <w:marBottom w:val="0"/>
      <w:divBdr>
        <w:top w:val="none" w:sz="0" w:space="0" w:color="auto"/>
        <w:left w:val="none" w:sz="0" w:space="0" w:color="auto"/>
        <w:bottom w:val="none" w:sz="0" w:space="0" w:color="auto"/>
        <w:right w:val="none" w:sz="0" w:space="0" w:color="auto"/>
      </w:divBdr>
    </w:div>
    <w:div w:id="605692363">
      <w:bodyDiv w:val="1"/>
      <w:marLeft w:val="0"/>
      <w:marRight w:val="0"/>
      <w:marTop w:val="0"/>
      <w:marBottom w:val="0"/>
      <w:divBdr>
        <w:top w:val="none" w:sz="0" w:space="0" w:color="auto"/>
        <w:left w:val="none" w:sz="0" w:space="0" w:color="auto"/>
        <w:bottom w:val="none" w:sz="0" w:space="0" w:color="auto"/>
        <w:right w:val="none" w:sz="0" w:space="0" w:color="auto"/>
      </w:divBdr>
    </w:div>
    <w:div w:id="661276168">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46726524">
      <w:bodyDiv w:val="1"/>
      <w:marLeft w:val="0"/>
      <w:marRight w:val="0"/>
      <w:marTop w:val="0"/>
      <w:marBottom w:val="0"/>
      <w:divBdr>
        <w:top w:val="none" w:sz="0" w:space="0" w:color="auto"/>
        <w:left w:val="none" w:sz="0" w:space="0" w:color="auto"/>
        <w:bottom w:val="none" w:sz="0" w:space="0" w:color="auto"/>
        <w:right w:val="none" w:sz="0" w:space="0" w:color="auto"/>
      </w:divBdr>
    </w:div>
    <w:div w:id="777070217">
      <w:bodyDiv w:val="1"/>
      <w:marLeft w:val="0"/>
      <w:marRight w:val="0"/>
      <w:marTop w:val="0"/>
      <w:marBottom w:val="0"/>
      <w:divBdr>
        <w:top w:val="none" w:sz="0" w:space="0" w:color="auto"/>
        <w:left w:val="none" w:sz="0" w:space="0" w:color="auto"/>
        <w:bottom w:val="none" w:sz="0" w:space="0" w:color="auto"/>
        <w:right w:val="none" w:sz="0" w:space="0" w:color="auto"/>
      </w:divBdr>
    </w:div>
    <w:div w:id="778376843">
      <w:bodyDiv w:val="1"/>
      <w:marLeft w:val="0"/>
      <w:marRight w:val="0"/>
      <w:marTop w:val="0"/>
      <w:marBottom w:val="0"/>
      <w:divBdr>
        <w:top w:val="none" w:sz="0" w:space="0" w:color="auto"/>
        <w:left w:val="none" w:sz="0" w:space="0" w:color="auto"/>
        <w:bottom w:val="none" w:sz="0" w:space="0" w:color="auto"/>
        <w:right w:val="none" w:sz="0" w:space="0" w:color="auto"/>
      </w:divBdr>
      <w:divsChild>
        <w:div w:id="1096363352">
          <w:marLeft w:val="0"/>
          <w:marRight w:val="0"/>
          <w:marTop w:val="0"/>
          <w:marBottom w:val="0"/>
          <w:divBdr>
            <w:top w:val="none" w:sz="0" w:space="0" w:color="auto"/>
            <w:left w:val="none" w:sz="0" w:space="0" w:color="auto"/>
            <w:bottom w:val="none" w:sz="0" w:space="0" w:color="auto"/>
            <w:right w:val="none" w:sz="0" w:space="0" w:color="auto"/>
          </w:divBdr>
        </w:div>
      </w:divsChild>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38278704">
      <w:bodyDiv w:val="1"/>
      <w:marLeft w:val="0"/>
      <w:marRight w:val="0"/>
      <w:marTop w:val="0"/>
      <w:marBottom w:val="0"/>
      <w:divBdr>
        <w:top w:val="none" w:sz="0" w:space="0" w:color="auto"/>
        <w:left w:val="none" w:sz="0" w:space="0" w:color="auto"/>
        <w:bottom w:val="none" w:sz="0" w:space="0" w:color="auto"/>
        <w:right w:val="none" w:sz="0" w:space="0" w:color="auto"/>
      </w:divBdr>
    </w:div>
    <w:div w:id="846403130">
      <w:bodyDiv w:val="1"/>
      <w:marLeft w:val="0"/>
      <w:marRight w:val="0"/>
      <w:marTop w:val="0"/>
      <w:marBottom w:val="0"/>
      <w:divBdr>
        <w:top w:val="none" w:sz="0" w:space="0" w:color="auto"/>
        <w:left w:val="none" w:sz="0" w:space="0" w:color="auto"/>
        <w:bottom w:val="none" w:sz="0" w:space="0" w:color="auto"/>
        <w:right w:val="none" w:sz="0" w:space="0" w:color="auto"/>
      </w:divBdr>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883516353">
      <w:bodyDiv w:val="1"/>
      <w:marLeft w:val="0"/>
      <w:marRight w:val="0"/>
      <w:marTop w:val="0"/>
      <w:marBottom w:val="0"/>
      <w:divBdr>
        <w:top w:val="none" w:sz="0" w:space="0" w:color="auto"/>
        <w:left w:val="none" w:sz="0" w:space="0" w:color="auto"/>
        <w:bottom w:val="none" w:sz="0" w:space="0" w:color="auto"/>
        <w:right w:val="none" w:sz="0" w:space="0" w:color="auto"/>
      </w:divBdr>
    </w:div>
    <w:div w:id="925379037">
      <w:bodyDiv w:val="1"/>
      <w:marLeft w:val="0"/>
      <w:marRight w:val="0"/>
      <w:marTop w:val="0"/>
      <w:marBottom w:val="0"/>
      <w:divBdr>
        <w:top w:val="none" w:sz="0" w:space="0" w:color="auto"/>
        <w:left w:val="none" w:sz="0" w:space="0" w:color="auto"/>
        <w:bottom w:val="none" w:sz="0" w:space="0" w:color="auto"/>
        <w:right w:val="none" w:sz="0" w:space="0" w:color="auto"/>
      </w:divBdr>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1001079897">
      <w:bodyDiv w:val="1"/>
      <w:marLeft w:val="0"/>
      <w:marRight w:val="0"/>
      <w:marTop w:val="0"/>
      <w:marBottom w:val="0"/>
      <w:divBdr>
        <w:top w:val="none" w:sz="0" w:space="0" w:color="auto"/>
        <w:left w:val="none" w:sz="0" w:space="0" w:color="auto"/>
        <w:bottom w:val="none" w:sz="0" w:space="0" w:color="auto"/>
        <w:right w:val="none" w:sz="0" w:space="0" w:color="auto"/>
      </w:divBdr>
    </w:div>
    <w:div w:id="1033848130">
      <w:bodyDiv w:val="1"/>
      <w:marLeft w:val="0"/>
      <w:marRight w:val="0"/>
      <w:marTop w:val="0"/>
      <w:marBottom w:val="0"/>
      <w:divBdr>
        <w:top w:val="none" w:sz="0" w:space="0" w:color="auto"/>
        <w:left w:val="none" w:sz="0" w:space="0" w:color="auto"/>
        <w:bottom w:val="none" w:sz="0" w:space="0" w:color="auto"/>
        <w:right w:val="none" w:sz="0" w:space="0" w:color="auto"/>
      </w:divBdr>
    </w:div>
    <w:div w:id="104609898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225834">
      <w:bodyDiv w:val="1"/>
      <w:marLeft w:val="0"/>
      <w:marRight w:val="0"/>
      <w:marTop w:val="0"/>
      <w:marBottom w:val="0"/>
      <w:divBdr>
        <w:top w:val="none" w:sz="0" w:space="0" w:color="auto"/>
        <w:left w:val="none" w:sz="0" w:space="0" w:color="auto"/>
        <w:bottom w:val="none" w:sz="0" w:space="0" w:color="auto"/>
        <w:right w:val="none" w:sz="0" w:space="0" w:color="auto"/>
      </w:divBdr>
    </w:div>
    <w:div w:id="1165583080">
      <w:bodyDiv w:val="1"/>
      <w:marLeft w:val="0"/>
      <w:marRight w:val="0"/>
      <w:marTop w:val="0"/>
      <w:marBottom w:val="0"/>
      <w:divBdr>
        <w:top w:val="none" w:sz="0" w:space="0" w:color="auto"/>
        <w:left w:val="none" w:sz="0" w:space="0" w:color="auto"/>
        <w:bottom w:val="none" w:sz="0" w:space="0" w:color="auto"/>
        <w:right w:val="none" w:sz="0" w:space="0" w:color="auto"/>
      </w:divBdr>
      <w:divsChild>
        <w:div w:id="118494007">
          <w:marLeft w:val="0"/>
          <w:marRight w:val="0"/>
          <w:marTop w:val="0"/>
          <w:marBottom w:val="0"/>
          <w:divBdr>
            <w:top w:val="none" w:sz="0" w:space="0" w:color="auto"/>
            <w:left w:val="none" w:sz="0" w:space="0" w:color="auto"/>
            <w:bottom w:val="none" w:sz="0" w:space="0" w:color="auto"/>
            <w:right w:val="none" w:sz="0" w:space="0" w:color="auto"/>
          </w:divBdr>
        </w:div>
      </w:divsChild>
    </w:div>
    <w:div w:id="1172910938">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75400059">
      <w:bodyDiv w:val="1"/>
      <w:marLeft w:val="0"/>
      <w:marRight w:val="0"/>
      <w:marTop w:val="0"/>
      <w:marBottom w:val="0"/>
      <w:divBdr>
        <w:top w:val="none" w:sz="0" w:space="0" w:color="auto"/>
        <w:left w:val="none" w:sz="0" w:space="0" w:color="auto"/>
        <w:bottom w:val="none" w:sz="0" w:space="0" w:color="auto"/>
        <w:right w:val="none" w:sz="0" w:space="0" w:color="auto"/>
      </w:divBdr>
    </w:div>
    <w:div w:id="1297687935">
      <w:bodyDiv w:val="1"/>
      <w:marLeft w:val="0"/>
      <w:marRight w:val="0"/>
      <w:marTop w:val="0"/>
      <w:marBottom w:val="0"/>
      <w:divBdr>
        <w:top w:val="none" w:sz="0" w:space="0" w:color="auto"/>
        <w:left w:val="none" w:sz="0" w:space="0" w:color="auto"/>
        <w:bottom w:val="none" w:sz="0" w:space="0" w:color="auto"/>
        <w:right w:val="none" w:sz="0" w:space="0" w:color="auto"/>
      </w:divBdr>
    </w:div>
    <w:div w:id="1308365950">
      <w:bodyDiv w:val="1"/>
      <w:marLeft w:val="0"/>
      <w:marRight w:val="0"/>
      <w:marTop w:val="0"/>
      <w:marBottom w:val="0"/>
      <w:divBdr>
        <w:top w:val="none" w:sz="0" w:space="0" w:color="auto"/>
        <w:left w:val="none" w:sz="0" w:space="0" w:color="auto"/>
        <w:bottom w:val="none" w:sz="0" w:space="0" w:color="auto"/>
        <w:right w:val="none" w:sz="0" w:space="0" w:color="auto"/>
      </w:divBdr>
      <w:divsChild>
        <w:div w:id="592662799">
          <w:marLeft w:val="0"/>
          <w:marRight w:val="0"/>
          <w:marTop w:val="0"/>
          <w:marBottom w:val="0"/>
          <w:divBdr>
            <w:top w:val="none" w:sz="0" w:space="0" w:color="auto"/>
            <w:left w:val="none" w:sz="0" w:space="0" w:color="auto"/>
            <w:bottom w:val="none" w:sz="0" w:space="0" w:color="auto"/>
            <w:right w:val="none" w:sz="0" w:space="0" w:color="auto"/>
          </w:divBdr>
        </w:div>
        <w:div w:id="1087120625">
          <w:marLeft w:val="0"/>
          <w:marRight w:val="0"/>
          <w:marTop w:val="0"/>
          <w:marBottom w:val="0"/>
          <w:divBdr>
            <w:top w:val="none" w:sz="0" w:space="0" w:color="auto"/>
            <w:left w:val="none" w:sz="0" w:space="0" w:color="auto"/>
            <w:bottom w:val="none" w:sz="0" w:space="0" w:color="auto"/>
            <w:right w:val="none" w:sz="0" w:space="0" w:color="auto"/>
          </w:divBdr>
        </w:div>
      </w:divsChild>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460218951">
      <w:bodyDiv w:val="1"/>
      <w:marLeft w:val="0"/>
      <w:marRight w:val="0"/>
      <w:marTop w:val="0"/>
      <w:marBottom w:val="0"/>
      <w:divBdr>
        <w:top w:val="none" w:sz="0" w:space="0" w:color="auto"/>
        <w:left w:val="none" w:sz="0" w:space="0" w:color="auto"/>
        <w:bottom w:val="none" w:sz="0" w:space="0" w:color="auto"/>
        <w:right w:val="none" w:sz="0" w:space="0" w:color="auto"/>
      </w:divBdr>
      <w:divsChild>
        <w:div w:id="950167004">
          <w:marLeft w:val="0"/>
          <w:marRight w:val="0"/>
          <w:marTop w:val="0"/>
          <w:marBottom w:val="0"/>
          <w:divBdr>
            <w:top w:val="none" w:sz="0" w:space="0" w:color="auto"/>
            <w:left w:val="none" w:sz="0" w:space="0" w:color="auto"/>
            <w:bottom w:val="none" w:sz="0" w:space="0" w:color="auto"/>
            <w:right w:val="none" w:sz="0" w:space="0" w:color="auto"/>
          </w:divBdr>
        </w:div>
      </w:divsChild>
    </w:div>
    <w:div w:id="1484737098">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1385462">
      <w:bodyDiv w:val="1"/>
      <w:marLeft w:val="0"/>
      <w:marRight w:val="0"/>
      <w:marTop w:val="0"/>
      <w:marBottom w:val="0"/>
      <w:divBdr>
        <w:top w:val="none" w:sz="0" w:space="0" w:color="auto"/>
        <w:left w:val="none" w:sz="0" w:space="0" w:color="auto"/>
        <w:bottom w:val="none" w:sz="0" w:space="0" w:color="auto"/>
        <w:right w:val="none" w:sz="0" w:space="0" w:color="auto"/>
      </w:divBdr>
    </w:div>
    <w:div w:id="1572498022">
      <w:bodyDiv w:val="1"/>
      <w:marLeft w:val="0"/>
      <w:marRight w:val="0"/>
      <w:marTop w:val="0"/>
      <w:marBottom w:val="0"/>
      <w:divBdr>
        <w:top w:val="none" w:sz="0" w:space="0" w:color="auto"/>
        <w:left w:val="none" w:sz="0" w:space="0" w:color="auto"/>
        <w:bottom w:val="none" w:sz="0" w:space="0" w:color="auto"/>
        <w:right w:val="none" w:sz="0" w:space="0" w:color="auto"/>
      </w:divBdr>
      <w:divsChild>
        <w:div w:id="1935239057">
          <w:marLeft w:val="0"/>
          <w:marRight w:val="0"/>
          <w:marTop w:val="0"/>
          <w:marBottom w:val="0"/>
          <w:divBdr>
            <w:top w:val="none" w:sz="0" w:space="0" w:color="auto"/>
            <w:left w:val="none" w:sz="0" w:space="0" w:color="auto"/>
            <w:bottom w:val="none" w:sz="0" w:space="0" w:color="auto"/>
            <w:right w:val="none" w:sz="0" w:space="0" w:color="auto"/>
          </w:divBdr>
        </w:div>
      </w:divsChild>
    </w:div>
    <w:div w:id="1628586444">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662386847">
      <w:bodyDiv w:val="1"/>
      <w:marLeft w:val="0"/>
      <w:marRight w:val="0"/>
      <w:marTop w:val="0"/>
      <w:marBottom w:val="0"/>
      <w:divBdr>
        <w:top w:val="none" w:sz="0" w:space="0" w:color="auto"/>
        <w:left w:val="none" w:sz="0" w:space="0" w:color="auto"/>
        <w:bottom w:val="none" w:sz="0" w:space="0" w:color="auto"/>
        <w:right w:val="none" w:sz="0" w:space="0" w:color="auto"/>
      </w:divBdr>
    </w:div>
    <w:div w:id="1684672735">
      <w:bodyDiv w:val="1"/>
      <w:marLeft w:val="0"/>
      <w:marRight w:val="0"/>
      <w:marTop w:val="0"/>
      <w:marBottom w:val="0"/>
      <w:divBdr>
        <w:top w:val="none" w:sz="0" w:space="0" w:color="auto"/>
        <w:left w:val="none" w:sz="0" w:space="0" w:color="auto"/>
        <w:bottom w:val="none" w:sz="0" w:space="0" w:color="auto"/>
        <w:right w:val="none" w:sz="0" w:space="0" w:color="auto"/>
      </w:divBdr>
    </w:div>
    <w:div w:id="1698386486">
      <w:bodyDiv w:val="1"/>
      <w:marLeft w:val="0"/>
      <w:marRight w:val="0"/>
      <w:marTop w:val="0"/>
      <w:marBottom w:val="0"/>
      <w:divBdr>
        <w:top w:val="none" w:sz="0" w:space="0" w:color="auto"/>
        <w:left w:val="none" w:sz="0" w:space="0" w:color="auto"/>
        <w:bottom w:val="none" w:sz="0" w:space="0" w:color="auto"/>
        <w:right w:val="none" w:sz="0" w:space="0" w:color="auto"/>
      </w:divBdr>
    </w:div>
    <w:div w:id="1704286980">
      <w:bodyDiv w:val="1"/>
      <w:marLeft w:val="0"/>
      <w:marRight w:val="0"/>
      <w:marTop w:val="0"/>
      <w:marBottom w:val="0"/>
      <w:divBdr>
        <w:top w:val="none" w:sz="0" w:space="0" w:color="auto"/>
        <w:left w:val="none" w:sz="0" w:space="0" w:color="auto"/>
        <w:bottom w:val="none" w:sz="0" w:space="0" w:color="auto"/>
        <w:right w:val="none" w:sz="0" w:space="0" w:color="auto"/>
      </w:divBdr>
      <w:divsChild>
        <w:div w:id="852642987">
          <w:marLeft w:val="0"/>
          <w:marRight w:val="0"/>
          <w:marTop w:val="0"/>
          <w:marBottom w:val="0"/>
          <w:divBdr>
            <w:top w:val="none" w:sz="0" w:space="0" w:color="auto"/>
            <w:left w:val="none" w:sz="0" w:space="0" w:color="auto"/>
            <w:bottom w:val="none" w:sz="0" w:space="0" w:color="auto"/>
            <w:right w:val="none" w:sz="0" w:space="0" w:color="auto"/>
          </w:divBdr>
        </w:div>
      </w:divsChild>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25565935">
      <w:bodyDiv w:val="1"/>
      <w:marLeft w:val="0"/>
      <w:marRight w:val="0"/>
      <w:marTop w:val="0"/>
      <w:marBottom w:val="0"/>
      <w:divBdr>
        <w:top w:val="none" w:sz="0" w:space="0" w:color="auto"/>
        <w:left w:val="none" w:sz="0" w:space="0" w:color="auto"/>
        <w:bottom w:val="none" w:sz="0" w:space="0" w:color="auto"/>
        <w:right w:val="none" w:sz="0" w:space="0" w:color="auto"/>
      </w:divBdr>
      <w:divsChild>
        <w:div w:id="1096563365">
          <w:marLeft w:val="0"/>
          <w:marRight w:val="0"/>
          <w:marTop w:val="0"/>
          <w:marBottom w:val="0"/>
          <w:divBdr>
            <w:top w:val="none" w:sz="0" w:space="0" w:color="auto"/>
            <w:left w:val="none" w:sz="0" w:space="0" w:color="auto"/>
            <w:bottom w:val="none" w:sz="0" w:space="0" w:color="auto"/>
            <w:right w:val="none" w:sz="0" w:space="0" w:color="auto"/>
          </w:divBdr>
        </w:div>
      </w:divsChild>
    </w:div>
    <w:div w:id="1763724631">
      <w:bodyDiv w:val="1"/>
      <w:marLeft w:val="0"/>
      <w:marRight w:val="0"/>
      <w:marTop w:val="0"/>
      <w:marBottom w:val="0"/>
      <w:divBdr>
        <w:top w:val="none" w:sz="0" w:space="0" w:color="auto"/>
        <w:left w:val="none" w:sz="0" w:space="0" w:color="auto"/>
        <w:bottom w:val="none" w:sz="0" w:space="0" w:color="auto"/>
        <w:right w:val="none" w:sz="0" w:space="0" w:color="auto"/>
      </w:divBdr>
    </w:div>
    <w:div w:id="1786191458">
      <w:bodyDiv w:val="1"/>
      <w:marLeft w:val="0"/>
      <w:marRight w:val="0"/>
      <w:marTop w:val="0"/>
      <w:marBottom w:val="0"/>
      <w:divBdr>
        <w:top w:val="none" w:sz="0" w:space="0" w:color="auto"/>
        <w:left w:val="none" w:sz="0" w:space="0" w:color="auto"/>
        <w:bottom w:val="none" w:sz="0" w:space="0" w:color="auto"/>
        <w:right w:val="none" w:sz="0" w:space="0" w:color="auto"/>
      </w:divBdr>
    </w:div>
    <w:div w:id="182257801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40079519">
      <w:bodyDiv w:val="1"/>
      <w:marLeft w:val="0"/>
      <w:marRight w:val="0"/>
      <w:marTop w:val="0"/>
      <w:marBottom w:val="0"/>
      <w:divBdr>
        <w:top w:val="none" w:sz="0" w:space="0" w:color="auto"/>
        <w:left w:val="none" w:sz="0" w:space="0" w:color="auto"/>
        <w:bottom w:val="none" w:sz="0" w:space="0" w:color="auto"/>
        <w:right w:val="none" w:sz="0" w:space="0" w:color="auto"/>
      </w:divBdr>
    </w:div>
    <w:div w:id="1850175489">
      <w:bodyDiv w:val="1"/>
      <w:marLeft w:val="0"/>
      <w:marRight w:val="0"/>
      <w:marTop w:val="0"/>
      <w:marBottom w:val="0"/>
      <w:divBdr>
        <w:top w:val="none" w:sz="0" w:space="0" w:color="auto"/>
        <w:left w:val="none" w:sz="0" w:space="0" w:color="auto"/>
        <w:bottom w:val="none" w:sz="0" w:space="0" w:color="auto"/>
        <w:right w:val="none" w:sz="0" w:space="0" w:color="auto"/>
      </w:divBdr>
    </w:div>
    <w:div w:id="1895726634">
      <w:bodyDiv w:val="1"/>
      <w:marLeft w:val="0"/>
      <w:marRight w:val="0"/>
      <w:marTop w:val="0"/>
      <w:marBottom w:val="0"/>
      <w:divBdr>
        <w:top w:val="none" w:sz="0" w:space="0" w:color="auto"/>
        <w:left w:val="none" w:sz="0" w:space="0" w:color="auto"/>
        <w:bottom w:val="none" w:sz="0" w:space="0" w:color="auto"/>
        <w:right w:val="none" w:sz="0" w:space="0" w:color="auto"/>
      </w:divBdr>
    </w:div>
    <w:div w:id="1907565014">
      <w:bodyDiv w:val="1"/>
      <w:marLeft w:val="0"/>
      <w:marRight w:val="0"/>
      <w:marTop w:val="0"/>
      <w:marBottom w:val="0"/>
      <w:divBdr>
        <w:top w:val="none" w:sz="0" w:space="0" w:color="auto"/>
        <w:left w:val="none" w:sz="0" w:space="0" w:color="auto"/>
        <w:bottom w:val="none" w:sz="0" w:space="0" w:color="auto"/>
        <w:right w:val="none" w:sz="0" w:space="0" w:color="auto"/>
      </w:divBdr>
    </w:div>
    <w:div w:id="1926692974">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769127">
      <w:bodyDiv w:val="1"/>
      <w:marLeft w:val="0"/>
      <w:marRight w:val="0"/>
      <w:marTop w:val="0"/>
      <w:marBottom w:val="0"/>
      <w:divBdr>
        <w:top w:val="none" w:sz="0" w:space="0" w:color="auto"/>
        <w:left w:val="none" w:sz="0" w:space="0" w:color="auto"/>
        <w:bottom w:val="none" w:sz="0" w:space="0" w:color="auto"/>
        <w:right w:val="none" w:sz="0" w:space="0" w:color="auto"/>
      </w:divBdr>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5283040">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2338609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29FAA58A887545A2A76D6FB805FA90" ma:contentTypeVersion="12" ma:contentTypeDescription="Create a new document." ma:contentTypeScope="" ma:versionID="e616304166b46b9dd8fc4a71ecf94de9">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be5aa773b9b358dd81931043fc76c9d"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2729FAA58A887545A2A76D6FB805FA90" ma:contentTypeVersion="12" ma:contentTypeDescription="Create a new document." ma:contentTypeScope="" ma:versionID="e616304166b46b9dd8fc4a71ecf94de9">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be5aa773b9b358dd81931043fc76c9d"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4bb1f77-c41d-4387-a9aa-22ea4d7c3d14" xsi:nil="true"/>
    <lcf76f155ced4ddcb4097134ff3c332f xmlns="2a15a0b3-8dde-4e44-be68-86a476936bd0">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DFB4E-D944-4F4F-8E80-7362A9C747F6}">
  <ds:schemaRefs>
    <ds:schemaRef ds:uri="http://schemas.microsoft.com/sharepoint/v3/contenttype/forms"/>
  </ds:schemaRefs>
</ds:datastoreItem>
</file>

<file path=customXml/itemProps2.xml><?xml version="1.0" encoding="utf-8"?>
<ds:datastoreItem xmlns:ds="http://schemas.openxmlformats.org/officeDocument/2006/customXml" ds:itemID="{0E9A6ED3-D29C-48F9-999C-E7E36FDF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610F7-4CEE-42BC-BF74-66A8BBF32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B64A71-A293-4F9A-8765-D4B53B1D8E74}">
  <ds:schemaRefs>
    <ds:schemaRef ds:uri="http://schemas.microsoft.com/office/2006/metadata/properties"/>
    <ds:schemaRef ds:uri="http://schemas.microsoft.com/office/infopath/2007/PartnerControls"/>
    <ds:schemaRef ds:uri="24bb1f77-c41d-4387-a9aa-22ea4d7c3d14"/>
    <ds:schemaRef ds:uri="2a15a0b3-8dde-4e44-be68-86a476936bd0"/>
  </ds:schemaRefs>
</ds:datastoreItem>
</file>

<file path=customXml/itemProps5.xml><?xml version="1.0" encoding="utf-8"?>
<ds:datastoreItem xmlns:ds="http://schemas.openxmlformats.org/officeDocument/2006/customXml" ds:itemID="{3E19E20C-F71B-274F-94B5-CC83AFCCB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66</Pages>
  <Words>21987</Words>
  <Characters>125331</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147024</CharactersWithSpaces>
  <SharedDoc>false</SharedDoc>
  <HyperlinkBase/>
  <HLinks>
    <vt:vector size="654" baseType="variant">
      <vt:variant>
        <vt:i4>1507387</vt:i4>
      </vt:variant>
      <vt:variant>
        <vt:i4>650</vt:i4>
      </vt:variant>
      <vt:variant>
        <vt:i4>0</vt:i4>
      </vt:variant>
      <vt:variant>
        <vt:i4>5</vt:i4>
      </vt:variant>
      <vt:variant>
        <vt:lpwstr/>
      </vt:variant>
      <vt:variant>
        <vt:lpwstr>_Toc112612951</vt:lpwstr>
      </vt:variant>
      <vt:variant>
        <vt:i4>1507387</vt:i4>
      </vt:variant>
      <vt:variant>
        <vt:i4>644</vt:i4>
      </vt:variant>
      <vt:variant>
        <vt:i4>0</vt:i4>
      </vt:variant>
      <vt:variant>
        <vt:i4>5</vt:i4>
      </vt:variant>
      <vt:variant>
        <vt:lpwstr/>
      </vt:variant>
      <vt:variant>
        <vt:lpwstr>_Toc112612950</vt:lpwstr>
      </vt:variant>
      <vt:variant>
        <vt:i4>1441851</vt:i4>
      </vt:variant>
      <vt:variant>
        <vt:i4>638</vt:i4>
      </vt:variant>
      <vt:variant>
        <vt:i4>0</vt:i4>
      </vt:variant>
      <vt:variant>
        <vt:i4>5</vt:i4>
      </vt:variant>
      <vt:variant>
        <vt:lpwstr/>
      </vt:variant>
      <vt:variant>
        <vt:lpwstr>_Toc112612949</vt:lpwstr>
      </vt:variant>
      <vt:variant>
        <vt:i4>1441851</vt:i4>
      </vt:variant>
      <vt:variant>
        <vt:i4>632</vt:i4>
      </vt:variant>
      <vt:variant>
        <vt:i4>0</vt:i4>
      </vt:variant>
      <vt:variant>
        <vt:i4>5</vt:i4>
      </vt:variant>
      <vt:variant>
        <vt:lpwstr/>
      </vt:variant>
      <vt:variant>
        <vt:lpwstr>_Toc112612948</vt:lpwstr>
      </vt:variant>
      <vt:variant>
        <vt:i4>1441851</vt:i4>
      </vt:variant>
      <vt:variant>
        <vt:i4>626</vt:i4>
      </vt:variant>
      <vt:variant>
        <vt:i4>0</vt:i4>
      </vt:variant>
      <vt:variant>
        <vt:i4>5</vt:i4>
      </vt:variant>
      <vt:variant>
        <vt:lpwstr/>
      </vt:variant>
      <vt:variant>
        <vt:lpwstr>_Toc112612947</vt:lpwstr>
      </vt:variant>
      <vt:variant>
        <vt:i4>1441851</vt:i4>
      </vt:variant>
      <vt:variant>
        <vt:i4>620</vt:i4>
      </vt:variant>
      <vt:variant>
        <vt:i4>0</vt:i4>
      </vt:variant>
      <vt:variant>
        <vt:i4>5</vt:i4>
      </vt:variant>
      <vt:variant>
        <vt:lpwstr/>
      </vt:variant>
      <vt:variant>
        <vt:lpwstr>_Toc112612946</vt:lpwstr>
      </vt:variant>
      <vt:variant>
        <vt:i4>1441851</vt:i4>
      </vt:variant>
      <vt:variant>
        <vt:i4>614</vt:i4>
      </vt:variant>
      <vt:variant>
        <vt:i4>0</vt:i4>
      </vt:variant>
      <vt:variant>
        <vt:i4>5</vt:i4>
      </vt:variant>
      <vt:variant>
        <vt:lpwstr/>
      </vt:variant>
      <vt:variant>
        <vt:lpwstr>_Toc112612945</vt:lpwstr>
      </vt:variant>
      <vt:variant>
        <vt:i4>1441851</vt:i4>
      </vt:variant>
      <vt:variant>
        <vt:i4>608</vt:i4>
      </vt:variant>
      <vt:variant>
        <vt:i4>0</vt:i4>
      </vt:variant>
      <vt:variant>
        <vt:i4>5</vt:i4>
      </vt:variant>
      <vt:variant>
        <vt:lpwstr/>
      </vt:variant>
      <vt:variant>
        <vt:lpwstr>_Toc112612944</vt:lpwstr>
      </vt:variant>
      <vt:variant>
        <vt:i4>1441851</vt:i4>
      </vt:variant>
      <vt:variant>
        <vt:i4>602</vt:i4>
      </vt:variant>
      <vt:variant>
        <vt:i4>0</vt:i4>
      </vt:variant>
      <vt:variant>
        <vt:i4>5</vt:i4>
      </vt:variant>
      <vt:variant>
        <vt:lpwstr/>
      </vt:variant>
      <vt:variant>
        <vt:lpwstr>_Toc112612943</vt:lpwstr>
      </vt:variant>
      <vt:variant>
        <vt:i4>1441851</vt:i4>
      </vt:variant>
      <vt:variant>
        <vt:i4>596</vt:i4>
      </vt:variant>
      <vt:variant>
        <vt:i4>0</vt:i4>
      </vt:variant>
      <vt:variant>
        <vt:i4>5</vt:i4>
      </vt:variant>
      <vt:variant>
        <vt:lpwstr/>
      </vt:variant>
      <vt:variant>
        <vt:lpwstr>_Toc112612942</vt:lpwstr>
      </vt:variant>
      <vt:variant>
        <vt:i4>1441851</vt:i4>
      </vt:variant>
      <vt:variant>
        <vt:i4>590</vt:i4>
      </vt:variant>
      <vt:variant>
        <vt:i4>0</vt:i4>
      </vt:variant>
      <vt:variant>
        <vt:i4>5</vt:i4>
      </vt:variant>
      <vt:variant>
        <vt:lpwstr/>
      </vt:variant>
      <vt:variant>
        <vt:lpwstr>_Toc112612941</vt:lpwstr>
      </vt:variant>
      <vt:variant>
        <vt:i4>1441851</vt:i4>
      </vt:variant>
      <vt:variant>
        <vt:i4>584</vt:i4>
      </vt:variant>
      <vt:variant>
        <vt:i4>0</vt:i4>
      </vt:variant>
      <vt:variant>
        <vt:i4>5</vt:i4>
      </vt:variant>
      <vt:variant>
        <vt:lpwstr/>
      </vt:variant>
      <vt:variant>
        <vt:lpwstr>_Toc112612940</vt:lpwstr>
      </vt:variant>
      <vt:variant>
        <vt:i4>1114171</vt:i4>
      </vt:variant>
      <vt:variant>
        <vt:i4>578</vt:i4>
      </vt:variant>
      <vt:variant>
        <vt:i4>0</vt:i4>
      </vt:variant>
      <vt:variant>
        <vt:i4>5</vt:i4>
      </vt:variant>
      <vt:variant>
        <vt:lpwstr/>
      </vt:variant>
      <vt:variant>
        <vt:lpwstr>_Toc112612939</vt:lpwstr>
      </vt:variant>
      <vt:variant>
        <vt:i4>1114171</vt:i4>
      </vt:variant>
      <vt:variant>
        <vt:i4>572</vt:i4>
      </vt:variant>
      <vt:variant>
        <vt:i4>0</vt:i4>
      </vt:variant>
      <vt:variant>
        <vt:i4>5</vt:i4>
      </vt:variant>
      <vt:variant>
        <vt:lpwstr/>
      </vt:variant>
      <vt:variant>
        <vt:lpwstr>_Toc112612938</vt:lpwstr>
      </vt:variant>
      <vt:variant>
        <vt:i4>1114171</vt:i4>
      </vt:variant>
      <vt:variant>
        <vt:i4>566</vt:i4>
      </vt:variant>
      <vt:variant>
        <vt:i4>0</vt:i4>
      </vt:variant>
      <vt:variant>
        <vt:i4>5</vt:i4>
      </vt:variant>
      <vt:variant>
        <vt:lpwstr/>
      </vt:variant>
      <vt:variant>
        <vt:lpwstr>_Toc112612937</vt:lpwstr>
      </vt:variant>
      <vt:variant>
        <vt:i4>1114171</vt:i4>
      </vt:variant>
      <vt:variant>
        <vt:i4>560</vt:i4>
      </vt:variant>
      <vt:variant>
        <vt:i4>0</vt:i4>
      </vt:variant>
      <vt:variant>
        <vt:i4>5</vt:i4>
      </vt:variant>
      <vt:variant>
        <vt:lpwstr/>
      </vt:variant>
      <vt:variant>
        <vt:lpwstr>_Toc112612936</vt:lpwstr>
      </vt:variant>
      <vt:variant>
        <vt:i4>1114171</vt:i4>
      </vt:variant>
      <vt:variant>
        <vt:i4>554</vt:i4>
      </vt:variant>
      <vt:variant>
        <vt:i4>0</vt:i4>
      </vt:variant>
      <vt:variant>
        <vt:i4>5</vt:i4>
      </vt:variant>
      <vt:variant>
        <vt:lpwstr/>
      </vt:variant>
      <vt:variant>
        <vt:lpwstr>_Toc112612935</vt:lpwstr>
      </vt:variant>
      <vt:variant>
        <vt:i4>1114171</vt:i4>
      </vt:variant>
      <vt:variant>
        <vt:i4>548</vt:i4>
      </vt:variant>
      <vt:variant>
        <vt:i4>0</vt:i4>
      </vt:variant>
      <vt:variant>
        <vt:i4>5</vt:i4>
      </vt:variant>
      <vt:variant>
        <vt:lpwstr/>
      </vt:variant>
      <vt:variant>
        <vt:lpwstr>_Toc112612934</vt:lpwstr>
      </vt:variant>
      <vt:variant>
        <vt:i4>1114171</vt:i4>
      </vt:variant>
      <vt:variant>
        <vt:i4>542</vt:i4>
      </vt:variant>
      <vt:variant>
        <vt:i4>0</vt:i4>
      </vt:variant>
      <vt:variant>
        <vt:i4>5</vt:i4>
      </vt:variant>
      <vt:variant>
        <vt:lpwstr/>
      </vt:variant>
      <vt:variant>
        <vt:lpwstr>_Toc112612933</vt:lpwstr>
      </vt:variant>
      <vt:variant>
        <vt:i4>1114171</vt:i4>
      </vt:variant>
      <vt:variant>
        <vt:i4>536</vt:i4>
      </vt:variant>
      <vt:variant>
        <vt:i4>0</vt:i4>
      </vt:variant>
      <vt:variant>
        <vt:i4>5</vt:i4>
      </vt:variant>
      <vt:variant>
        <vt:lpwstr/>
      </vt:variant>
      <vt:variant>
        <vt:lpwstr>_Toc112612932</vt:lpwstr>
      </vt:variant>
      <vt:variant>
        <vt:i4>1114171</vt:i4>
      </vt:variant>
      <vt:variant>
        <vt:i4>530</vt:i4>
      </vt:variant>
      <vt:variant>
        <vt:i4>0</vt:i4>
      </vt:variant>
      <vt:variant>
        <vt:i4>5</vt:i4>
      </vt:variant>
      <vt:variant>
        <vt:lpwstr/>
      </vt:variant>
      <vt:variant>
        <vt:lpwstr>_Toc112612931</vt:lpwstr>
      </vt:variant>
      <vt:variant>
        <vt:i4>1114171</vt:i4>
      </vt:variant>
      <vt:variant>
        <vt:i4>524</vt:i4>
      </vt:variant>
      <vt:variant>
        <vt:i4>0</vt:i4>
      </vt:variant>
      <vt:variant>
        <vt:i4>5</vt:i4>
      </vt:variant>
      <vt:variant>
        <vt:lpwstr/>
      </vt:variant>
      <vt:variant>
        <vt:lpwstr>_Toc112612930</vt:lpwstr>
      </vt:variant>
      <vt:variant>
        <vt:i4>1048635</vt:i4>
      </vt:variant>
      <vt:variant>
        <vt:i4>518</vt:i4>
      </vt:variant>
      <vt:variant>
        <vt:i4>0</vt:i4>
      </vt:variant>
      <vt:variant>
        <vt:i4>5</vt:i4>
      </vt:variant>
      <vt:variant>
        <vt:lpwstr/>
      </vt:variant>
      <vt:variant>
        <vt:lpwstr>_Toc112612929</vt:lpwstr>
      </vt:variant>
      <vt:variant>
        <vt:i4>1048635</vt:i4>
      </vt:variant>
      <vt:variant>
        <vt:i4>512</vt:i4>
      </vt:variant>
      <vt:variant>
        <vt:i4>0</vt:i4>
      </vt:variant>
      <vt:variant>
        <vt:i4>5</vt:i4>
      </vt:variant>
      <vt:variant>
        <vt:lpwstr/>
      </vt:variant>
      <vt:variant>
        <vt:lpwstr>_Toc112612928</vt:lpwstr>
      </vt:variant>
      <vt:variant>
        <vt:i4>1048635</vt:i4>
      </vt:variant>
      <vt:variant>
        <vt:i4>506</vt:i4>
      </vt:variant>
      <vt:variant>
        <vt:i4>0</vt:i4>
      </vt:variant>
      <vt:variant>
        <vt:i4>5</vt:i4>
      </vt:variant>
      <vt:variant>
        <vt:lpwstr/>
      </vt:variant>
      <vt:variant>
        <vt:lpwstr>_Toc112612927</vt:lpwstr>
      </vt:variant>
      <vt:variant>
        <vt:i4>1048635</vt:i4>
      </vt:variant>
      <vt:variant>
        <vt:i4>500</vt:i4>
      </vt:variant>
      <vt:variant>
        <vt:i4>0</vt:i4>
      </vt:variant>
      <vt:variant>
        <vt:i4>5</vt:i4>
      </vt:variant>
      <vt:variant>
        <vt:lpwstr/>
      </vt:variant>
      <vt:variant>
        <vt:lpwstr>_Toc112612926</vt:lpwstr>
      </vt:variant>
      <vt:variant>
        <vt:i4>1048635</vt:i4>
      </vt:variant>
      <vt:variant>
        <vt:i4>494</vt:i4>
      </vt:variant>
      <vt:variant>
        <vt:i4>0</vt:i4>
      </vt:variant>
      <vt:variant>
        <vt:i4>5</vt:i4>
      </vt:variant>
      <vt:variant>
        <vt:lpwstr/>
      </vt:variant>
      <vt:variant>
        <vt:lpwstr>_Toc112612925</vt:lpwstr>
      </vt:variant>
      <vt:variant>
        <vt:i4>1048635</vt:i4>
      </vt:variant>
      <vt:variant>
        <vt:i4>488</vt:i4>
      </vt:variant>
      <vt:variant>
        <vt:i4>0</vt:i4>
      </vt:variant>
      <vt:variant>
        <vt:i4>5</vt:i4>
      </vt:variant>
      <vt:variant>
        <vt:lpwstr/>
      </vt:variant>
      <vt:variant>
        <vt:lpwstr>_Toc112612924</vt:lpwstr>
      </vt:variant>
      <vt:variant>
        <vt:i4>1048635</vt:i4>
      </vt:variant>
      <vt:variant>
        <vt:i4>482</vt:i4>
      </vt:variant>
      <vt:variant>
        <vt:i4>0</vt:i4>
      </vt:variant>
      <vt:variant>
        <vt:i4>5</vt:i4>
      </vt:variant>
      <vt:variant>
        <vt:lpwstr/>
      </vt:variant>
      <vt:variant>
        <vt:lpwstr>_Toc112612923</vt:lpwstr>
      </vt:variant>
      <vt:variant>
        <vt:i4>1048635</vt:i4>
      </vt:variant>
      <vt:variant>
        <vt:i4>476</vt:i4>
      </vt:variant>
      <vt:variant>
        <vt:i4>0</vt:i4>
      </vt:variant>
      <vt:variant>
        <vt:i4>5</vt:i4>
      </vt:variant>
      <vt:variant>
        <vt:lpwstr/>
      </vt:variant>
      <vt:variant>
        <vt:lpwstr>_Toc112612922</vt:lpwstr>
      </vt:variant>
      <vt:variant>
        <vt:i4>1048635</vt:i4>
      </vt:variant>
      <vt:variant>
        <vt:i4>470</vt:i4>
      </vt:variant>
      <vt:variant>
        <vt:i4>0</vt:i4>
      </vt:variant>
      <vt:variant>
        <vt:i4>5</vt:i4>
      </vt:variant>
      <vt:variant>
        <vt:lpwstr/>
      </vt:variant>
      <vt:variant>
        <vt:lpwstr>_Toc112612921</vt:lpwstr>
      </vt:variant>
      <vt:variant>
        <vt:i4>1048635</vt:i4>
      </vt:variant>
      <vt:variant>
        <vt:i4>464</vt:i4>
      </vt:variant>
      <vt:variant>
        <vt:i4>0</vt:i4>
      </vt:variant>
      <vt:variant>
        <vt:i4>5</vt:i4>
      </vt:variant>
      <vt:variant>
        <vt:lpwstr/>
      </vt:variant>
      <vt:variant>
        <vt:lpwstr>_Toc112612920</vt:lpwstr>
      </vt:variant>
      <vt:variant>
        <vt:i4>1245243</vt:i4>
      </vt:variant>
      <vt:variant>
        <vt:i4>458</vt:i4>
      </vt:variant>
      <vt:variant>
        <vt:i4>0</vt:i4>
      </vt:variant>
      <vt:variant>
        <vt:i4>5</vt:i4>
      </vt:variant>
      <vt:variant>
        <vt:lpwstr/>
      </vt:variant>
      <vt:variant>
        <vt:lpwstr>_Toc112612919</vt:lpwstr>
      </vt:variant>
      <vt:variant>
        <vt:i4>1245243</vt:i4>
      </vt:variant>
      <vt:variant>
        <vt:i4>452</vt:i4>
      </vt:variant>
      <vt:variant>
        <vt:i4>0</vt:i4>
      </vt:variant>
      <vt:variant>
        <vt:i4>5</vt:i4>
      </vt:variant>
      <vt:variant>
        <vt:lpwstr/>
      </vt:variant>
      <vt:variant>
        <vt:lpwstr>_Toc112612918</vt:lpwstr>
      </vt:variant>
      <vt:variant>
        <vt:i4>1245243</vt:i4>
      </vt:variant>
      <vt:variant>
        <vt:i4>446</vt:i4>
      </vt:variant>
      <vt:variant>
        <vt:i4>0</vt:i4>
      </vt:variant>
      <vt:variant>
        <vt:i4>5</vt:i4>
      </vt:variant>
      <vt:variant>
        <vt:lpwstr/>
      </vt:variant>
      <vt:variant>
        <vt:lpwstr>_Toc112612917</vt:lpwstr>
      </vt:variant>
      <vt:variant>
        <vt:i4>1245243</vt:i4>
      </vt:variant>
      <vt:variant>
        <vt:i4>440</vt:i4>
      </vt:variant>
      <vt:variant>
        <vt:i4>0</vt:i4>
      </vt:variant>
      <vt:variant>
        <vt:i4>5</vt:i4>
      </vt:variant>
      <vt:variant>
        <vt:lpwstr/>
      </vt:variant>
      <vt:variant>
        <vt:lpwstr>_Toc112612916</vt:lpwstr>
      </vt:variant>
      <vt:variant>
        <vt:i4>1245243</vt:i4>
      </vt:variant>
      <vt:variant>
        <vt:i4>434</vt:i4>
      </vt:variant>
      <vt:variant>
        <vt:i4>0</vt:i4>
      </vt:variant>
      <vt:variant>
        <vt:i4>5</vt:i4>
      </vt:variant>
      <vt:variant>
        <vt:lpwstr/>
      </vt:variant>
      <vt:variant>
        <vt:lpwstr>_Toc112612915</vt:lpwstr>
      </vt:variant>
      <vt:variant>
        <vt:i4>1245243</vt:i4>
      </vt:variant>
      <vt:variant>
        <vt:i4>428</vt:i4>
      </vt:variant>
      <vt:variant>
        <vt:i4>0</vt:i4>
      </vt:variant>
      <vt:variant>
        <vt:i4>5</vt:i4>
      </vt:variant>
      <vt:variant>
        <vt:lpwstr/>
      </vt:variant>
      <vt:variant>
        <vt:lpwstr>_Toc112612914</vt:lpwstr>
      </vt:variant>
      <vt:variant>
        <vt:i4>1245243</vt:i4>
      </vt:variant>
      <vt:variant>
        <vt:i4>422</vt:i4>
      </vt:variant>
      <vt:variant>
        <vt:i4>0</vt:i4>
      </vt:variant>
      <vt:variant>
        <vt:i4>5</vt:i4>
      </vt:variant>
      <vt:variant>
        <vt:lpwstr/>
      </vt:variant>
      <vt:variant>
        <vt:lpwstr>_Toc112612913</vt:lpwstr>
      </vt:variant>
      <vt:variant>
        <vt:i4>1245243</vt:i4>
      </vt:variant>
      <vt:variant>
        <vt:i4>416</vt:i4>
      </vt:variant>
      <vt:variant>
        <vt:i4>0</vt:i4>
      </vt:variant>
      <vt:variant>
        <vt:i4>5</vt:i4>
      </vt:variant>
      <vt:variant>
        <vt:lpwstr/>
      </vt:variant>
      <vt:variant>
        <vt:lpwstr>_Toc112612912</vt:lpwstr>
      </vt:variant>
      <vt:variant>
        <vt:i4>1245243</vt:i4>
      </vt:variant>
      <vt:variant>
        <vt:i4>410</vt:i4>
      </vt:variant>
      <vt:variant>
        <vt:i4>0</vt:i4>
      </vt:variant>
      <vt:variant>
        <vt:i4>5</vt:i4>
      </vt:variant>
      <vt:variant>
        <vt:lpwstr/>
      </vt:variant>
      <vt:variant>
        <vt:lpwstr>_Toc112612911</vt:lpwstr>
      </vt:variant>
      <vt:variant>
        <vt:i4>1245243</vt:i4>
      </vt:variant>
      <vt:variant>
        <vt:i4>404</vt:i4>
      </vt:variant>
      <vt:variant>
        <vt:i4>0</vt:i4>
      </vt:variant>
      <vt:variant>
        <vt:i4>5</vt:i4>
      </vt:variant>
      <vt:variant>
        <vt:lpwstr/>
      </vt:variant>
      <vt:variant>
        <vt:lpwstr>_Toc112612910</vt:lpwstr>
      </vt:variant>
      <vt:variant>
        <vt:i4>1179707</vt:i4>
      </vt:variant>
      <vt:variant>
        <vt:i4>398</vt:i4>
      </vt:variant>
      <vt:variant>
        <vt:i4>0</vt:i4>
      </vt:variant>
      <vt:variant>
        <vt:i4>5</vt:i4>
      </vt:variant>
      <vt:variant>
        <vt:lpwstr/>
      </vt:variant>
      <vt:variant>
        <vt:lpwstr>_Toc112612909</vt:lpwstr>
      </vt:variant>
      <vt:variant>
        <vt:i4>1179707</vt:i4>
      </vt:variant>
      <vt:variant>
        <vt:i4>392</vt:i4>
      </vt:variant>
      <vt:variant>
        <vt:i4>0</vt:i4>
      </vt:variant>
      <vt:variant>
        <vt:i4>5</vt:i4>
      </vt:variant>
      <vt:variant>
        <vt:lpwstr/>
      </vt:variant>
      <vt:variant>
        <vt:lpwstr>_Toc112612908</vt:lpwstr>
      </vt:variant>
      <vt:variant>
        <vt:i4>1179707</vt:i4>
      </vt:variant>
      <vt:variant>
        <vt:i4>386</vt:i4>
      </vt:variant>
      <vt:variant>
        <vt:i4>0</vt:i4>
      </vt:variant>
      <vt:variant>
        <vt:i4>5</vt:i4>
      </vt:variant>
      <vt:variant>
        <vt:lpwstr/>
      </vt:variant>
      <vt:variant>
        <vt:lpwstr>_Toc112612907</vt:lpwstr>
      </vt:variant>
      <vt:variant>
        <vt:i4>1179707</vt:i4>
      </vt:variant>
      <vt:variant>
        <vt:i4>380</vt:i4>
      </vt:variant>
      <vt:variant>
        <vt:i4>0</vt:i4>
      </vt:variant>
      <vt:variant>
        <vt:i4>5</vt:i4>
      </vt:variant>
      <vt:variant>
        <vt:lpwstr/>
      </vt:variant>
      <vt:variant>
        <vt:lpwstr>_Toc112612906</vt:lpwstr>
      </vt:variant>
      <vt:variant>
        <vt:i4>1179707</vt:i4>
      </vt:variant>
      <vt:variant>
        <vt:i4>374</vt:i4>
      </vt:variant>
      <vt:variant>
        <vt:i4>0</vt:i4>
      </vt:variant>
      <vt:variant>
        <vt:i4>5</vt:i4>
      </vt:variant>
      <vt:variant>
        <vt:lpwstr/>
      </vt:variant>
      <vt:variant>
        <vt:lpwstr>_Toc112612905</vt:lpwstr>
      </vt:variant>
      <vt:variant>
        <vt:i4>1179707</vt:i4>
      </vt:variant>
      <vt:variant>
        <vt:i4>368</vt:i4>
      </vt:variant>
      <vt:variant>
        <vt:i4>0</vt:i4>
      </vt:variant>
      <vt:variant>
        <vt:i4>5</vt:i4>
      </vt:variant>
      <vt:variant>
        <vt:lpwstr/>
      </vt:variant>
      <vt:variant>
        <vt:lpwstr>_Toc112612904</vt:lpwstr>
      </vt:variant>
      <vt:variant>
        <vt:i4>1179707</vt:i4>
      </vt:variant>
      <vt:variant>
        <vt:i4>362</vt:i4>
      </vt:variant>
      <vt:variant>
        <vt:i4>0</vt:i4>
      </vt:variant>
      <vt:variant>
        <vt:i4>5</vt:i4>
      </vt:variant>
      <vt:variant>
        <vt:lpwstr/>
      </vt:variant>
      <vt:variant>
        <vt:lpwstr>_Toc112612903</vt:lpwstr>
      </vt:variant>
      <vt:variant>
        <vt:i4>1179707</vt:i4>
      </vt:variant>
      <vt:variant>
        <vt:i4>356</vt:i4>
      </vt:variant>
      <vt:variant>
        <vt:i4>0</vt:i4>
      </vt:variant>
      <vt:variant>
        <vt:i4>5</vt:i4>
      </vt:variant>
      <vt:variant>
        <vt:lpwstr/>
      </vt:variant>
      <vt:variant>
        <vt:lpwstr>_Toc112612902</vt:lpwstr>
      </vt:variant>
      <vt:variant>
        <vt:i4>1179707</vt:i4>
      </vt:variant>
      <vt:variant>
        <vt:i4>350</vt:i4>
      </vt:variant>
      <vt:variant>
        <vt:i4>0</vt:i4>
      </vt:variant>
      <vt:variant>
        <vt:i4>5</vt:i4>
      </vt:variant>
      <vt:variant>
        <vt:lpwstr/>
      </vt:variant>
      <vt:variant>
        <vt:lpwstr>_Toc112612901</vt:lpwstr>
      </vt:variant>
      <vt:variant>
        <vt:i4>1179707</vt:i4>
      </vt:variant>
      <vt:variant>
        <vt:i4>344</vt:i4>
      </vt:variant>
      <vt:variant>
        <vt:i4>0</vt:i4>
      </vt:variant>
      <vt:variant>
        <vt:i4>5</vt:i4>
      </vt:variant>
      <vt:variant>
        <vt:lpwstr/>
      </vt:variant>
      <vt:variant>
        <vt:lpwstr>_Toc112612900</vt:lpwstr>
      </vt:variant>
      <vt:variant>
        <vt:i4>1769530</vt:i4>
      </vt:variant>
      <vt:variant>
        <vt:i4>338</vt:i4>
      </vt:variant>
      <vt:variant>
        <vt:i4>0</vt:i4>
      </vt:variant>
      <vt:variant>
        <vt:i4>5</vt:i4>
      </vt:variant>
      <vt:variant>
        <vt:lpwstr/>
      </vt:variant>
      <vt:variant>
        <vt:lpwstr>_Toc112612899</vt:lpwstr>
      </vt:variant>
      <vt:variant>
        <vt:i4>1769530</vt:i4>
      </vt:variant>
      <vt:variant>
        <vt:i4>332</vt:i4>
      </vt:variant>
      <vt:variant>
        <vt:i4>0</vt:i4>
      </vt:variant>
      <vt:variant>
        <vt:i4>5</vt:i4>
      </vt:variant>
      <vt:variant>
        <vt:lpwstr/>
      </vt:variant>
      <vt:variant>
        <vt:lpwstr>_Toc112612898</vt:lpwstr>
      </vt:variant>
      <vt:variant>
        <vt:i4>1769530</vt:i4>
      </vt:variant>
      <vt:variant>
        <vt:i4>326</vt:i4>
      </vt:variant>
      <vt:variant>
        <vt:i4>0</vt:i4>
      </vt:variant>
      <vt:variant>
        <vt:i4>5</vt:i4>
      </vt:variant>
      <vt:variant>
        <vt:lpwstr/>
      </vt:variant>
      <vt:variant>
        <vt:lpwstr>_Toc112612897</vt:lpwstr>
      </vt:variant>
      <vt:variant>
        <vt:i4>1769530</vt:i4>
      </vt:variant>
      <vt:variant>
        <vt:i4>320</vt:i4>
      </vt:variant>
      <vt:variant>
        <vt:i4>0</vt:i4>
      </vt:variant>
      <vt:variant>
        <vt:i4>5</vt:i4>
      </vt:variant>
      <vt:variant>
        <vt:lpwstr/>
      </vt:variant>
      <vt:variant>
        <vt:lpwstr>_Toc112612896</vt:lpwstr>
      </vt:variant>
      <vt:variant>
        <vt:i4>1769530</vt:i4>
      </vt:variant>
      <vt:variant>
        <vt:i4>314</vt:i4>
      </vt:variant>
      <vt:variant>
        <vt:i4>0</vt:i4>
      </vt:variant>
      <vt:variant>
        <vt:i4>5</vt:i4>
      </vt:variant>
      <vt:variant>
        <vt:lpwstr/>
      </vt:variant>
      <vt:variant>
        <vt:lpwstr>_Toc112612895</vt:lpwstr>
      </vt:variant>
      <vt:variant>
        <vt:i4>1769530</vt:i4>
      </vt:variant>
      <vt:variant>
        <vt:i4>308</vt:i4>
      </vt:variant>
      <vt:variant>
        <vt:i4>0</vt:i4>
      </vt:variant>
      <vt:variant>
        <vt:i4>5</vt:i4>
      </vt:variant>
      <vt:variant>
        <vt:lpwstr/>
      </vt:variant>
      <vt:variant>
        <vt:lpwstr>_Toc112612894</vt:lpwstr>
      </vt:variant>
      <vt:variant>
        <vt:i4>1769530</vt:i4>
      </vt:variant>
      <vt:variant>
        <vt:i4>302</vt:i4>
      </vt:variant>
      <vt:variant>
        <vt:i4>0</vt:i4>
      </vt:variant>
      <vt:variant>
        <vt:i4>5</vt:i4>
      </vt:variant>
      <vt:variant>
        <vt:lpwstr/>
      </vt:variant>
      <vt:variant>
        <vt:lpwstr>_Toc112612893</vt:lpwstr>
      </vt:variant>
      <vt:variant>
        <vt:i4>1769530</vt:i4>
      </vt:variant>
      <vt:variant>
        <vt:i4>296</vt:i4>
      </vt:variant>
      <vt:variant>
        <vt:i4>0</vt:i4>
      </vt:variant>
      <vt:variant>
        <vt:i4>5</vt:i4>
      </vt:variant>
      <vt:variant>
        <vt:lpwstr/>
      </vt:variant>
      <vt:variant>
        <vt:lpwstr>_Toc112612892</vt:lpwstr>
      </vt:variant>
      <vt:variant>
        <vt:i4>1769530</vt:i4>
      </vt:variant>
      <vt:variant>
        <vt:i4>290</vt:i4>
      </vt:variant>
      <vt:variant>
        <vt:i4>0</vt:i4>
      </vt:variant>
      <vt:variant>
        <vt:i4>5</vt:i4>
      </vt:variant>
      <vt:variant>
        <vt:lpwstr/>
      </vt:variant>
      <vt:variant>
        <vt:lpwstr>_Toc112612891</vt:lpwstr>
      </vt:variant>
      <vt:variant>
        <vt:i4>1769530</vt:i4>
      </vt:variant>
      <vt:variant>
        <vt:i4>284</vt:i4>
      </vt:variant>
      <vt:variant>
        <vt:i4>0</vt:i4>
      </vt:variant>
      <vt:variant>
        <vt:i4>5</vt:i4>
      </vt:variant>
      <vt:variant>
        <vt:lpwstr/>
      </vt:variant>
      <vt:variant>
        <vt:lpwstr>_Toc112612890</vt:lpwstr>
      </vt:variant>
      <vt:variant>
        <vt:i4>1703994</vt:i4>
      </vt:variant>
      <vt:variant>
        <vt:i4>278</vt:i4>
      </vt:variant>
      <vt:variant>
        <vt:i4>0</vt:i4>
      </vt:variant>
      <vt:variant>
        <vt:i4>5</vt:i4>
      </vt:variant>
      <vt:variant>
        <vt:lpwstr/>
      </vt:variant>
      <vt:variant>
        <vt:lpwstr>_Toc112612889</vt:lpwstr>
      </vt:variant>
      <vt:variant>
        <vt:i4>1703994</vt:i4>
      </vt:variant>
      <vt:variant>
        <vt:i4>272</vt:i4>
      </vt:variant>
      <vt:variant>
        <vt:i4>0</vt:i4>
      </vt:variant>
      <vt:variant>
        <vt:i4>5</vt:i4>
      </vt:variant>
      <vt:variant>
        <vt:lpwstr/>
      </vt:variant>
      <vt:variant>
        <vt:lpwstr>_Toc112612888</vt:lpwstr>
      </vt:variant>
      <vt:variant>
        <vt:i4>1703994</vt:i4>
      </vt:variant>
      <vt:variant>
        <vt:i4>266</vt:i4>
      </vt:variant>
      <vt:variant>
        <vt:i4>0</vt:i4>
      </vt:variant>
      <vt:variant>
        <vt:i4>5</vt:i4>
      </vt:variant>
      <vt:variant>
        <vt:lpwstr/>
      </vt:variant>
      <vt:variant>
        <vt:lpwstr>_Toc112612887</vt:lpwstr>
      </vt:variant>
      <vt:variant>
        <vt:i4>1703994</vt:i4>
      </vt:variant>
      <vt:variant>
        <vt:i4>260</vt:i4>
      </vt:variant>
      <vt:variant>
        <vt:i4>0</vt:i4>
      </vt:variant>
      <vt:variant>
        <vt:i4>5</vt:i4>
      </vt:variant>
      <vt:variant>
        <vt:lpwstr/>
      </vt:variant>
      <vt:variant>
        <vt:lpwstr>_Toc112612886</vt:lpwstr>
      </vt:variant>
      <vt:variant>
        <vt:i4>1703994</vt:i4>
      </vt:variant>
      <vt:variant>
        <vt:i4>254</vt:i4>
      </vt:variant>
      <vt:variant>
        <vt:i4>0</vt:i4>
      </vt:variant>
      <vt:variant>
        <vt:i4>5</vt:i4>
      </vt:variant>
      <vt:variant>
        <vt:lpwstr/>
      </vt:variant>
      <vt:variant>
        <vt:lpwstr>_Toc112612885</vt:lpwstr>
      </vt:variant>
      <vt:variant>
        <vt:i4>1703994</vt:i4>
      </vt:variant>
      <vt:variant>
        <vt:i4>248</vt:i4>
      </vt:variant>
      <vt:variant>
        <vt:i4>0</vt:i4>
      </vt:variant>
      <vt:variant>
        <vt:i4>5</vt:i4>
      </vt:variant>
      <vt:variant>
        <vt:lpwstr/>
      </vt:variant>
      <vt:variant>
        <vt:lpwstr>_Toc112612884</vt:lpwstr>
      </vt:variant>
      <vt:variant>
        <vt:i4>1703994</vt:i4>
      </vt:variant>
      <vt:variant>
        <vt:i4>242</vt:i4>
      </vt:variant>
      <vt:variant>
        <vt:i4>0</vt:i4>
      </vt:variant>
      <vt:variant>
        <vt:i4>5</vt:i4>
      </vt:variant>
      <vt:variant>
        <vt:lpwstr/>
      </vt:variant>
      <vt:variant>
        <vt:lpwstr>_Toc112612883</vt:lpwstr>
      </vt:variant>
      <vt:variant>
        <vt:i4>1703994</vt:i4>
      </vt:variant>
      <vt:variant>
        <vt:i4>236</vt:i4>
      </vt:variant>
      <vt:variant>
        <vt:i4>0</vt:i4>
      </vt:variant>
      <vt:variant>
        <vt:i4>5</vt:i4>
      </vt:variant>
      <vt:variant>
        <vt:lpwstr/>
      </vt:variant>
      <vt:variant>
        <vt:lpwstr>_Toc112612882</vt:lpwstr>
      </vt:variant>
      <vt:variant>
        <vt:i4>1703994</vt:i4>
      </vt:variant>
      <vt:variant>
        <vt:i4>230</vt:i4>
      </vt:variant>
      <vt:variant>
        <vt:i4>0</vt:i4>
      </vt:variant>
      <vt:variant>
        <vt:i4>5</vt:i4>
      </vt:variant>
      <vt:variant>
        <vt:lpwstr/>
      </vt:variant>
      <vt:variant>
        <vt:lpwstr>_Toc112612881</vt:lpwstr>
      </vt:variant>
      <vt:variant>
        <vt:i4>1703994</vt:i4>
      </vt:variant>
      <vt:variant>
        <vt:i4>224</vt:i4>
      </vt:variant>
      <vt:variant>
        <vt:i4>0</vt:i4>
      </vt:variant>
      <vt:variant>
        <vt:i4>5</vt:i4>
      </vt:variant>
      <vt:variant>
        <vt:lpwstr/>
      </vt:variant>
      <vt:variant>
        <vt:lpwstr>_Toc112612880</vt:lpwstr>
      </vt:variant>
      <vt:variant>
        <vt:i4>1376314</vt:i4>
      </vt:variant>
      <vt:variant>
        <vt:i4>218</vt:i4>
      </vt:variant>
      <vt:variant>
        <vt:i4>0</vt:i4>
      </vt:variant>
      <vt:variant>
        <vt:i4>5</vt:i4>
      </vt:variant>
      <vt:variant>
        <vt:lpwstr/>
      </vt:variant>
      <vt:variant>
        <vt:lpwstr>_Toc112612879</vt:lpwstr>
      </vt:variant>
      <vt:variant>
        <vt:i4>1376314</vt:i4>
      </vt:variant>
      <vt:variant>
        <vt:i4>212</vt:i4>
      </vt:variant>
      <vt:variant>
        <vt:i4>0</vt:i4>
      </vt:variant>
      <vt:variant>
        <vt:i4>5</vt:i4>
      </vt:variant>
      <vt:variant>
        <vt:lpwstr/>
      </vt:variant>
      <vt:variant>
        <vt:lpwstr>_Toc112612878</vt:lpwstr>
      </vt:variant>
      <vt:variant>
        <vt:i4>1376314</vt:i4>
      </vt:variant>
      <vt:variant>
        <vt:i4>206</vt:i4>
      </vt:variant>
      <vt:variant>
        <vt:i4>0</vt:i4>
      </vt:variant>
      <vt:variant>
        <vt:i4>5</vt:i4>
      </vt:variant>
      <vt:variant>
        <vt:lpwstr/>
      </vt:variant>
      <vt:variant>
        <vt:lpwstr>_Toc112612877</vt:lpwstr>
      </vt:variant>
      <vt:variant>
        <vt:i4>1376314</vt:i4>
      </vt:variant>
      <vt:variant>
        <vt:i4>200</vt:i4>
      </vt:variant>
      <vt:variant>
        <vt:i4>0</vt:i4>
      </vt:variant>
      <vt:variant>
        <vt:i4>5</vt:i4>
      </vt:variant>
      <vt:variant>
        <vt:lpwstr/>
      </vt:variant>
      <vt:variant>
        <vt:lpwstr>_Toc112612876</vt:lpwstr>
      </vt:variant>
      <vt:variant>
        <vt:i4>1376314</vt:i4>
      </vt:variant>
      <vt:variant>
        <vt:i4>194</vt:i4>
      </vt:variant>
      <vt:variant>
        <vt:i4>0</vt:i4>
      </vt:variant>
      <vt:variant>
        <vt:i4>5</vt:i4>
      </vt:variant>
      <vt:variant>
        <vt:lpwstr/>
      </vt:variant>
      <vt:variant>
        <vt:lpwstr>_Toc112612875</vt:lpwstr>
      </vt:variant>
      <vt:variant>
        <vt:i4>1376314</vt:i4>
      </vt:variant>
      <vt:variant>
        <vt:i4>188</vt:i4>
      </vt:variant>
      <vt:variant>
        <vt:i4>0</vt:i4>
      </vt:variant>
      <vt:variant>
        <vt:i4>5</vt:i4>
      </vt:variant>
      <vt:variant>
        <vt:lpwstr/>
      </vt:variant>
      <vt:variant>
        <vt:lpwstr>_Toc112612874</vt:lpwstr>
      </vt:variant>
      <vt:variant>
        <vt:i4>1376314</vt:i4>
      </vt:variant>
      <vt:variant>
        <vt:i4>182</vt:i4>
      </vt:variant>
      <vt:variant>
        <vt:i4>0</vt:i4>
      </vt:variant>
      <vt:variant>
        <vt:i4>5</vt:i4>
      </vt:variant>
      <vt:variant>
        <vt:lpwstr/>
      </vt:variant>
      <vt:variant>
        <vt:lpwstr>_Toc112612873</vt:lpwstr>
      </vt:variant>
      <vt:variant>
        <vt:i4>1376314</vt:i4>
      </vt:variant>
      <vt:variant>
        <vt:i4>176</vt:i4>
      </vt:variant>
      <vt:variant>
        <vt:i4>0</vt:i4>
      </vt:variant>
      <vt:variant>
        <vt:i4>5</vt:i4>
      </vt:variant>
      <vt:variant>
        <vt:lpwstr/>
      </vt:variant>
      <vt:variant>
        <vt:lpwstr>_Toc112612872</vt:lpwstr>
      </vt:variant>
      <vt:variant>
        <vt:i4>1376314</vt:i4>
      </vt:variant>
      <vt:variant>
        <vt:i4>170</vt:i4>
      </vt:variant>
      <vt:variant>
        <vt:i4>0</vt:i4>
      </vt:variant>
      <vt:variant>
        <vt:i4>5</vt:i4>
      </vt:variant>
      <vt:variant>
        <vt:lpwstr/>
      </vt:variant>
      <vt:variant>
        <vt:lpwstr>_Toc112612871</vt:lpwstr>
      </vt:variant>
      <vt:variant>
        <vt:i4>1376314</vt:i4>
      </vt:variant>
      <vt:variant>
        <vt:i4>164</vt:i4>
      </vt:variant>
      <vt:variant>
        <vt:i4>0</vt:i4>
      </vt:variant>
      <vt:variant>
        <vt:i4>5</vt:i4>
      </vt:variant>
      <vt:variant>
        <vt:lpwstr/>
      </vt:variant>
      <vt:variant>
        <vt:lpwstr>_Toc112612870</vt:lpwstr>
      </vt:variant>
      <vt:variant>
        <vt:i4>1310778</vt:i4>
      </vt:variant>
      <vt:variant>
        <vt:i4>158</vt:i4>
      </vt:variant>
      <vt:variant>
        <vt:i4>0</vt:i4>
      </vt:variant>
      <vt:variant>
        <vt:i4>5</vt:i4>
      </vt:variant>
      <vt:variant>
        <vt:lpwstr/>
      </vt:variant>
      <vt:variant>
        <vt:lpwstr>_Toc112612869</vt:lpwstr>
      </vt:variant>
      <vt:variant>
        <vt:i4>1310778</vt:i4>
      </vt:variant>
      <vt:variant>
        <vt:i4>152</vt:i4>
      </vt:variant>
      <vt:variant>
        <vt:i4>0</vt:i4>
      </vt:variant>
      <vt:variant>
        <vt:i4>5</vt:i4>
      </vt:variant>
      <vt:variant>
        <vt:lpwstr/>
      </vt:variant>
      <vt:variant>
        <vt:lpwstr>_Toc112612868</vt:lpwstr>
      </vt:variant>
      <vt:variant>
        <vt:i4>1310778</vt:i4>
      </vt:variant>
      <vt:variant>
        <vt:i4>146</vt:i4>
      </vt:variant>
      <vt:variant>
        <vt:i4>0</vt:i4>
      </vt:variant>
      <vt:variant>
        <vt:i4>5</vt:i4>
      </vt:variant>
      <vt:variant>
        <vt:lpwstr/>
      </vt:variant>
      <vt:variant>
        <vt:lpwstr>_Toc112612867</vt:lpwstr>
      </vt:variant>
      <vt:variant>
        <vt:i4>1310778</vt:i4>
      </vt:variant>
      <vt:variant>
        <vt:i4>140</vt:i4>
      </vt:variant>
      <vt:variant>
        <vt:i4>0</vt:i4>
      </vt:variant>
      <vt:variant>
        <vt:i4>5</vt:i4>
      </vt:variant>
      <vt:variant>
        <vt:lpwstr/>
      </vt:variant>
      <vt:variant>
        <vt:lpwstr>_Toc112612866</vt:lpwstr>
      </vt:variant>
      <vt:variant>
        <vt:i4>1310778</vt:i4>
      </vt:variant>
      <vt:variant>
        <vt:i4>134</vt:i4>
      </vt:variant>
      <vt:variant>
        <vt:i4>0</vt:i4>
      </vt:variant>
      <vt:variant>
        <vt:i4>5</vt:i4>
      </vt:variant>
      <vt:variant>
        <vt:lpwstr/>
      </vt:variant>
      <vt:variant>
        <vt:lpwstr>_Toc112612865</vt:lpwstr>
      </vt:variant>
      <vt:variant>
        <vt:i4>1310778</vt:i4>
      </vt:variant>
      <vt:variant>
        <vt:i4>128</vt:i4>
      </vt:variant>
      <vt:variant>
        <vt:i4>0</vt:i4>
      </vt:variant>
      <vt:variant>
        <vt:i4>5</vt:i4>
      </vt:variant>
      <vt:variant>
        <vt:lpwstr/>
      </vt:variant>
      <vt:variant>
        <vt:lpwstr>_Toc112612864</vt:lpwstr>
      </vt:variant>
      <vt:variant>
        <vt:i4>1310778</vt:i4>
      </vt:variant>
      <vt:variant>
        <vt:i4>122</vt:i4>
      </vt:variant>
      <vt:variant>
        <vt:i4>0</vt:i4>
      </vt:variant>
      <vt:variant>
        <vt:i4>5</vt:i4>
      </vt:variant>
      <vt:variant>
        <vt:lpwstr/>
      </vt:variant>
      <vt:variant>
        <vt:lpwstr>_Toc112612863</vt:lpwstr>
      </vt:variant>
      <vt:variant>
        <vt:i4>1310778</vt:i4>
      </vt:variant>
      <vt:variant>
        <vt:i4>116</vt:i4>
      </vt:variant>
      <vt:variant>
        <vt:i4>0</vt:i4>
      </vt:variant>
      <vt:variant>
        <vt:i4>5</vt:i4>
      </vt:variant>
      <vt:variant>
        <vt:lpwstr/>
      </vt:variant>
      <vt:variant>
        <vt:lpwstr>_Toc112612862</vt:lpwstr>
      </vt:variant>
      <vt:variant>
        <vt:i4>1310778</vt:i4>
      </vt:variant>
      <vt:variant>
        <vt:i4>110</vt:i4>
      </vt:variant>
      <vt:variant>
        <vt:i4>0</vt:i4>
      </vt:variant>
      <vt:variant>
        <vt:i4>5</vt:i4>
      </vt:variant>
      <vt:variant>
        <vt:lpwstr/>
      </vt:variant>
      <vt:variant>
        <vt:lpwstr>_Toc112612861</vt:lpwstr>
      </vt:variant>
      <vt:variant>
        <vt:i4>1310778</vt:i4>
      </vt:variant>
      <vt:variant>
        <vt:i4>104</vt:i4>
      </vt:variant>
      <vt:variant>
        <vt:i4>0</vt:i4>
      </vt:variant>
      <vt:variant>
        <vt:i4>5</vt:i4>
      </vt:variant>
      <vt:variant>
        <vt:lpwstr/>
      </vt:variant>
      <vt:variant>
        <vt:lpwstr>_Toc112612860</vt:lpwstr>
      </vt:variant>
      <vt:variant>
        <vt:i4>1507386</vt:i4>
      </vt:variant>
      <vt:variant>
        <vt:i4>98</vt:i4>
      </vt:variant>
      <vt:variant>
        <vt:i4>0</vt:i4>
      </vt:variant>
      <vt:variant>
        <vt:i4>5</vt:i4>
      </vt:variant>
      <vt:variant>
        <vt:lpwstr/>
      </vt:variant>
      <vt:variant>
        <vt:lpwstr>_Toc112612859</vt:lpwstr>
      </vt:variant>
      <vt:variant>
        <vt:i4>1507386</vt:i4>
      </vt:variant>
      <vt:variant>
        <vt:i4>92</vt:i4>
      </vt:variant>
      <vt:variant>
        <vt:i4>0</vt:i4>
      </vt:variant>
      <vt:variant>
        <vt:i4>5</vt:i4>
      </vt:variant>
      <vt:variant>
        <vt:lpwstr/>
      </vt:variant>
      <vt:variant>
        <vt:lpwstr>_Toc112612858</vt:lpwstr>
      </vt:variant>
      <vt:variant>
        <vt:i4>1507386</vt:i4>
      </vt:variant>
      <vt:variant>
        <vt:i4>86</vt:i4>
      </vt:variant>
      <vt:variant>
        <vt:i4>0</vt:i4>
      </vt:variant>
      <vt:variant>
        <vt:i4>5</vt:i4>
      </vt:variant>
      <vt:variant>
        <vt:lpwstr/>
      </vt:variant>
      <vt:variant>
        <vt:lpwstr>_Toc112612857</vt:lpwstr>
      </vt:variant>
      <vt:variant>
        <vt:i4>1507386</vt:i4>
      </vt:variant>
      <vt:variant>
        <vt:i4>80</vt:i4>
      </vt:variant>
      <vt:variant>
        <vt:i4>0</vt:i4>
      </vt:variant>
      <vt:variant>
        <vt:i4>5</vt:i4>
      </vt:variant>
      <vt:variant>
        <vt:lpwstr/>
      </vt:variant>
      <vt:variant>
        <vt:lpwstr>_Toc112612856</vt:lpwstr>
      </vt:variant>
      <vt:variant>
        <vt:i4>1507386</vt:i4>
      </vt:variant>
      <vt:variant>
        <vt:i4>74</vt:i4>
      </vt:variant>
      <vt:variant>
        <vt:i4>0</vt:i4>
      </vt:variant>
      <vt:variant>
        <vt:i4>5</vt:i4>
      </vt:variant>
      <vt:variant>
        <vt:lpwstr/>
      </vt:variant>
      <vt:variant>
        <vt:lpwstr>_Toc112612855</vt:lpwstr>
      </vt:variant>
      <vt:variant>
        <vt:i4>1507386</vt:i4>
      </vt:variant>
      <vt:variant>
        <vt:i4>68</vt:i4>
      </vt:variant>
      <vt:variant>
        <vt:i4>0</vt:i4>
      </vt:variant>
      <vt:variant>
        <vt:i4>5</vt:i4>
      </vt:variant>
      <vt:variant>
        <vt:lpwstr/>
      </vt:variant>
      <vt:variant>
        <vt:lpwstr>_Toc112612854</vt:lpwstr>
      </vt:variant>
      <vt:variant>
        <vt:i4>1507386</vt:i4>
      </vt:variant>
      <vt:variant>
        <vt:i4>62</vt:i4>
      </vt:variant>
      <vt:variant>
        <vt:i4>0</vt:i4>
      </vt:variant>
      <vt:variant>
        <vt:i4>5</vt:i4>
      </vt:variant>
      <vt:variant>
        <vt:lpwstr/>
      </vt:variant>
      <vt:variant>
        <vt:lpwstr>_Toc112612853</vt:lpwstr>
      </vt:variant>
      <vt:variant>
        <vt:i4>1507386</vt:i4>
      </vt:variant>
      <vt:variant>
        <vt:i4>56</vt:i4>
      </vt:variant>
      <vt:variant>
        <vt:i4>0</vt:i4>
      </vt:variant>
      <vt:variant>
        <vt:i4>5</vt:i4>
      </vt:variant>
      <vt:variant>
        <vt:lpwstr/>
      </vt:variant>
      <vt:variant>
        <vt:lpwstr>_Toc112612852</vt:lpwstr>
      </vt:variant>
      <vt:variant>
        <vt:i4>1507386</vt:i4>
      </vt:variant>
      <vt:variant>
        <vt:i4>50</vt:i4>
      </vt:variant>
      <vt:variant>
        <vt:i4>0</vt:i4>
      </vt:variant>
      <vt:variant>
        <vt:i4>5</vt:i4>
      </vt:variant>
      <vt:variant>
        <vt:lpwstr/>
      </vt:variant>
      <vt:variant>
        <vt:lpwstr>_Toc112612851</vt:lpwstr>
      </vt:variant>
      <vt:variant>
        <vt:i4>1507386</vt:i4>
      </vt:variant>
      <vt:variant>
        <vt:i4>44</vt:i4>
      </vt:variant>
      <vt:variant>
        <vt:i4>0</vt:i4>
      </vt:variant>
      <vt:variant>
        <vt:i4>5</vt:i4>
      </vt:variant>
      <vt:variant>
        <vt:lpwstr/>
      </vt:variant>
      <vt:variant>
        <vt:lpwstr>_Toc112612850</vt:lpwstr>
      </vt:variant>
      <vt:variant>
        <vt:i4>1441850</vt:i4>
      </vt:variant>
      <vt:variant>
        <vt:i4>38</vt:i4>
      </vt:variant>
      <vt:variant>
        <vt:i4>0</vt:i4>
      </vt:variant>
      <vt:variant>
        <vt:i4>5</vt:i4>
      </vt:variant>
      <vt:variant>
        <vt:lpwstr/>
      </vt:variant>
      <vt:variant>
        <vt:lpwstr>_Toc112612849</vt:lpwstr>
      </vt:variant>
      <vt:variant>
        <vt:i4>1441850</vt:i4>
      </vt:variant>
      <vt:variant>
        <vt:i4>32</vt:i4>
      </vt:variant>
      <vt:variant>
        <vt:i4>0</vt:i4>
      </vt:variant>
      <vt:variant>
        <vt:i4>5</vt:i4>
      </vt:variant>
      <vt:variant>
        <vt:lpwstr/>
      </vt:variant>
      <vt:variant>
        <vt:lpwstr>_Toc112612848</vt:lpwstr>
      </vt:variant>
      <vt:variant>
        <vt:i4>1441850</vt:i4>
      </vt:variant>
      <vt:variant>
        <vt:i4>26</vt:i4>
      </vt:variant>
      <vt:variant>
        <vt:i4>0</vt:i4>
      </vt:variant>
      <vt:variant>
        <vt:i4>5</vt:i4>
      </vt:variant>
      <vt:variant>
        <vt:lpwstr/>
      </vt:variant>
      <vt:variant>
        <vt:lpwstr>_Toc112612847</vt:lpwstr>
      </vt:variant>
      <vt:variant>
        <vt:i4>1441850</vt:i4>
      </vt:variant>
      <vt:variant>
        <vt:i4>20</vt:i4>
      </vt:variant>
      <vt:variant>
        <vt:i4>0</vt:i4>
      </vt:variant>
      <vt:variant>
        <vt:i4>5</vt:i4>
      </vt:variant>
      <vt:variant>
        <vt:lpwstr/>
      </vt:variant>
      <vt:variant>
        <vt:lpwstr>_Toc112612846</vt:lpwstr>
      </vt:variant>
      <vt:variant>
        <vt:i4>1441850</vt:i4>
      </vt:variant>
      <vt:variant>
        <vt:i4>14</vt:i4>
      </vt:variant>
      <vt:variant>
        <vt:i4>0</vt:i4>
      </vt:variant>
      <vt:variant>
        <vt:i4>5</vt:i4>
      </vt:variant>
      <vt:variant>
        <vt:lpwstr/>
      </vt:variant>
      <vt:variant>
        <vt:lpwstr>_Toc112612845</vt:lpwstr>
      </vt:variant>
      <vt:variant>
        <vt:i4>1441850</vt:i4>
      </vt:variant>
      <vt:variant>
        <vt:i4>8</vt:i4>
      </vt:variant>
      <vt:variant>
        <vt:i4>0</vt:i4>
      </vt:variant>
      <vt:variant>
        <vt:i4>5</vt:i4>
      </vt:variant>
      <vt:variant>
        <vt:lpwstr/>
      </vt:variant>
      <vt:variant>
        <vt:lpwstr>_Toc112612844</vt:lpwstr>
      </vt:variant>
      <vt:variant>
        <vt:i4>1441850</vt:i4>
      </vt:variant>
      <vt:variant>
        <vt:i4>2</vt:i4>
      </vt:variant>
      <vt:variant>
        <vt:i4>0</vt:i4>
      </vt:variant>
      <vt:variant>
        <vt:i4>5</vt:i4>
      </vt:variant>
      <vt:variant>
        <vt:lpwstr/>
      </vt:variant>
      <vt:variant>
        <vt:lpwstr>_Toc112612843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Sokol  Dishnica</dc:creator>
  <cp:keywords/>
  <dc:description/>
  <cp:lastModifiedBy>Sokol  Dishnica</cp:lastModifiedBy>
  <cp:revision>400</cp:revision>
  <cp:lastPrinted>2023-01-23T16:57:00Z</cp:lastPrinted>
  <dcterms:created xsi:type="dcterms:W3CDTF">2026-10-24T19:15:00Z</dcterms:created>
  <dcterms:modified xsi:type="dcterms:W3CDTF">2026-11-02T14:44:00Z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Procedures</vt:lpwstr>
  </property>
  <property fmtid="{D5CDD505-2E9C-101B-9397-08002B2CF9AE}" pid="4" name="File Category">
    <vt:lpwstr/>
  </property>
  <property fmtid="{D5CDD505-2E9C-101B-9397-08002B2CF9AE}" pid="5" name="ContentTypeId">
    <vt:lpwstr>0x0101002729FAA58A887545A2A76D6FB805FA90</vt:lpwstr>
  </property>
  <property fmtid="{D5CDD505-2E9C-101B-9397-08002B2CF9AE}" pid="6" name="Doc Type">
    <vt:lpwstr>NEMO Rules</vt:lpwstr>
  </property>
  <property fmtid="{D5CDD505-2E9C-101B-9397-08002B2CF9AE}" pid="7" name="BBDocRef">
    <vt:lpwstr>Matters\41596894.1</vt:lpwstr>
  </property>
  <property fmtid="{D5CDD505-2E9C-101B-9397-08002B2CF9AE}" pid="8" name="MediaServiceImageTags">
    <vt:lpwstr/>
  </property>
</Properties>
</file>